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2E5D24" w:rsidRPr="00E07116">
        <w:tblPrEx>
          <w:tblCellMar>
            <w:top w:w="0" w:type="dxa"/>
            <w:bottom w:w="0" w:type="dxa"/>
          </w:tblCellMar>
        </w:tblPrEx>
        <w:tc>
          <w:tcPr>
            <w:tcW w:w="9160" w:type="dxa"/>
            <w:shd w:val="clear" w:color="auto" w:fill="DDD9C3"/>
          </w:tcPr>
          <w:p w:rsidR="002E5D24" w:rsidRPr="00E07116" w:rsidRDefault="002E5D24" w:rsidP="002E5D24">
            <w:pPr>
              <w:pStyle w:val="En-tte"/>
              <w:tabs>
                <w:tab w:val="clear" w:pos="4320"/>
                <w:tab w:val="clear" w:pos="8640"/>
              </w:tabs>
              <w:rPr>
                <w:rFonts w:ascii="Times New Roman" w:hAnsi="Times New Roman"/>
                <w:sz w:val="28"/>
                <w:lang w:val="en-CA" w:bidi="ar-SA"/>
              </w:rPr>
            </w:pPr>
            <w:bookmarkStart w:id="0" w:name="_GoBack"/>
            <w:bookmarkEnd w:id="0"/>
          </w:p>
          <w:p w:rsidR="002E5D24" w:rsidRPr="00E07116" w:rsidRDefault="002E5D24">
            <w:pPr>
              <w:ind w:firstLine="0"/>
              <w:jc w:val="center"/>
              <w:rPr>
                <w:b/>
                <w:lang w:bidi="ar-SA"/>
              </w:rPr>
            </w:pPr>
          </w:p>
          <w:p w:rsidR="002E5D24" w:rsidRPr="00E07116" w:rsidRDefault="002E5D24">
            <w:pPr>
              <w:ind w:firstLine="0"/>
              <w:jc w:val="center"/>
              <w:rPr>
                <w:b/>
                <w:lang w:bidi="ar-SA"/>
              </w:rPr>
            </w:pPr>
          </w:p>
          <w:p w:rsidR="002E5D24" w:rsidRDefault="002E5D24" w:rsidP="002E5D24">
            <w:pPr>
              <w:ind w:firstLine="0"/>
              <w:jc w:val="center"/>
              <w:rPr>
                <w:b/>
                <w:sz w:val="20"/>
                <w:lang w:bidi="ar-SA"/>
              </w:rPr>
            </w:pPr>
          </w:p>
          <w:p w:rsidR="002E5D24" w:rsidRDefault="002E5D24" w:rsidP="002E5D24">
            <w:pPr>
              <w:ind w:firstLine="0"/>
              <w:jc w:val="center"/>
              <w:rPr>
                <w:b/>
                <w:sz w:val="20"/>
                <w:lang w:bidi="ar-SA"/>
              </w:rPr>
            </w:pPr>
          </w:p>
          <w:p w:rsidR="002E5D24" w:rsidRDefault="002E5D24" w:rsidP="002E5D24">
            <w:pPr>
              <w:ind w:firstLine="0"/>
              <w:jc w:val="center"/>
              <w:rPr>
                <w:b/>
                <w:sz w:val="36"/>
              </w:rPr>
            </w:pPr>
            <w:r>
              <w:rPr>
                <w:sz w:val="36"/>
              </w:rPr>
              <w:t>Louis-Marie TREMBLAY</w:t>
            </w:r>
          </w:p>
          <w:p w:rsidR="002E5D24" w:rsidRPr="001E7979" w:rsidRDefault="002E5D24" w:rsidP="002E5D24">
            <w:pPr>
              <w:ind w:firstLine="0"/>
              <w:jc w:val="center"/>
              <w:rPr>
                <w:sz w:val="20"/>
                <w:lang w:bidi="ar-SA"/>
              </w:rPr>
            </w:pPr>
          </w:p>
          <w:p w:rsidR="002E5D24" w:rsidRPr="00AA0F60" w:rsidRDefault="002E5D24" w:rsidP="002E5D24">
            <w:pPr>
              <w:pStyle w:val="Corpsdetexte"/>
              <w:widowControl w:val="0"/>
              <w:spacing w:before="0" w:after="0"/>
              <w:rPr>
                <w:sz w:val="44"/>
                <w:lang w:bidi="ar-SA"/>
              </w:rPr>
            </w:pPr>
            <w:r w:rsidRPr="00AA0F60">
              <w:rPr>
                <w:sz w:val="44"/>
                <w:lang w:bidi="ar-SA"/>
              </w:rPr>
              <w:t>(</w:t>
            </w:r>
            <w:r>
              <w:rPr>
                <w:sz w:val="44"/>
                <w:lang w:bidi="ar-SA"/>
              </w:rPr>
              <w:t>1972</w:t>
            </w:r>
            <w:r w:rsidRPr="00AA0F60">
              <w:rPr>
                <w:sz w:val="44"/>
                <w:lang w:bidi="ar-SA"/>
              </w:rPr>
              <w:t>)</w:t>
            </w:r>
          </w:p>
          <w:p w:rsidR="002E5D24" w:rsidRDefault="002E5D24" w:rsidP="002E5D24">
            <w:pPr>
              <w:pStyle w:val="Corpsdetexte"/>
              <w:widowControl w:val="0"/>
              <w:spacing w:before="0" w:after="0"/>
              <w:rPr>
                <w:color w:val="FF0000"/>
                <w:sz w:val="24"/>
                <w:lang w:bidi="ar-SA"/>
              </w:rPr>
            </w:pPr>
          </w:p>
          <w:p w:rsidR="002E5D24" w:rsidRDefault="002E5D24" w:rsidP="002E5D24">
            <w:pPr>
              <w:pStyle w:val="Corpsdetexte"/>
              <w:widowControl w:val="0"/>
              <w:spacing w:before="0" w:after="0"/>
              <w:rPr>
                <w:color w:val="FF0000"/>
                <w:sz w:val="24"/>
                <w:lang w:bidi="ar-SA"/>
              </w:rPr>
            </w:pPr>
          </w:p>
          <w:p w:rsidR="002E5D24" w:rsidRPr="00C84EA1" w:rsidRDefault="002E5D24" w:rsidP="002E5D24">
            <w:pPr>
              <w:pStyle w:val="Titlest"/>
            </w:pPr>
            <w:r>
              <w:t>Idéologies</w:t>
            </w:r>
            <w:r>
              <w:br/>
              <w:t>de la CSN et de la FTQ</w:t>
            </w:r>
            <w:r>
              <w:br/>
              <w:t>1940-1970</w:t>
            </w:r>
          </w:p>
          <w:p w:rsidR="002E5D24" w:rsidRPr="00C84EA1" w:rsidRDefault="002E5D24" w:rsidP="002E5D24">
            <w:pPr>
              <w:pStyle w:val="Titlesti"/>
              <w:rPr>
                <w:sz w:val="56"/>
                <w:lang w:bidi="ar-SA"/>
              </w:rPr>
            </w:pPr>
            <w:r>
              <w:rPr>
                <w:sz w:val="56"/>
                <w:lang w:bidi="ar-SA"/>
              </w:rPr>
              <w:t>Le syndicalisme québécois.</w:t>
            </w:r>
          </w:p>
          <w:p w:rsidR="002E5D24" w:rsidRDefault="002E5D24" w:rsidP="002E5D24">
            <w:pPr>
              <w:widowControl w:val="0"/>
              <w:ind w:firstLine="0"/>
              <w:jc w:val="center"/>
              <w:rPr>
                <w:lang w:bidi="ar-SA"/>
              </w:rPr>
            </w:pPr>
          </w:p>
          <w:p w:rsidR="002E5D24" w:rsidRDefault="002E5D24" w:rsidP="002E5D24">
            <w:pPr>
              <w:widowControl w:val="0"/>
              <w:ind w:firstLine="0"/>
              <w:jc w:val="center"/>
              <w:rPr>
                <w:lang w:bidi="ar-SA"/>
              </w:rPr>
            </w:pPr>
          </w:p>
          <w:p w:rsidR="002E5D24" w:rsidRDefault="002E5D24" w:rsidP="002E5D24">
            <w:pPr>
              <w:widowControl w:val="0"/>
              <w:ind w:firstLine="0"/>
              <w:jc w:val="center"/>
              <w:rPr>
                <w:lang w:bidi="ar-SA"/>
              </w:rPr>
            </w:pPr>
          </w:p>
          <w:p w:rsidR="002E5D24" w:rsidRDefault="002E5D24" w:rsidP="002E5D24">
            <w:pPr>
              <w:widowControl w:val="0"/>
              <w:ind w:firstLine="0"/>
              <w:jc w:val="center"/>
              <w:rPr>
                <w:sz w:val="20"/>
                <w:lang w:bidi="ar-SA"/>
              </w:rPr>
            </w:pPr>
          </w:p>
          <w:p w:rsidR="002E5D24" w:rsidRPr="00384B20" w:rsidRDefault="002E5D24">
            <w:pPr>
              <w:widowControl w:val="0"/>
              <w:ind w:firstLine="0"/>
              <w:jc w:val="center"/>
              <w:rPr>
                <w:sz w:val="20"/>
                <w:lang w:bidi="ar-SA"/>
              </w:rPr>
            </w:pPr>
          </w:p>
          <w:p w:rsidR="002E5D24" w:rsidRPr="00384B20" w:rsidRDefault="002E5D24">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2E5D24" w:rsidRPr="00E07116" w:rsidRDefault="002E5D24">
            <w:pPr>
              <w:widowControl w:val="0"/>
              <w:ind w:firstLine="0"/>
              <w:jc w:val="both"/>
              <w:rPr>
                <w:lang w:bidi="ar-SA"/>
              </w:rPr>
            </w:pPr>
          </w:p>
          <w:p w:rsidR="002E5D24" w:rsidRPr="00E07116" w:rsidRDefault="002E5D24">
            <w:pPr>
              <w:widowControl w:val="0"/>
              <w:ind w:firstLine="0"/>
              <w:jc w:val="both"/>
              <w:rPr>
                <w:lang w:bidi="ar-SA"/>
              </w:rPr>
            </w:pPr>
          </w:p>
          <w:p w:rsidR="002E5D24" w:rsidRDefault="002E5D24">
            <w:pPr>
              <w:widowControl w:val="0"/>
              <w:ind w:firstLine="0"/>
              <w:jc w:val="both"/>
              <w:rPr>
                <w:lang w:bidi="ar-SA"/>
              </w:rPr>
            </w:pPr>
          </w:p>
          <w:p w:rsidR="002E5D24" w:rsidRDefault="002E5D24">
            <w:pPr>
              <w:widowControl w:val="0"/>
              <w:ind w:firstLine="0"/>
              <w:jc w:val="both"/>
              <w:rPr>
                <w:lang w:bidi="ar-SA"/>
              </w:rPr>
            </w:pPr>
          </w:p>
          <w:p w:rsidR="002E5D24" w:rsidRPr="00E07116" w:rsidRDefault="002E5D24">
            <w:pPr>
              <w:widowControl w:val="0"/>
              <w:ind w:firstLine="0"/>
              <w:jc w:val="both"/>
              <w:rPr>
                <w:lang w:bidi="ar-SA"/>
              </w:rPr>
            </w:pPr>
          </w:p>
          <w:p w:rsidR="002E5D24" w:rsidRPr="00E07116" w:rsidRDefault="002E5D24">
            <w:pPr>
              <w:widowControl w:val="0"/>
              <w:ind w:firstLine="0"/>
              <w:jc w:val="both"/>
              <w:rPr>
                <w:lang w:bidi="ar-SA"/>
              </w:rPr>
            </w:pPr>
          </w:p>
          <w:p w:rsidR="002E5D24" w:rsidRDefault="002E5D24">
            <w:pPr>
              <w:widowControl w:val="0"/>
              <w:ind w:firstLine="0"/>
              <w:jc w:val="both"/>
              <w:rPr>
                <w:lang w:bidi="ar-SA"/>
              </w:rPr>
            </w:pPr>
          </w:p>
          <w:p w:rsidR="002E5D24" w:rsidRPr="00E07116" w:rsidRDefault="002E5D24">
            <w:pPr>
              <w:widowControl w:val="0"/>
              <w:ind w:firstLine="0"/>
              <w:jc w:val="both"/>
              <w:rPr>
                <w:lang w:bidi="ar-SA"/>
              </w:rPr>
            </w:pPr>
          </w:p>
          <w:p w:rsidR="002E5D24" w:rsidRPr="00E07116" w:rsidRDefault="002E5D24">
            <w:pPr>
              <w:ind w:firstLine="0"/>
              <w:jc w:val="both"/>
              <w:rPr>
                <w:lang w:bidi="ar-SA"/>
              </w:rPr>
            </w:pPr>
          </w:p>
        </w:tc>
      </w:tr>
    </w:tbl>
    <w:p w:rsidR="002E5D24" w:rsidRDefault="002E5D24" w:rsidP="002E5D24">
      <w:pPr>
        <w:ind w:firstLine="0"/>
        <w:jc w:val="both"/>
      </w:pPr>
      <w:r w:rsidRPr="00E07116">
        <w:br w:type="page"/>
      </w:r>
    </w:p>
    <w:p w:rsidR="002E5D24" w:rsidRDefault="002E5D24" w:rsidP="002E5D24">
      <w:pPr>
        <w:ind w:firstLine="0"/>
        <w:jc w:val="both"/>
      </w:pPr>
    </w:p>
    <w:p w:rsidR="002E5D24" w:rsidRDefault="002E5D24" w:rsidP="002E5D24">
      <w:pPr>
        <w:ind w:firstLine="0"/>
        <w:jc w:val="both"/>
      </w:pPr>
    </w:p>
    <w:p w:rsidR="002E5D24" w:rsidRDefault="002E5D24" w:rsidP="002E5D24">
      <w:pPr>
        <w:ind w:firstLine="0"/>
        <w:jc w:val="both"/>
      </w:pPr>
    </w:p>
    <w:p w:rsidR="002E5D24" w:rsidRDefault="008162B7" w:rsidP="002E5D24">
      <w:pPr>
        <w:ind w:firstLine="0"/>
        <w:jc w:val="right"/>
      </w:pPr>
      <w:r>
        <w:rPr>
          <w:noProof/>
        </w:rPr>
        <w:drawing>
          <wp:inline distT="0" distB="0" distL="0" distR="0">
            <wp:extent cx="2656840" cy="104330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043305"/>
                    </a:xfrm>
                    <a:prstGeom prst="rect">
                      <a:avLst/>
                    </a:prstGeom>
                    <a:noFill/>
                    <a:ln>
                      <a:noFill/>
                    </a:ln>
                  </pic:spPr>
                </pic:pic>
              </a:graphicData>
            </a:graphic>
          </wp:inline>
        </w:drawing>
      </w:r>
    </w:p>
    <w:p w:rsidR="002E5D24" w:rsidRDefault="002E5D24" w:rsidP="002E5D24">
      <w:pPr>
        <w:ind w:firstLine="0"/>
        <w:jc w:val="right"/>
      </w:pPr>
      <w:hyperlink r:id="rId9" w:history="1">
        <w:r w:rsidRPr="00302466">
          <w:rPr>
            <w:rStyle w:val="Lienhypertexte"/>
          </w:rPr>
          <w:t>http://classiques.uqac.ca/</w:t>
        </w:r>
      </w:hyperlink>
      <w:r>
        <w:t xml:space="preserve"> </w:t>
      </w:r>
    </w:p>
    <w:p w:rsidR="002E5D24" w:rsidRDefault="002E5D24" w:rsidP="002E5D24">
      <w:pPr>
        <w:ind w:firstLine="0"/>
        <w:jc w:val="both"/>
      </w:pPr>
    </w:p>
    <w:p w:rsidR="002E5D24" w:rsidRDefault="002E5D24" w:rsidP="002E5D24">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2E5D24" w:rsidRDefault="002E5D24" w:rsidP="002E5D24">
      <w:pPr>
        <w:ind w:firstLine="0"/>
        <w:jc w:val="both"/>
      </w:pPr>
    </w:p>
    <w:p w:rsidR="002E5D24" w:rsidRDefault="002E5D24" w:rsidP="002E5D24">
      <w:pPr>
        <w:ind w:firstLine="0"/>
        <w:jc w:val="both"/>
      </w:pPr>
    </w:p>
    <w:p w:rsidR="002E5D24" w:rsidRDefault="008162B7" w:rsidP="002E5D24">
      <w:pPr>
        <w:ind w:firstLine="0"/>
        <w:jc w:val="both"/>
      </w:pPr>
      <w:r>
        <w:rPr>
          <w:noProof/>
        </w:rPr>
        <w:drawing>
          <wp:inline distT="0" distB="0" distL="0" distR="0">
            <wp:extent cx="2646680" cy="1064895"/>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680" cy="1064895"/>
                    </a:xfrm>
                    <a:prstGeom prst="rect">
                      <a:avLst/>
                    </a:prstGeom>
                    <a:noFill/>
                    <a:ln>
                      <a:noFill/>
                    </a:ln>
                  </pic:spPr>
                </pic:pic>
              </a:graphicData>
            </a:graphic>
          </wp:inline>
        </w:drawing>
      </w:r>
    </w:p>
    <w:p w:rsidR="002E5D24" w:rsidRDefault="002E5D24" w:rsidP="002E5D24">
      <w:pPr>
        <w:ind w:firstLine="0"/>
        <w:jc w:val="both"/>
      </w:pPr>
      <w:hyperlink r:id="rId11" w:history="1">
        <w:r w:rsidRPr="00302466">
          <w:rPr>
            <w:rStyle w:val="Lienhypertexte"/>
          </w:rPr>
          <w:t>http://bibliotheque.uqac.ca/</w:t>
        </w:r>
      </w:hyperlink>
      <w:r>
        <w:t xml:space="preserve"> </w:t>
      </w:r>
    </w:p>
    <w:p w:rsidR="002E5D24" w:rsidRDefault="002E5D24" w:rsidP="002E5D24">
      <w:pPr>
        <w:ind w:firstLine="0"/>
        <w:jc w:val="both"/>
      </w:pPr>
    </w:p>
    <w:p w:rsidR="002E5D24" w:rsidRDefault="002E5D24" w:rsidP="002E5D24">
      <w:pPr>
        <w:ind w:firstLine="0"/>
        <w:jc w:val="both"/>
      </w:pPr>
    </w:p>
    <w:p w:rsidR="002E5D24" w:rsidRDefault="002E5D24" w:rsidP="002E5D24">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2E5D24" w:rsidRPr="00E07116" w:rsidRDefault="002E5D24" w:rsidP="002E5D24">
      <w:pPr>
        <w:widowControl w:val="0"/>
        <w:autoSpaceDE w:val="0"/>
        <w:autoSpaceDN w:val="0"/>
        <w:adjustRightInd w:val="0"/>
        <w:rPr>
          <w:szCs w:val="32"/>
        </w:rPr>
      </w:pPr>
      <w:r w:rsidRPr="00E07116">
        <w:br w:type="page"/>
      </w:r>
    </w:p>
    <w:p w:rsidR="002E5D24" w:rsidRPr="00701589" w:rsidRDefault="002E5D24">
      <w:pPr>
        <w:widowControl w:val="0"/>
        <w:autoSpaceDE w:val="0"/>
        <w:autoSpaceDN w:val="0"/>
        <w:adjustRightInd w:val="0"/>
        <w:jc w:val="center"/>
        <w:rPr>
          <w:color w:val="008B00"/>
          <w:sz w:val="48"/>
          <w:szCs w:val="36"/>
        </w:rPr>
      </w:pPr>
      <w:r w:rsidRPr="00701589">
        <w:rPr>
          <w:color w:val="008B00"/>
          <w:sz w:val="48"/>
          <w:szCs w:val="36"/>
        </w:rPr>
        <w:t>Politique d'utilisation</w:t>
      </w:r>
      <w:r w:rsidRPr="00701589">
        <w:rPr>
          <w:color w:val="008B00"/>
          <w:sz w:val="48"/>
          <w:szCs w:val="36"/>
        </w:rPr>
        <w:br/>
        <w:t>de la bibliothèque des Classiques</w:t>
      </w:r>
    </w:p>
    <w:p w:rsidR="002E5D24" w:rsidRPr="00E07116" w:rsidRDefault="002E5D24">
      <w:pPr>
        <w:widowControl w:val="0"/>
        <w:autoSpaceDE w:val="0"/>
        <w:autoSpaceDN w:val="0"/>
        <w:adjustRightInd w:val="0"/>
        <w:rPr>
          <w:szCs w:val="32"/>
        </w:rPr>
      </w:pPr>
    </w:p>
    <w:p w:rsidR="002E5D24" w:rsidRPr="00E07116" w:rsidRDefault="002E5D24">
      <w:pPr>
        <w:widowControl w:val="0"/>
        <w:autoSpaceDE w:val="0"/>
        <w:autoSpaceDN w:val="0"/>
        <w:adjustRightInd w:val="0"/>
        <w:jc w:val="both"/>
        <w:rPr>
          <w:color w:val="1C1C1C"/>
          <w:szCs w:val="26"/>
        </w:rPr>
      </w:pPr>
    </w:p>
    <w:p w:rsidR="002E5D24" w:rsidRPr="00E07116" w:rsidRDefault="002E5D24">
      <w:pPr>
        <w:widowControl w:val="0"/>
        <w:autoSpaceDE w:val="0"/>
        <w:autoSpaceDN w:val="0"/>
        <w:adjustRightInd w:val="0"/>
        <w:jc w:val="both"/>
        <w:rPr>
          <w:color w:val="1C1C1C"/>
          <w:szCs w:val="26"/>
        </w:rPr>
      </w:pPr>
    </w:p>
    <w:p w:rsidR="002E5D24" w:rsidRPr="00E07116" w:rsidRDefault="002E5D24">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2E5D24" w:rsidRPr="00E07116" w:rsidRDefault="002E5D24">
      <w:pPr>
        <w:widowControl w:val="0"/>
        <w:autoSpaceDE w:val="0"/>
        <w:autoSpaceDN w:val="0"/>
        <w:adjustRightInd w:val="0"/>
        <w:jc w:val="both"/>
        <w:rPr>
          <w:color w:val="1C1C1C"/>
          <w:szCs w:val="26"/>
        </w:rPr>
      </w:pPr>
    </w:p>
    <w:p w:rsidR="002E5D24" w:rsidRPr="00E07116" w:rsidRDefault="002E5D24" w:rsidP="002E5D24">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2E5D24" w:rsidRPr="00E07116" w:rsidRDefault="002E5D24" w:rsidP="002E5D24">
      <w:pPr>
        <w:widowControl w:val="0"/>
        <w:autoSpaceDE w:val="0"/>
        <w:autoSpaceDN w:val="0"/>
        <w:adjustRightInd w:val="0"/>
        <w:jc w:val="both"/>
        <w:rPr>
          <w:color w:val="1C1C1C"/>
          <w:szCs w:val="26"/>
        </w:rPr>
      </w:pPr>
    </w:p>
    <w:p w:rsidR="002E5D24" w:rsidRPr="00E07116" w:rsidRDefault="002E5D24" w:rsidP="002E5D24">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2E5D24" w:rsidRPr="00E07116" w:rsidRDefault="002E5D24" w:rsidP="002E5D24">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2E5D24" w:rsidRPr="00E07116" w:rsidRDefault="002E5D24" w:rsidP="002E5D24">
      <w:pPr>
        <w:widowControl w:val="0"/>
        <w:autoSpaceDE w:val="0"/>
        <w:autoSpaceDN w:val="0"/>
        <w:adjustRightInd w:val="0"/>
        <w:jc w:val="both"/>
        <w:rPr>
          <w:color w:val="1C1C1C"/>
          <w:szCs w:val="26"/>
        </w:rPr>
      </w:pPr>
    </w:p>
    <w:p w:rsidR="002E5D24" w:rsidRPr="00E07116" w:rsidRDefault="002E5D24">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2E5D24" w:rsidRPr="00E07116" w:rsidRDefault="002E5D24">
      <w:pPr>
        <w:widowControl w:val="0"/>
        <w:autoSpaceDE w:val="0"/>
        <w:autoSpaceDN w:val="0"/>
        <w:adjustRightInd w:val="0"/>
        <w:jc w:val="both"/>
        <w:rPr>
          <w:color w:val="1C1C1C"/>
          <w:szCs w:val="26"/>
        </w:rPr>
      </w:pPr>
    </w:p>
    <w:p w:rsidR="002E5D24" w:rsidRPr="00E07116" w:rsidRDefault="002E5D24">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2E5D24" w:rsidRPr="00E07116" w:rsidRDefault="002E5D24">
      <w:pPr>
        <w:rPr>
          <w:b/>
          <w:color w:val="1C1C1C"/>
          <w:szCs w:val="26"/>
        </w:rPr>
      </w:pPr>
    </w:p>
    <w:p w:rsidR="002E5D24" w:rsidRPr="00E07116" w:rsidRDefault="002E5D24">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2E5D24" w:rsidRPr="00E07116" w:rsidRDefault="002E5D24">
      <w:pPr>
        <w:rPr>
          <w:b/>
          <w:color w:val="1C1C1C"/>
          <w:szCs w:val="26"/>
        </w:rPr>
      </w:pPr>
    </w:p>
    <w:p w:rsidR="002E5D24" w:rsidRPr="00E07116" w:rsidRDefault="002E5D24">
      <w:pPr>
        <w:rPr>
          <w:color w:val="1C1C1C"/>
          <w:szCs w:val="26"/>
        </w:rPr>
      </w:pPr>
      <w:r w:rsidRPr="00E07116">
        <w:rPr>
          <w:color w:val="1C1C1C"/>
          <w:szCs w:val="26"/>
        </w:rPr>
        <w:t>Jean-Marie Tremblay, sociologue</w:t>
      </w:r>
    </w:p>
    <w:p w:rsidR="002E5D24" w:rsidRPr="00E07116" w:rsidRDefault="002E5D24">
      <w:pPr>
        <w:rPr>
          <w:color w:val="1C1C1C"/>
          <w:szCs w:val="26"/>
        </w:rPr>
      </w:pPr>
      <w:r w:rsidRPr="00E07116">
        <w:rPr>
          <w:color w:val="1C1C1C"/>
          <w:szCs w:val="26"/>
        </w:rPr>
        <w:t>Fondateur et Président-directeur général,</w:t>
      </w:r>
    </w:p>
    <w:p w:rsidR="002E5D24" w:rsidRPr="00E07116" w:rsidRDefault="002E5D24">
      <w:pPr>
        <w:rPr>
          <w:color w:val="000080"/>
        </w:rPr>
      </w:pPr>
      <w:r w:rsidRPr="00E07116">
        <w:rPr>
          <w:color w:val="000080"/>
          <w:szCs w:val="26"/>
        </w:rPr>
        <w:t>LES CLASSIQUES DES SCIENCES SOCIALES.</w:t>
      </w:r>
    </w:p>
    <w:p w:rsidR="002E5D24" w:rsidRPr="00FA6F01" w:rsidRDefault="002E5D24" w:rsidP="002E5D24">
      <w:pPr>
        <w:ind w:firstLine="0"/>
        <w:rPr>
          <w:sz w:val="24"/>
        </w:rPr>
      </w:pPr>
      <w:r>
        <w:br w:type="page"/>
      </w:r>
      <w:r w:rsidRPr="00FA6F01">
        <w:rPr>
          <w:sz w:val="24"/>
        </w:rPr>
        <w:lastRenderedPageBreak/>
        <w:t xml:space="preserve">Cette édition électronique a été réalisée par Réjeanne Toussaint, bénévole, </w:t>
      </w:r>
    </w:p>
    <w:p w:rsidR="002E5D24" w:rsidRDefault="002E5D24" w:rsidP="002E5D24">
      <w:pPr>
        <w:ind w:right="1800" w:firstLine="0"/>
        <w:rPr>
          <w:sz w:val="24"/>
        </w:rPr>
      </w:pPr>
      <w:r>
        <w:rPr>
          <w:sz w:val="24"/>
        </w:rPr>
        <w:t xml:space="preserve">Page web dans Les Classiques des sciences sociales : </w:t>
      </w:r>
      <w:hyperlink r:id="rId12" w:history="1">
        <w:r w:rsidRPr="00816CC6">
          <w:rPr>
            <w:rStyle w:val="Lienhypertexte"/>
            <w:sz w:val="24"/>
          </w:rPr>
          <w:t>http://classiques.uqac.ca/inter/benevoles_equipe/liste_toussaint_rejeanne.html</w:t>
        </w:r>
      </w:hyperlink>
      <w:r>
        <w:rPr>
          <w:sz w:val="24"/>
        </w:rPr>
        <w:t xml:space="preserve"> </w:t>
      </w:r>
    </w:p>
    <w:p w:rsidR="002E5D24" w:rsidRPr="00FA6F01" w:rsidRDefault="002E5D24" w:rsidP="002E5D24">
      <w:pPr>
        <w:ind w:right="1800" w:firstLine="0"/>
        <w:rPr>
          <w:sz w:val="24"/>
        </w:rPr>
      </w:pPr>
      <w:r w:rsidRPr="00FA6F01">
        <w:rPr>
          <w:sz w:val="24"/>
        </w:rPr>
        <w:t xml:space="preserve">Courriel: </w:t>
      </w:r>
      <w:hyperlink r:id="rId13" w:history="1">
        <w:r w:rsidRPr="00FA6F01">
          <w:rPr>
            <w:rStyle w:val="Lienhypertexte"/>
            <w:sz w:val="24"/>
          </w:rPr>
          <w:t>rtoussaint@aei.ca</w:t>
        </w:r>
      </w:hyperlink>
    </w:p>
    <w:p w:rsidR="002E5D24" w:rsidRDefault="002E5D24" w:rsidP="002E5D24">
      <w:pPr>
        <w:ind w:firstLine="0"/>
        <w:jc w:val="both"/>
        <w:rPr>
          <w:sz w:val="24"/>
        </w:rPr>
      </w:pPr>
    </w:p>
    <w:p w:rsidR="002E5D24" w:rsidRPr="00CF4C8E" w:rsidRDefault="002E5D24" w:rsidP="002E5D24">
      <w:pPr>
        <w:ind w:firstLine="0"/>
        <w:jc w:val="both"/>
        <w:rPr>
          <w:sz w:val="24"/>
        </w:rPr>
      </w:pPr>
      <w:r w:rsidRPr="00CF4C8E">
        <w:rPr>
          <w:sz w:val="24"/>
        </w:rPr>
        <w:t>à partir du texte de :</w:t>
      </w:r>
    </w:p>
    <w:p w:rsidR="002E5D24" w:rsidRPr="00384B20" w:rsidRDefault="002E5D24" w:rsidP="002E5D24">
      <w:pPr>
        <w:ind w:firstLine="0"/>
        <w:jc w:val="both"/>
        <w:rPr>
          <w:sz w:val="24"/>
        </w:rPr>
      </w:pPr>
    </w:p>
    <w:p w:rsidR="002E5D24" w:rsidRPr="00E07116" w:rsidRDefault="002E5D24" w:rsidP="002E5D24">
      <w:pPr>
        <w:ind w:left="20" w:firstLine="340"/>
        <w:jc w:val="both"/>
      </w:pPr>
      <w:r>
        <w:t>Louis-Marie Tremblay</w:t>
      </w:r>
    </w:p>
    <w:p w:rsidR="002E5D24" w:rsidRPr="00E07116" w:rsidRDefault="002E5D24" w:rsidP="002E5D24">
      <w:pPr>
        <w:ind w:left="20" w:firstLine="340"/>
        <w:jc w:val="both"/>
      </w:pPr>
    </w:p>
    <w:p w:rsidR="002E5D24" w:rsidRPr="00E07116" w:rsidRDefault="002E5D24" w:rsidP="002E5D24">
      <w:pPr>
        <w:jc w:val="both"/>
      </w:pPr>
      <w:r w:rsidRPr="00701589">
        <w:rPr>
          <w:b/>
          <w:color w:val="000080"/>
        </w:rPr>
        <w:t>Idéologies de la CSN et de la FTQ 1940-1970 Le syndicalisme québécois.</w:t>
      </w:r>
    </w:p>
    <w:p w:rsidR="002E5D24" w:rsidRPr="00E07116" w:rsidRDefault="002E5D24" w:rsidP="002E5D24">
      <w:pPr>
        <w:jc w:val="both"/>
      </w:pPr>
    </w:p>
    <w:p w:rsidR="002E5D24" w:rsidRPr="00384B20" w:rsidRDefault="002E5D24" w:rsidP="002E5D24">
      <w:pPr>
        <w:jc w:val="both"/>
        <w:rPr>
          <w:sz w:val="24"/>
        </w:rPr>
      </w:pPr>
      <w:r>
        <w:rPr>
          <w:sz w:val="24"/>
        </w:rPr>
        <w:t>Montréal : Les Presses de l’Université de Montréal, 1972, 286 pp.</w:t>
      </w:r>
    </w:p>
    <w:p w:rsidR="002E5D24" w:rsidRPr="00384B20" w:rsidRDefault="002E5D24" w:rsidP="002E5D24">
      <w:pPr>
        <w:jc w:val="both"/>
        <w:rPr>
          <w:sz w:val="24"/>
        </w:rPr>
      </w:pPr>
    </w:p>
    <w:p w:rsidR="002E5D24" w:rsidRPr="00384B20" w:rsidRDefault="002E5D24" w:rsidP="002E5D24">
      <w:pPr>
        <w:jc w:val="both"/>
        <w:rPr>
          <w:sz w:val="24"/>
        </w:rPr>
      </w:pPr>
    </w:p>
    <w:p w:rsidR="002E5D24" w:rsidRPr="00384B20" w:rsidRDefault="002E5D24" w:rsidP="002E5D24">
      <w:pPr>
        <w:ind w:left="20"/>
        <w:jc w:val="both"/>
        <w:rPr>
          <w:sz w:val="24"/>
        </w:rPr>
      </w:pPr>
      <w:r>
        <w:rPr>
          <w:sz w:val="24"/>
        </w:rPr>
        <w:t>Le directeur général des Presses de l’Université de Montréal, M. Patrick Po</w:t>
      </w:r>
      <w:r>
        <w:rPr>
          <w:sz w:val="24"/>
        </w:rPr>
        <w:t>i</w:t>
      </w:r>
      <w:r>
        <w:rPr>
          <w:sz w:val="24"/>
        </w:rPr>
        <w:t>rier,</w:t>
      </w:r>
      <w:r w:rsidRPr="00384B20">
        <w:rPr>
          <w:sz w:val="24"/>
        </w:rPr>
        <w:t xml:space="preserve"> </w:t>
      </w:r>
      <w:r>
        <w:rPr>
          <w:sz w:val="24"/>
        </w:rPr>
        <w:t>nous a accordé, le 24 avril 2018,</w:t>
      </w:r>
      <w:r w:rsidRPr="00384B20">
        <w:rPr>
          <w:sz w:val="24"/>
        </w:rPr>
        <w:t xml:space="preserve"> l’autoris</w:t>
      </w:r>
      <w:r w:rsidRPr="00384B20">
        <w:rPr>
          <w:sz w:val="24"/>
        </w:rPr>
        <w:t>a</w:t>
      </w:r>
      <w:r w:rsidRPr="00384B20">
        <w:rPr>
          <w:sz w:val="24"/>
        </w:rPr>
        <w:t>tion de diffuser en libre accès à tous ce livre dans Les Cla</w:t>
      </w:r>
      <w:r w:rsidRPr="00384B20">
        <w:rPr>
          <w:sz w:val="24"/>
        </w:rPr>
        <w:t>s</w:t>
      </w:r>
      <w:r w:rsidRPr="00384B20">
        <w:rPr>
          <w:sz w:val="24"/>
        </w:rPr>
        <w:t>siques des sciences sociales.</w:t>
      </w:r>
    </w:p>
    <w:p w:rsidR="002E5D24" w:rsidRPr="00384B20" w:rsidRDefault="002E5D24" w:rsidP="002E5D24">
      <w:pPr>
        <w:jc w:val="both"/>
        <w:rPr>
          <w:sz w:val="24"/>
        </w:rPr>
      </w:pPr>
    </w:p>
    <w:p w:rsidR="002E5D24" w:rsidRPr="00384B20" w:rsidRDefault="008162B7" w:rsidP="002E5D24">
      <w:pPr>
        <w:tabs>
          <w:tab w:val="left" w:pos="3150"/>
        </w:tabs>
        <w:ind w:firstLine="0"/>
        <w:rPr>
          <w:sz w:val="24"/>
        </w:rPr>
      </w:pPr>
      <w:r w:rsidRPr="00384B20">
        <w:rPr>
          <w:noProof/>
          <w:sz w:val="24"/>
        </w:rPr>
        <w:drawing>
          <wp:inline distT="0" distB="0" distL="0" distR="0">
            <wp:extent cx="258445" cy="258445"/>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2E5D24" w:rsidRPr="00384B20">
        <w:rPr>
          <w:sz w:val="24"/>
        </w:rPr>
        <w:t xml:space="preserve"> Courrie</w:t>
      </w:r>
      <w:r w:rsidR="002E5D24">
        <w:rPr>
          <w:sz w:val="24"/>
        </w:rPr>
        <w:t>l</w:t>
      </w:r>
      <w:r w:rsidR="002E5D24" w:rsidRPr="00384B20">
        <w:rPr>
          <w:sz w:val="24"/>
        </w:rPr>
        <w:t xml:space="preserve"> : </w:t>
      </w:r>
      <w:r w:rsidR="002E5D24" w:rsidRPr="00701589">
        <w:rPr>
          <w:sz w:val="24"/>
        </w:rPr>
        <w:t>Patrick P</w:t>
      </w:r>
      <w:r w:rsidR="002E5D24">
        <w:rPr>
          <w:sz w:val="24"/>
        </w:rPr>
        <w:t xml:space="preserve">oirier : </w:t>
      </w:r>
      <w:hyperlink r:id="rId15" w:history="1">
        <w:r w:rsidR="002E5D24" w:rsidRPr="00816CC6">
          <w:rPr>
            <w:rStyle w:val="Lienhypertexte"/>
            <w:sz w:val="24"/>
          </w:rPr>
          <w:t>poirierp@editionspum.ca</w:t>
        </w:r>
      </w:hyperlink>
      <w:r w:rsidR="002E5D24">
        <w:rPr>
          <w:sz w:val="24"/>
        </w:rPr>
        <w:t xml:space="preserve"> </w:t>
      </w:r>
    </w:p>
    <w:p w:rsidR="002E5D24" w:rsidRPr="00384B20" w:rsidRDefault="002E5D24" w:rsidP="002E5D24">
      <w:pPr>
        <w:tabs>
          <w:tab w:val="left" w:pos="450"/>
          <w:tab w:val="left" w:pos="3150"/>
        </w:tabs>
        <w:ind w:left="20" w:hanging="20"/>
        <w:jc w:val="both"/>
        <w:rPr>
          <w:sz w:val="24"/>
        </w:rPr>
      </w:pPr>
      <w:r>
        <w:rPr>
          <w:sz w:val="24"/>
        </w:rPr>
        <w:t>Directeur général des Presses de l’Université de Montréal.</w:t>
      </w:r>
    </w:p>
    <w:p w:rsidR="002E5D24" w:rsidRPr="00384B20" w:rsidRDefault="002E5D24" w:rsidP="002E5D24">
      <w:pPr>
        <w:ind w:left="20"/>
        <w:jc w:val="both"/>
        <w:rPr>
          <w:sz w:val="24"/>
        </w:rPr>
      </w:pPr>
    </w:p>
    <w:p w:rsidR="002E5D24" w:rsidRPr="00384B20" w:rsidRDefault="002E5D24">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2E5D24" w:rsidRPr="00384B20" w:rsidRDefault="002E5D24">
      <w:pPr>
        <w:ind w:right="1800" w:firstLine="0"/>
        <w:jc w:val="both"/>
        <w:rPr>
          <w:sz w:val="24"/>
        </w:rPr>
      </w:pPr>
    </w:p>
    <w:p w:rsidR="002E5D24" w:rsidRPr="00384B20" w:rsidRDefault="002E5D24" w:rsidP="002E5D24">
      <w:pPr>
        <w:ind w:left="360" w:right="360" w:firstLine="0"/>
        <w:jc w:val="both"/>
        <w:rPr>
          <w:sz w:val="24"/>
        </w:rPr>
      </w:pPr>
      <w:r w:rsidRPr="00384B20">
        <w:rPr>
          <w:sz w:val="24"/>
        </w:rPr>
        <w:t>Pour le texte: Times New Roman, 14 points.</w:t>
      </w:r>
    </w:p>
    <w:p w:rsidR="002E5D24" w:rsidRPr="00384B20" w:rsidRDefault="002E5D24" w:rsidP="002E5D24">
      <w:pPr>
        <w:ind w:left="360" w:right="360" w:firstLine="0"/>
        <w:jc w:val="both"/>
        <w:rPr>
          <w:sz w:val="24"/>
        </w:rPr>
      </w:pPr>
      <w:r w:rsidRPr="00384B20">
        <w:rPr>
          <w:sz w:val="24"/>
        </w:rPr>
        <w:t>Pour les notes de bas de page : Times New Roman, 12 points.</w:t>
      </w:r>
    </w:p>
    <w:p w:rsidR="002E5D24" w:rsidRPr="00384B20" w:rsidRDefault="002E5D24">
      <w:pPr>
        <w:ind w:left="360" w:right="1800" w:firstLine="0"/>
        <w:jc w:val="both"/>
        <w:rPr>
          <w:sz w:val="24"/>
        </w:rPr>
      </w:pPr>
    </w:p>
    <w:p w:rsidR="002E5D24" w:rsidRPr="00384B20" w:rsidRDefault="002E5D24">
      <w:pPr>
        <w:ind w:right="360" w:firstLine="0"/>
        <w:jc w:val="both"/>
        <w:rPr>
          <w:sz w:val="24"/>
        </w:rPr>
      </w:pPr>
      <w:r w:rsidRPr="00384B20">
        <w:rPr>
          <w:sz w:val="24"/>
        </w:rPr>
        <w:t>Édition électronique réalisée avec le traitement de textes Microsoft Word 2008 pour Macintosh.</w:t>
      </w:r>
    </w:p>
    <w:p w:rsidR="002E5D24" w:rsidRPr="00384B20" w:rsidRDefault="002E5D24">
      <w:pPr>
        <w:ind w:right="1800" w:firstLine="0"/>
        <w:jc w:val="both"/>
        <w:rPr>
          <w:sz w:val="24"/>
        </w:rPr>
      </w:pPr>
    </w:p>
    <w:p w:rsidR="002E5D24" w:rsidRPr="00384B20" w:rsidRDefault="002E5D24" w:rsidP="002E5D24">
      <w:pPr>
        <w:ind w:right="540" w:firstLine="0"/>
        <w:jc w:val="both"/>
        <w:rPr>
          <w:sz w:val="24"/>
        </w:rPr>
      </w:pPr>
      <w:r w:rsidRPr="00384B20">
        <w:rPr>
          <w:sz w:val="24"/>
        </w:rPr>
        <w:t>Mise en page sur papier format : LETTRE US, 8.5’’ x 11’’.</w:t>
      </w:r>
    </w:p>
    <w:p w:rsidR="002E5D24" w:rsidRPr="00384B20" w:rsidRDefault="002E5D24">
      <w:pPr>
        <w:ind w:right="1800" w:firstLine="0"/>
        <w:jc w:val="both"/>
        <w:rPr>
          <w:sz w:val="24"/>
        </w:rPr>
      </w:pPr>
    </w:p>
    <w:p w:rsidR="002E5D24" w:rsidRPr="00384B20" w:rsidRDefault="002E5D24" w:rsidP="002E5D24">
      <w:pPr>
        <w:ind w:firstLine="0"/>
        <w:jc w:val="both"/>
        <w:rPr>
          <w:sz w:val="24"/>
        </w:rPr>
      </w:pPr>
      <w:r w:rsidRPr="00384B20">
        <w:rPr>
          <w:sz w:val="24"/>
        </w:rPr>
        <w:t xml:space="preserve">Édition numérique réalisée le </w:t>
      </w:r>
      <w:r>
        <w:rPr>
          <w:sz w:val="24"/>
        </w:rPr>
        <w:t>17 avril 2019 à Chicoutimi</w:t>
      </w:r>
      <w:r w:rsidRPr="00384B20">
        <w:rPr>
          <w:sz w:val="24"/>
        </w:rPr>
        <w:t>, Qu</w:t>
      </w:r>
      <w:r w:rsidRPr="00384B20">
        <w:rPr>
          <w:sz w:val="24"/>
        </w:rPr>
        <w:t>é</w:t>
      </w:r>
      <w:r w:rsidRPr="00384B20">
        <w:rPr>
          <w:sz w:val="24"/>
        </w:rPr>
        <w:t>bec.</w:t>
      </w:r>
    </w:p>
    <w:p w:rsidR="002E5D24" w:rsidRPr="00384B20" w:rsidRDefault="002E5D24">
      <w:pPr>
        <w:ind w:right="1800" w:firstLine="0"/>
        <w:jc w:val="both"/>
        <w:rPr>
          <w:sz w:val="24"/>
        </w:rPr>
      </w:pPr>
    </w:p>
    <w:p w:rsidR="002E5D24" w:rsidRPr="00E07116" w:rsidRDefault="008162B7">
      <w:pPr>
        <w:ind w:right="1800" w:firstLine="0"/>
        <w:jc w:val="both"/>
      </w:pPr>
      <w:r w:rsidRPr="00E07116">
        <w:rPr>
          <w:noProof/>
        </w:rPr>
        <w:drawing>
          <wp:inline distT="0" distB="0" distL="0" distR="0">
            <wp:extent cx="1118870" cy="398145"/>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rsidR="002E5D24" w:rsidRPr="00E07116" w:rsidRDefault="002E5D24" w:rsidP="002E5D24">
      <w:pPr>
        <w:ind w:left="20"/>
        <w:jc w:val="both"/>
      </w:pPr>
      <w:r w:rsidRPr="00E07116">
        <w:br w:type="page"/>
      </w:r>
    </w:p>
    <w:p w:rsidR="002E5D24" w:rsidRPr="00E07116" w:rsidRDefault="002E5D24" w:rsidP="002E5D24">
      <w:pPr>
        <w:ind w:firstLine="0"/>
        <w:jc w:val="center"/>
      </w:pPr>
      <w:r>
        <w:t>Louis-Marie Tremblay</w:t>
      </w:r>
    </w:p>
    <w:p w:rsidR="002E5D24" w:rsidRPr="00E07116" w:rsidRDefault="002E5D24" w:rsidP="002E5D24">
      <w:pPr>
        <w:ind w:firstLine="0"/>
        <w:jc w:val="center"/>
      </w:pPr>
    </w:p>
    <w:p w:rsidR="002E5D24" w:rsidRPr="00701589" w:rsidRDefault="002E5D24" w:rsidP="002E5D24">
      <w:pPr>
        <w:ind w:firstLine="0"/>
        <w:jc w:val="center"/>
        <w:rPr>
          <w:b/>
          <w:color w:val="000080"/>
        </w:rPr>
      </w:pPr>
      <w:r w:rsidRPr="00701589">
        <w:rPr>
          <w:b/>
          <w:color w:val="000080"/>
        </w:rPr>
        <w:t>Idéologies de la CSN et de la FTQ 1940-1970</w:t>
      </w:r>
      <w:r>
        <w:rPr>
          <w:b/>
          <w:color w:val="000080"/>
        </w:rPr>
        <w:t>.</w:t>
      </w:r>
      <w:r>
        <w:rPr>
          <w:b/>
          <w:color w:val="000080"/>
        </w:rPr>
        <w:br/>
      </w:r>
      <w:r w:rsidRPr="00701589">
        <w:rPr>
          <w:b/>
          <w:color w:val="000080"/>
        </w:rPr>
        <w:t>Le syndicalisme québécois.</w:t>
      </w:r>
    </w:p>
    <w:p w:rsidR="002E5D24" w:rsidRPr="00E07116" w:rsidRDefault="002E5D24" w:rsidP="002E5D24">
      <w:pPr>
        <w:ind w:firstLine="0"/>
        <w:jc w:val="center"/>
      </w:pPr>
    </w:p>
    <w:p w:rsidR="002E5D24" w:rsidRDefault="008162B7" w:rsidP="002E5D24">
      <w:pPr>
        <w:ind w:firstLine="0"/>
        <w:jc w:val="center"/>
      </w:pPr>
      <w:r>
        <w:rPr>
          <w:noProof/>
        </w:rPr>
        <w:drawing>
          <wp:inline distT="0" distB="0" distL="0" distR="0">
            <wp:extent cx="3743960" cy="5518785"/>
            <wp:effectExtent l="25400" t="25400" r="15240" b="18415"/>
            <wp:docPr id="5" name="Image 5" descr="ideologies_CSN_et_FTQ_1940-1970_L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deologies_CSN_et_FTQ_1940-1970_L3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960" cy="5518785"/>
                    </a:xfrm>
                    <a:prstGeom prst="rect">
                      <a:avLst/>
                    </a:prstGeom>
                    <a:noFill/>
                    <a:ln w="19050" cmpd="sng">
                      <a:solidFill>
                        <a:srgbClr val="000000"/>
                      </a:solidFill>
                      <a:miter lim="800000"/>
                      <a:headEnd/>
                      <a:tailEnd/>
                    </a:ln>
                    <a:effectLst/>
                  </pic:spPr>
                </pic:pic>
              </a:graphicData>
            </a:graphic>
          </wp:inline>
        </w:drawing>
      </w:r>
    </w:p>
    <w:p w:rsidR="002E5D24" w:rsidRDefault="002E5D24" w:rsidP="002E5D24">
      <w:pPr>
        <w:ind w:firstLine="0"/>
        <w:jc w:val="center"/>
      </w:pPr>
    </w:p>
    <w:p w:rsidR="002E5D24" w:rsidRPr="00E07116" w:rsidRDefault="002E5D24" w:rsidP="002E5D24">
      <w:pPr>
        <w:ind w:firstLine="0"/>
        <w:jc w:val="center"/>
      </w:pPr>
      <w:r>
        <w:rPr>
          <w:sz w:val="24"/>
        </w:rPr>
        <w:t>Montréal : Les Presses de l’Université de Montréal, 1972, 286 pp.</w:t>
      </w:r>
    </w:p>
    <w:p w:rsidR="002E5D24" w:rsidRDefault="002E5D24">
      <w:pPr>
        <w:jc w:val="both"/>
      </w:pPr>
      <w:r>
        <w:br w:type="page"/>
      </w:r>
    </w:p>
    <w:p w:rsidR="002E5D24" w:rsidRPr="00101E31" w:rsidRDefault="002E5D24" w:rsidP="002E5D24">
      <w:pPr>
        <w:spacing w:before="120" w:after="120"/>
        <w:ind w:firstLine="0"/>
        <w:jc w:val="center"/>
      </w:pPr>
    </w:p>
    <w:p w:rsidR="002E5D24" w:rsidRDefault="002E5D24" w:rsidP="002E5D24">
      <w:pPr>
        <w:spacing w:before="120" w:after="120"/>
        <w:ind w:firstLine="0"/>
        <w:jc w:val="center"/>
        <w:rPr>
          <w:bCs/>
          <w:sz w:val="48"/>
          <w:szCs w:val="56"/>
        </w:rPr>
      </w:pPr>
      <w:r w:rsidRPr="00D97B7B">
        <w:rPr>
          <w:bCs/>
          <w:sz w:val="48"/>
          <w:szCs w:val="56"/>
        </w:rPr>
        <w:t>Le syndicalisme québécois</w:t>
      </w:r>
    </w:p>
    <w:p w:rsidR="002E5D24" w:rsidRPr="00D97B7B" w:rsidRDefault="002E5D24" w:rsidP="002E5D24">
      <w:pPr>
        <w:spacing w:before="120" w:after="120"/>
        <w:ind w:firstLine="0"/>
        <w:jc w:val="center"/>
        <w:rPr>
          <w:sz w:val="48"/>
        </w:rPr>
      </w:pPr>
    </w:p>
    <w:p w:rsidR="002E5D24" w:rsidRPr="00D97B7B" w:rsidRDefault="002E5D24" w:rsidP="002E5D24">
      <w:pPr>
        <w:spacing w:before="120" w:after="120"/>
        <w:ind w:firstLine="0"/>
        <w:jc w:val="center"/>
        <w:rPr>
          <w:sz w:val="40"/>
        </w:rPr>
      </w:pPr>
      <w:r w:rsidRPr="00D97B7B">
        <w:rPr>
          <w:bCs/>
          <w:sz w:val="40"/>
          <w:szCs w:val="32"/>
        </w:rPr>
        <w:t>Idéologies de la C.S.N. et de la F.T.Q.</w:t>
      </w:r>
    </w:p>
    <w:p w:rsidR="002E5D24" w:rsidRPr="00D97B7B" w:rsidRDefault="002E5D24" w:rsidP="002E5D24">
      <w:pPr>
        <w:spacing w:before="120" w:after="120"/>
        <w:ind w:firstLine="0"/>
        <w:jc w:val="center"/>
        <w:rPr>
          <w:sz w:val="48"/>
        </w:rPr>
      </w:pPr>
      <w:r w:rsidRPr="00D97B7B">
        <w:rPr>
          <w:bCs/>
          <w:sz w:val="40"/>
          <w:szCs w:val="32"/>
        </w:rPr>
        <w:t>1940-1970</w:t>
      </w:r>
    </w:p>
    <w:p w:rsidR="002E5D24" w:rsidRDefault="002E5D24" w:rsidP="002E5D24">
      <w:pPr>
        <w:spacing w:before="120" w:after="120"/>
        <w:ind w:firstLine="0"/>
        <w:jc w:val="center"/>
        <w:rPr>
          <w:bCs/>
          <w:szCs w:val="24"/>
        </w:rPr>
      </w:pPr>
    </w:p>
    <w:p w:rsidR="002E5D24" w:rsidRDefault="002E5D24" w:rsidP="002E5D24">
      <w:pPr>
        <w:spacing w:before="120" w:after="120"/>
        <w:ind w:firstLine="0"/>
        <w:jc w:val="center"/>
        <w:rPr>
          <w:bCs/>
          <w:szCs w:val="24"/>
        </w:rPr>
      </w:pPr>
    </w:p>
    <w:p w:rsidR="002E5D24" w:rsidRDefault="002E5D24" w:rsidP="002E5D24">
      <w:pPr>
        <w:spacing w:before="120" w:after="120"/>
        <w:ind w:firstLine="0"/>
        <w:jc w:val="center"/>
        <w:rPr>
          <w:bCs/>
          <w:szCs w:val="24"/>
        </w:rPr>
      </w:pPr>
    </w:p>
    <w:p w:rsidR="002E5D24" w:rsidRDefault="002E5D24" w:rsidP="002E5D24">
      <w:pPr>
        <w:spacing w:before="120" w:after="120"/>
        <w:ind w:firstLine="0"/>
        <w:jc w:val="center"/>
        <w:rPr>
          <w:bCs/>
          <w:szCs w:val="24"/>
        </w:rPr>
      </w:pPr>
    </w:p>
    <w:p w:rsidR="002E5D24" w:rsidRDefault="002E5D24" w:rsidP="002E5D24">
      <w:pPr>
        <w:spacing w:before="120" w:after="120"/>
        <w:ind w:firstLine="0"/>
        <w:jc w:val="center"/>
        <w:rPr>
          <w:bCs/>
          <w:szCs w:val="24"/>
        </w:rPr>
      </w:pPr>
    </w:p>
    <w:p w:rsidR="002E5D24" w:rsidRPr="00101E31" w:rsidRDefault="002E5D24" w:rsidP="002E5D24">
      <w:pPr>
        <w:spacing w:before="120" w:after="120"/>
        <w:ind w:firstLine="0"/>
        <w:jc w:val="center"/>
      </w:pPr>
      <w:r w:rsidRPr="00101E31">
        <w:rPr>
          <w:bCs/>
          <w:szCs w:val="24"/>
        </w:rPr>
        <w:t>par LOUIS-MARIE TREMBLAY</w:t>
      </w:r>
    </w:p>
    <w:p w:rsidR="002E5D24" w:rsidRDefault="002E5D24" w:rsidP="002E5D24">
      <w:pPr>
        <w:spacing w:before="120" w:after="120"/>
        <w:ind w:firstLine="0"/>
        <w:jc w:val="center"/>
        <w:rPr>
          <w:szCs w:val="24"/>
        </w:rPr>
      </w:pPr>
    </w:p>
    <w:p w:rsidR="002E5D24" w:rsidRDefault="002E5D24" w:rsidP="002E5D24">
      <w:pPr>
        <w:spacing w:before="120" w:after="120"/>
        <w:ind w:firstLine="0"/>
        <w:jc w:val="center"/>
        <w:rPr>
          <w:szCs w:val="24"/>
        </w:rPr>
      </w:pPr>
    </w:p>
    <w:p w:rsidR="002E5D24" w:rsidRDefault="002E5D24" w:rsidP="002E5D24">
      <w:pPr>
        <w:spacing w:before="120" w:after="120"/>
        <w:ind w:firstLine="0"/>
        <w:jc w:val="center"/>
        <w:rPr>
          <w:szCs w:val="24"/>
        </w:rPr>
      </w:pPr>
    </w:p>
    <w:p w:rsidR="002E5D24" w:rsidRDefault="002E5D24" w:rsidP="002E5D24">
      <w:pPr>
        <w:spacing w:before="120" w:after="120"/>
        <w:ind w:firstLine="0"/>
        <w:jc w:val="center"/>
        <w:rPr>
          <w:szCs w:val="24"/>
        </w:rPr>
      </w:pPr>
    </w:p>
    <w:p w:rsidR="002E5D24" w:rsidRDefault="002E5D24" w:rsidP="002E5D24">
      <w:pPr>
        <w:spacing w:before="120" w:after="120"/>
        <w:ind w:firstLine="0"/>
        <w:jc w:val="center"/>
        <w:rPr>
          <w:szCs w:val="24"/>
        </w:rPr>
      </w:pPr>
    </w:p>
    <w:p w:rsidR="002E5D24" w:rsidRDefault="002E5D24" w:rsidP="002E5D24">
      <w:pPr>
        <w:spacing w:before="120" w:after="120"/>
        <w:ind w:firstLine="0"/>
        <w:jc w:val="center"/>
        <w:rPr>
          <w:szCs w:val="24"/>
        </w:rPr>
      </w:pPr>
    </w:p>
    <w:p w:rsidR="002E5D24" w:rsidRDefault="002E5D24" w:rsidP="002E5D24">
      <w:pPr>
        <w:spacing w:before="120" w:after="120"/>
        <w:ind w:firstLine="0"/>
        <w:jc w:val="center"/>
        <w:rPr>
          <w:szCs w:val="24"/>
        </w:rPr>
      </w:pPr>
    </w:p>
    <w:p w:rsidR="002E5D24" w:rsidRDefault="002E5D24" w:rsidP="002E5D24">
      <w:pPr>
        <w:spacing w:before="120" w:after="120"/>
        <w:ind w:firstLine="0"/>
        <w:jc w:val="center"/>
        <w:rPr>
          <w:szCs w:val="24"/>
        </w:rPr>
      </w:pPr>
    </w:p>
    <w:p w:rsidR="002E5D24" w:rsidRPr="00101E31" w:rsidRDefault="002E5D24" w:rsidP="002E5D24">
      <w:pPr>
        <w:spacing w:before="120" w:after="120"/>
        <w:ind w:firstLine="0"/>
        <w:jc w:val="center"/>
        <w:rPr>
          <w:szCs w:val="24"/>
        </w:rPr>
      </w:pPr>
    </w:p>
    <w:p w:rsidR="002E5D24" w:rsidRPr="00101E31" w:rsidRDefault="002E5D24" w:rsidP="002E5D24">
      <w:pPr>
        <w:spacing w:before="120" w:after="120"/>
        <w:ind w:firstLine="0"/>
        <w:jc w:val="center"/>
      </w:pPr>
      <w:r w:rsidRPr="00101E31">
        <w:rPr>
          <w:bCs/>
          <w:szCs w:val="24"/>
        </w:rPr>
        <w:t>1972</w:t>
      </w:r>
    </w:p>
    <w:p w:rsidR="002E5D24" w:rsidRPr="00101E31" w:rsidRDefault="002E5D24" w:rsidP="002E5D24">
      <w:pPr>
        <w:spacing w:before="120" w:after="120"/>
        <w:ind w:firstLine="0"/>
        <w:jc w:val="center"/>
      </w:pPr>
      <w:r w:rsidRPr="00101E31">
        <w:rPr>
          <w:szCs w:val="24"/>
        </w:rPr>
        <w:t>Les</w:t>
      </w:r>
      <w:r>
        <w:rPr>
          <w:szCs w:val="24"/>
        </w:rPr>
        <w:t xml:space="preserve"> </w:t>
      </w:r>
      <w:r w:rsidRPr="00101E31">
        <w:rPr>
          <w:szCs w:val="24"/>
        </w:rPr>
        <w:t>Presses</w:t>
      </w:r>
      <w:r>
        <w:rPr>
          <w:szCs w:val="24"/>
        </w:rPr>
        <w:t xml:space="preserve"> </w:t>
      </w:r>
      <w:r w:rsidRPr="00101E31">
        <w:rPr>
          <w:szCs w:val="24"/>
        </w:rPr>
        <w:t>de</w:t>
      </w:r>
      <w:r>
        <w:rPr>
          <w:szCs w:val="24"/>
        </w:rPr>
        <w:t xml:space="preserve"> </w:t>
      </w:r>
      <w:r w:rsidRPr="00101E31">
        <w:rPr>
          <w:szCs w:val="24"/>
        </w:rPr>
        <w:t>l'Université</w:t>
      </w:r>
      <w:r>
        <w:rPr>
          <w:szCs w:val="24"/>
        </w:rPr>
        <w:t xml:space="preserve"> </w:t>
      </w:r>
      <w:r w:rsidRPr="00101E31">
        <w:rPr>
          <w:szCs w:val="24"/>
        </w:rPr>
        <w:t>de</w:t>
      </w:r>
      <w:r>
        <w:rPr>
          <w:szCs w:val="24"/>
        </w:rPr>
        <w:t xml:space="preserve"> </w:t>
      </w:r>
      <w:r w:rsidRPr="00101E31">
        <w:rPr>
          <w:szCs w:val="24"/>
        </w:rPr>
        <w:t>Montréal</w:t>
      </w:r>
    </w:p>
    <w:p w:rsidR="002E5D24" w:rsidRPr="00101E31" w:rsidRDefault="002E5D24" w:rsidP="002E5D24">
      <w:pPr>
        <w:spacing w:before="120" w:after="120"/>
        <w:ind w:firstLine="0"/>
        <w:jc w:val="center"/>
      </w:pPr>
      <w:r w:rsidRPr="00101E31">
        <w:rPr>
          <w:szCs w:val="24"/>
        </w:rPr>
        <w:t xml:space="preserve">C.P. </w:t>
      </w:r>
      <w:r w:rsidRPr="00101E31">
        <w:rPr>
          <w:bCs/>
          <w:szCs w:val="24"/>
        </w:rPr>
        <w:t xml:space="preserve">6128, </w:t>
      </w:r>
      <w:r w:rsidRPr="00101E31">
        <w:rPr>
          <w:szCs w:val="24"/>
        </w:rPr>
        <w:t>Montréal</w:t>
      </w:r>
      <w:r>
        <w:rPr>
          <w:szCs w:val="24"/>
        </w:rPr>
        <w:t xml:space="preserve"> </w:t>
      </w:r>
      <w:r w:rsidRPr="00101E31">
        <w:rPr>
          <w:szCs w:val="24"/>
        </w:rPr>
        <w:t>101, Canada</w:t>
      </w:r>
    </w:p>
    <w:p w:rsidR="002E5D24" w:rsidRPr="00E07116" w:rsidRDefault="002E5D24">
      <w:pPr>
        <w:jc w:val="both"/>
      </w:pPr>
      <w:r w:rsidRPr="00E07116">
        <w:br w:type="page"/>
      </w:r>
    </w:p>
    <w:p w:rsidR="002E5D24" w:rsidRPr="00E07116" w:rsidRDefault="002E5D24">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2E5D24" w:rsidRPr="00E07116">
        <w:tc>
          <w:tcPr>
            <w:tcW w:w="8060" w:type="dxa"/>
            <w:shd w:val="clear" w:color="auto" w:fill="EAF1DD"/>
          </w:tcPr>
          <w:p w:rsidR="002E5D24" w:rsidRPr="00E07116" w:rsidRDefault="002E5D24" w:rsidP="002E5D24">
            <w:pPr>
              <w:ind w:left="180" w:right="194" w:firstLine="0"/>
              <w:jc w:val="both"/>
            </w:pPr>
          </w:p>
          <w:p w:rsidR="002E5D24" w:rsidRPr="00E07116" w:rsidRDefault="002E5D24" w:rsidP="002E5D24">
            <w:pPr>
              <w:ind w:left="180" w:right="194" w:firstLine="0"/>
              <w:jc w:val="both"/>
            </w:pPr>
          </w:p>
          <w:p w:rsidR="002E5D24" w:rsidRPr="00E07116" w:rsidRDefault="002E5D24" w:rsidP="002E5D24">
            <w:pPr>
              <w:ind w:left="20"/>
              <w:jc w:val="both"/>
            </w:pPr>
          </w:p>
          <w:p w:rsidR="002E5D24" w:rsidRPr="00E07116" w:rsidRDefault="002E5D24" w:rsidP="002E5D24">
            <w:pPr>
              <w:ind w:left="180" w:right="194"/>
              <w:jc w:val="both"/>
            </w:pPr>
          </w:p>
          <w:p w:rsidR="002E5D24" w:rsidRPr="00E07116" w:rsidRDefault="002E5D24" w:rsidP="002E5D24">
            <w:pPr>
              <w:ind w:left="180" w:right="194"/>
              <w:jc w:val="both"/>
            </w:pPr>
          </w:p>
          <w:p w:rsidR="002E5D24" w:rsidRPr="00E07116" w:rsidRDefault="002E5D24" w:rsidP="002E5D24">
            <w:pPr>
              <w:ind w:left="180" w:right="194"/>
            </w:pPr>
            <w:r w:rsidRPr="00E07116">
              <w:t xml:space="preserve">Nous voulons témoigner notre gratitude </w:t>
            </w:r>
            <w:r>
              <w:t>au directeur général de la maison d’édition</w:t>
            </w:r>
            <w:r w:rsidRPr="00E07116">
              <w:t xml:space="preserve">, </w:t>
            </w:r>
            <w:r w:rsidRPr="00E07116">
              <w:rPr>
                <w:i/>
                <w:color w:val="0000FF"/>
              </w:rPr>
              <w:t xml:space="preserve">Les </w:t>
            </w:r>
            <w:r>
              <w:rPr>
                <w:i/>
                <w:color w:val="0000FF"/>
              </w:rPr>
              <w:t>Presses de l’Université de Montréal</w:t>
            </w:r>
            <w:r w:rsidRPr="00E07116">
              <w:t xml:space="preserve">, pour </w:t>
            </w:r>
            <w:r>
              <w:t>nous permettre la diffusion de ce</w:t>
            </w:r>
            <w:r w:rsidRPr="00E07116">
              <w:t xml:space="preserve"> livre en libre accès à tous dans Les Classiques de sciences soci</w:t>
            </w:r>
            <w:r w:rsidRPr="00E07116">
              <w:t>a</w:t>
            </w:r>
            <w:r w:rsidRPr="00E07116">
              <w:t>les.</w:t>
            </w:r>
          </w:p>
          <w:p w:rsidR="002E5D24" w:rsidRPr="00E07116" w:rsidRDefault="008162B7" w:rsidP="002E5D24">
            <w:pPr>
              <w:ind w:left="180" w:right="194"/>
              <w:jc w:val="both"/>
            </w:pPr>
            <w:r>
              <w:rPr>
                <w:noProof/>
              </w:rPr>
              <w:drawing>
                <wp:anchor distT="0" distB="0" distL="114300" distR="114300" simplePos="0" relativeHeight="251657728" behindDoc="0" locked="0" layoutInCell="1" allowOverlap="1">
                  <wp:simplePos x="0" y="0"/>
                  <wp:positionH relativeFrom="column">
                    <wp:posOffset>2794635</wp:posOffset>
                  </wp:positionH>
                  <wp:positionV relativeFrom="paragraph">
                    <wp:posOffset>-1452880</wp:posOffset>
                  </wp:positionV>
                  <wp:extent cx="1879600" cy="1879600"/>
                  <wp:effectExtent l="12700" t="12700" r="0" b="0"/>
                  <wp:wrapSquare wrapText="bothSides"/>
                  <wp:docPr id="9" name="Image 3" descr="PUM_logo_2017">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UM_logo_2017">
                            <a:hlinkClick r:id="rId18"/>
                          </pic:cNvPr>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9600" cy="1879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E5D24" w:rsidRPr="00E07116" w:rsidRDefault="002E5D24" w:rsidP="002E5D24">
            <w:pPr>
              <w:ind w:left="180" w:right="194"/>
              <w:jc w:val="both"/>
            </w:pPr>
          </w:p>
          <w:p w:rsidR="002E5D24" w:rsidRPr="00E07116" w:rsidRDefault="002E5D24" w:rsidP="002E5D24">
            <w:pPr>
              <w:ind w:left="180" w:right="194"/>
              <w:jc w:val="both"/>
            </w:pPr>
          </w:p>
          <w:p w:rsidR="002E5D24" w:rsidRPr="00632E0A" w:rsidRDefault="008162B7" w:rsidP="002E5D24">
            <w:pPr>
              <w:tabs>
                <w:tab w:val="left" w:pos="3150"/>
              </w:tabs>
              <w:ind w:firstLine="0"/>
            </w:pPr>
            <w:r w:rsidRPr="00E07116">
              <w:rPr>
                <w:noProof/>
              </w:rPr>
              <w:drawing>
                <wp:inline distT="0" distB="0" distL="0" distR="0">
                  <wp:extent cx="258445" cy="258445"/>
                  <wp:effectExtent l="0" t="0" r="0" b="0"/>
                  <wp:docPr id="6" name="Image 6"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2E5D24" w:rsidRPr="00E07116">
              <w:t xml:space="preserve"> </w:t>
            </w:r>
            <w:r w:rsidR="002E5D24" w:rsidRPr="00632E0A">
              <w:t xml:space="preserve">Courriel : Patrick Poirier : </w:t>
            </w:r>
            <w:hyperlink r:id="rId20" w:history="1">
              <w:r w:rsidR="002E5D24" w:rsidRPr="00632E0A">
                <w:rPr>
                  <w:rStyle w:val="Lienhypertexte"/>
                </w:rPr>
                <w:t>poirierp@editionspum.ca</w:t>
              </w:r>
            </w:hyperlink>
            <w:r w:rsidR="002E5D24" w:rsidRPr="00632E0A">
              <w:t xml:space="preserve"> </w:t>
            </w:r>
          </w:p>
          <w:p w:rsidR="002E5D24" w:rsidRDefault="002E5D24" w:rsidP="002E5D24">
            <w:pPr>
              <w:ind w:left="180" w:right="194" w:firstLine="0"/>
              <w:jc w:val="both"/>
            </w:pPr>
            <w:r w:rsidRPr="00632E0A">
              <w:t>Directeur général des Presses de l’Université de Montréal.</w:t>
            </w:r>
          </w:p>
          <w:p w:rsidR="002E5D24" w:rsidRPr="00632E0A" w:rsidRDefault="002E5D24" w:rsidP="002E5D24">
            <w:pPr>
              <w:ind w:left="180" w:right="194" w:firstLine="0"/>
              <w:jc w:val="both"/>
            </w:pPr>
            <w:r>
              <w:t xml:space="preserve">Site web : </w:t>
            </w:r>
            <w:hyperlink r:id="rId21" w:history="1">
              <w:r w:rsidRPr="00816CC6">
                <w:rPr>
                  <w:rStyle w:val="Lienhypertexte"/>
                </w:rPr>
                <w:t>https://www.pum.umontreal.ca/</w:t>
              </w:r>
            </w:hyperlink>
            <w:r>
              <w:t xml:space="preserve"> </w:t>
            </w:r>
          </w:p>
          <w:p w:rsidR="002E5D24" w:rsidRPr="00632E0A" w:rsidRDefault="002E5D24" w:rsidP="002E5D24">
            <w:pPr>
              <w:ind w:left="180" w:right="194" w:firstLine="0"/>
              <w:jc w:val="both"/>
            </w:pPr>
          </w:p>
          <w:p w:rsidR="002E5D24" w:rsidRPr="00632E0A" w:rsidRDefault="002E5D24" w:rsidP="002E5D24">
            <w:pPr>
              <w:ind w:left="180" w:right="194" w:firstLine="0"/>
              <w:jc w:val="both"/>
            </w:pPr>
          </w:p>
          <w:p w:rsidR="002E5D24" w:rsidRPr="00E07116" w:rsidRDefault="002E5D24" w:rsidP="002E5D24">
            <w:pPr>
              <w:ind w:left="180" w:right="194" w:firstLine="0"/>
              <w:jc w:val="both"/>
            </w:pPr>
            <w:r w:rsidRPr="00E07116">
              <w:t>Jean-Marie Tremblay, C.Q., sociologue</w:t>
            </w:r>
            <w:r w:rsidRPr="00E07116">
              <w:br/>
              <w:t>fondateur, Les Classiques des sciences sociales</w:t>
            </w:r>
          </w:p>
          <w:p w:rsidR="002E5D24" w:rsidRPr="00E07116" w:rsidRDefault="002E5D24" w:rsidP="002E5D24">
            <w:pPr>
              <w:ind w:left="180" w:right="194" w:firstLine="0"/>
              <w:jc w:val="both"/>
            </w:pPr>
            <w:r w:rsidRPr="00E07116">
              <w:t>Chicoutimi, Québec,</w:t>
            </w:r>
          </w:p>
          <w:p w:rsidR="002E5D24" w:rsidRDefault="002E5D24" w:rsidP="002E5D24">
            <w:pPr>
              <w:ind w:left="180" w:right="194" w:firstLine="0"/>
              <w:jc w:val="both"/>
            </w:pPr>
            <w:r w:rsidRPr="00E07116">
              <w:t xml:space="preserve">Lundi, le </w:t>
            </w:r>
            <w:r>
              <w:t>16 avril 2019</w:t>
            </w:r>
            <w:r w:rsidRPr="00E07116">
              <w:t>.</w:t>
            </w:r>
          </w:p>
          <w:p w:rsidR="002E5D24" w:rsidRDefault="002E5D24" w:rsidP="002E5D24">
            <w:pPr>
              <w:ind w:left="180" w:right="194" w:firstLine="0"/>
              <w:jc w:val="both"/>
            </w:pPr>
          </w:p>
          <w:p w:rsidR="002E5D24" w:rsidRPr="00E07116" w:rsidRDefault="002E5D24" w:rsidP="002E5D24">
            <w:pPr>
              <w:ind w:left="180" w:right="194" w:firstLine="0"/>
              <w:jc w:val="both"/>
            </w:pPr>
          </w:p>
          <w:p w:rsidR="002E5D24" w:rsidRPr="00E07116" w:rsidRDefault="002E5D24" w:rsidP="002E5D24">
            <w:pPr>
              <w:ind w:left="180" w:right="194" w:firstLine="0"/>
              <w:jc w:val="both"/>
            </w:pPr>
          </w:p>
        </w:tc>
      </w:tr>
    </w:tbl>
    <w:p w:rsidR="002E5D24" w:rsidRPr="00E07116" w:rsidRDefault="002E5D24">
      <w:pPr>
        <w:jc w:val="both"/>
      </w:pPr>
    </w:p>
    <w:p w:rsidR="002E5D24" w:rsidRPr="00E07116" w:rsidRDefault="002E5D24">
      <w:pPr>
        <w:jc w:val="both"/>
      </w:pPr>
      <w:r w:rsidRPr="00E07116">
        <w:br w:type="page"/>
      </w:r>
    </w:p>
    <w:p w:rsidR="002E5D24" w:rsidRPr="00E07116" w:rsidRDefault="002E5D24">
      <w:pPr>
        <w:jc w:val="both"/>
      </w:pPr>
    </w:p>
    <w:p w:rsidR="002E5D24" w:rsidRPr="00E07116" w:rsidRDefault="002E5D24">
      <w:pPr>
        <w:jc w:val="both"/>
      </w:pPr>
    </w:p>
    <w:p w:rsidR="002E5D24" w:rsidRPr="00E07116" w:rsidRDefault="002E5D24" w:rsidP="002E5D24">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2E5D24" w:rsidRPr="00E07116" w:rsidRDefault="002E5D24" w:rsidP="002E5D24">
      <w:pPr>
        <w:pStyle w:val="NormalWeb"/>
        <w:spacing w:before="2" w:after="2"/>
        <w:jc w:val="both"/>
        <w:rPr>
          <w:rFonts w:ascii="Times New Roman" w:hAnsi="Times New Roman"/>
          <w:sz w:val="28"/>
        </w:rPr>
      </w:pPr>
    </w:p>
    <w:p w:rsidR="002E5D24" w:rsidRPr="00E07116" w:rsidRDefault="002E5D24" w:rsidP="002E5D24">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2E5D24" w:rsidRPr="00E07116" w:rsidRDefault="002E5D24" w:rsidP="002E5D24">
      <w:pPr>
        <w:jc w:val="both"/>
        <w:rPr>
          <w:szCs w:val="19"/>
        </w:rPr>
      </w:pPr>
    </w:p>
    <w:p w:rsidR="002E5D24" w:rsidRPr="00E07116" w:rsidRDefault="002E5D24">
      <w:pPr>
        <w:jc w:val="both"/>
        <w:rPr>
          <w:szCs w:val="19"/>
        </w:rPr>
      </w:pPr>
    </w:p>
    <w:p w:rsidR="002E5D24" w:rsidRDefault="002E5D24" w:rsidP="002E5D24">
      <w:pPr>
        <w:spacing w:before="120" w:after="120"/>
        <w:ind w:firstLine="0"/>
        <w:jc w:val="both"/>
      </w:pPr>
      <w:r w:rsidRPr="00E07116">
        <w:br w:type="page"/>
      </w:r>
      <w:r>
        <w:lastRenderedPageBreak/>
        <w:t>[6]</w:t>
      </w:r>
    </w:p>
    <w:p w:rsidR="002E5D24" w:rsidRDefault="002E5D24" w:rsidP="002E5D24">
      <w:pPr>
        <w:spacing w:before="120" w:after="120"/>
        <w:ind w:firstLine="0"/>
        <w:jc w:val="both"/>
      </w:pPr>
    </w:p>
    <w:p w:rsidR="002E5D24" w:rsidRDefault="002E5D24" w:rsidP="002E5D24">
      <w:pPr>
        <w:spacing w:before="120" w:after="120"/>
        <w:ind w:firstLine="0"/>
        <w:jc w:val="both"/>
      </w:pPr>
    </w:p>
    <w:p w:rsidR="002E5D24" w:rsidRDefault="002E5D24" w:rsidP="002E5D24">
      <w:pPr>
        <w:spacing w:before="120" w:after="120"/>
        <w:ind w:firstLine="0"/>
        <w:jc w:val="both"/>
      </w:pPr>
    </w:p>
    <w:p w:rsidR="002E5D24" w:rsidRDefault="002E5D24" w:rsidP="002E5D24">
      <w:pPr>
        <w:spacing w:before="120" w:after="120"/>
        <w:ind w:firstLine="0"/>
        <w:jc w:val="both"/>
      </w:pPr>
    </w:p>
    <w:p w:rsidR="002E5D24" w:rsidRPr="00101E31" w:rsidRDefault="002E5D24" w:rsidP="002E5D24">
      <w:pPr>
        <w:spacing w:before="120" w:after="120"/>
        <w:ind w:firstLine="0"/>
        <w:jc w:val="both"/>
      </w:pPr>
      <w:r w:rsidRPr="00101E31">
        <w:t>Cet ouvrage a été publié grâce à une subvention accordée par le Conseil canadien de recherche en sciences sociales et provenant de fonds fournis par le Conseil des Arts du Canada.</w:t>
      </w:r>
    </w:p>
    <w:p w:rsidR="002E5D24" w:rsidRDefault="002E5D24" w:rsidP="002E5D24">
      <w:pPr>
        <w:spacing w:before="120" w:after="120"/>
        <w:ind w:firstLine="0"/>
        <w:jc w:val="both"/>
      </w:pPr>
    </w:p>
    <w:p w:rsidR="002E5D24" w:rsidRDefault="002E5D24" w:rsidP="002E5D24">
      <w:pPr>
        <w:spacing w:before="120" w:after="120"/>
        <w:ind w:firstLine="0"/>
        <w:jc w:val="both"/>
      </w:pPr>
    </w:p>
    <w:p w:rsidR="002E5D24" w:rsidRDefault="002E5D24" w:rsidP="002E5D24">
      <w:pPr>
        <w:spacing w:before="120" w:after="120"/>
        <w:ind w:firstLine="0"/>
        <w:jc w:val="both"/>
      </w:pPr>
    </w:p>
    <w:p w:rsidR="002E5D24" w:rsidRDefault="002E5D24" w:rsidP="002E5D24">
      <w:pPr>
        <w:spacing w:before="120" w:after="120"/>
        <w:ind w:firstLine="0"/>
        <w:jc w:val="both"/>
      </w:pPr>
    </w:p>
    <w:p w:rsidR="002E5D24" w:rsidRPr="00101E31" w:rsidRDefault="002E5D24" w:rsidP="002E5D24">
      <w:pPr>
        <w:spacing w:before="120" w:after="120"/>
        <w:ind w:firstLine="0"/>
        <w:jc w:val="both"/>
      </w:pPr>
      <w:r w:rsidRPr="00101E31">
        <w:rPr>
          <w:i/>
          <w:iCs/>
          <w:szCs w:val="18"/>
        </w:rPr>
        <w:t>Couverture :</w:t>
      </w:r>
      <w:r w:rsidRPr="00101E31">
        <w:rPr>
          <w:szCs w:val="18"/>
        </w:rPr>
        <w:t xml:space="preserve"> Photo La Presse</w:t>
      </w:r>
    </w:p>
    <w:p w:rsidR="002E5D24" w:rsidRDefault="002E5D24" w:rsidP="002E5D24">
      <w:pPr>
        <w:spacing w:before="120" w:after="120"/>
        <w:ind w:firstLine="0"/>
        <w:jc w:val="both"/>
        <w:rPr>
          <w:szCs w:val="18"/>
        </w:rPr>
      </w:pPr>
    </w:p>
    <w:p w:rsidR="002E5D24" w:rsidRDefault="002E5D24" w:rsidP="002E5D24">
      <w:pPr>
        <w:spacing w:before="120" w:after="120"/>
        <w:ind w:firstLine="0"/>
        <w:jc w:val="both"/>
        <w:rPr>
          <w:szCs w:val="18"/>
        </w:rPr>
      </w:pPr>
    </w:p>
    <w:p w:rsidR="002E5D24" w:rsidRDefault="002E5D24" w:rsidP="002E5D24">
      <w:pPr>
        <w:spacing w:before="120" w:after="120"/>
        <w:ind w:firstLine="0"/>
        <w:jc w:val="both"/>
        <w:rPr>
          <w:szCs w:val="18"/>
        </w:rPr>
      </w:pPr>
    </w:p>
    <w:p w:rsidR="002E5D24" w:rsidRDefault="002E5D24" w:rsidP="002E5D24">
      <w:pPr>
        <w:spacing w:before="120" w:after="120"/>
        <w:ind w:firstLine="0"/>
        <w:jc w:val="both"/>
        <w:rPr>
          <w:szCs w:val="18"/>
        </w:rPr>
      </w:pPr>
    </w:p>
    <w:p w:rsidR="002E5D24" w:rsidRDefault="002E5D24" w:rsidP="002E5D24">
      <w:pPr>
        <w:spacing w:before="120" w:after="120"/>
        <w:ind w:firstLine="0"/>
        <w:jc w:val="both"/>
        <w:rPr>
          <w:szCs w:val="18"/>
        </w:rPr>
      </w:pPr>
    </w:p>
    <w:p w:rsidR="002E5D24" w:rsidRDefault="002E5D24" w:rsidP="002E5D24">
      <w:pPr>
        <w:spacing w:before="120" w:after="120"/>
        <w:ind w:firstLine="0"/>
        <w:jc w:val="both"/>
        <w:rPr>
          <w:szCs w:val="18"/>
        </w:rPr>
      </w:pPr>
    </w:p>
    <w:p w:rsidR="002E5D24" w:rsidRDefault="002E5D24" w:rsidP="002E5D24">
      <w:pPr>
        <w:spacing w:before="120" w:after="120"/>
        <w:ind w:firstLine="0"/>
        <w:jc w:val="both"/>
        <w:rPr>
          <w:szCs w:val="18"/>
        </w:rPr>
      </w:pPr>
    </w:p>
    <w:p w:rsidR="002E5D24" w:rsidRPr="00101E31" w:rsidRDefault="002E5D24" w:rsidP="002E5D24">
      <w:pPr>
        <w:spacing w:before="120" w:after="120"/>
        <w:ind w:firstLine="0"/>
        <w:jc w:val="both"/>
      </w:pPr>
      <w:r w:rsidRPr="00101E31">
        <w:rPr>
          <w:szCs w:val="18"/>
        </w:rPr>
        <w:t>ISBN</w:t>
      </w:r>
      <w:r>
        <w:rPr>
          <w:szCs w:val="18"/>
        </w:rPr>
        <w:t xml:space="preserve"> </w:t>
      </w:r>
      <w:r w:rsidRPr="00101E31">
        <w:rPr>
          <w:szCs w:val="18"/>
        </w:rPr>
        <w:t>0</w:t>
      </w:r>
      <w:r>
        <w:rPr>
          <w:szCs w:val="18"/>
        </w:rPr>
        <w:t xml:space="preserve"> </w:t>
      </w:r>
      <w:r w:rsidRPr="00101E31">
        <w:rPr>
          <w:szCs w:val="18"/>
        </w:rPr>
        <w:t>8405 0212</w:t>
      </w:r>
      <w:r>
        <w:rPr>
          <w:szCs w:val="18"/>
        </w:rPr>
        <w:t xml:space="preserve"> </w:t>
      </w:r>
      <w:r w:rsidRPr="00101E31">
        <w:rPr>
          <w:szCs w:val="18"/>
        </w:rPr>
        <w:t>5</w:t>
      </w:r>
    </w:p>
    <w:p w:rsidR="002E5D24" w:rsidRPr="00101E31" w:rsidRDefault="002E5D24" w:rsidP="002E5D24">
      <w:pPr>
        <w:spacing w:before="120" w:after="120"/>
        <w:ind w:firstLine="0"/>
        <w:jc w:val="both"/>
      </w:pPr>
      <w:r w:rsidRPr="00101E31">
        <w:rPr>
          <w:szCs w:val="18"/>
        </w:rPr>
        <w:t>Dépôt légal, 4</w:t>
      </w:r>
      <w:r w:rsidRPr="00101E31">
        <w:rPr>
          <w:szCs w:val="18"/>
          <w:vertAlign w:val="superscript"/>
        </w:rPr>
        <w:t>e</w:t>
      </w:r>
      <w:r w:rsidRPr="00101E31">
        <w:rPr>
          <w:szCs w:val="18"/>
        </w:rPr>
        <w:t xml:space="preserve"> trimestre 1972 — Bibliothèque nationale du Qu</w:t>
      </w:r>
      <w:r w:rsidRPr="00101E31">
        <w:rPr>
          <w:szCs w:val="18"/>
        </w:rPr>
        <w:t>é</w:t>
      </w:r>
      <w:r w:rsidRPr="00101E31">
        <w:rPr>
          <w:szCs w:val="18"/>
        </w:rPr>
        <w:t>bec</w:t>
      </w:r>
    </w:p>
    <w:p w:rsidR="002E5D24" w:rsidRPr="00101E31" w:rsidRDefault="002E5D24" w:rsidP="002E5D24">
      <w:pPr>
        <w:spacing w:before="120" w:after="120"/>
        <w:ind w:firstLine="0"/>
        <w:jc w:val="both"/>
      </w:pPr>
      <w:r w:rsidRPr="00101E31">
        <w:t>Tous droits de reproduction, d'adaptation ou de traduction réservés</w:t>
      </w:r>
    </w:p>
    <w:p w:rsidR="002E5D24" w:rsidRPr="00101E31" w:rsidRDefault="002E5D24" w:rsidP="002E5D24">
      <w:pPr>
        <w:spacing w:before="120" w:after="120"/>
        <w:ind w:firstLine="0"/>
        <w:jc w:val="both"/>
      </w:pPr>
      <w:r w:rsidRPr="00101E31">
        <w:t>© Les Presses de l'Université de Montréal. 1972</w:t>
      </w:r>
    </w:p>
    <w:p w:rsidR="002E5D24" w:rsidRDefault="002E5D24" w:rsidP="002E5D24">
      <w:pPr>
        <w:spacing w:before="120" w:after="120"/>
        <w:ind w:firstLine="0"/>
        <w:jc w:val="both"/>
      </w:pPr>
    </w:p>
    <w:p w:rsidR="002E5D24" w:rsidRDefault="002E5D24" w:rsidP="002E5D24">
      <w:pPr>
        <w:spacing w:before="120" w:after="120"/>
        <w:ind w:firstLine="0"/>
        <w:jc w:val="both"/>
      </w:pPr>
      <w:r>
        <w:br w:type="page"/>
      </w:r>
      <w:r>
        <w:lastRenderedPageBreak/>
        <w:t>[7]</w:t>
      </w:r>
    </w:p>
    <w:p w:rsidR="002E5D24" w:rsidRDefault="002E5D24" w:rsidP="002E5D24">
      <w:pPr>
        <w:spacing w:before="120" w:after="120"/>
        <w:ind w:firstLine="0"/>
        <w:jc w:val="both"/>
      </w:pPr>
    </w:p>
    <w:p w:rsidR="002E5D24" w:rsidRDefault="002E5D24" w:rsidP="002E5D24">
      <w:pPr>
        <w:spacing w:before="120" w:after="120"/>
        <w:ind w:firstLine="0"/>
        <w:jc w:val="both"/>
      </w:pPr>
    </w:p>
    <w:p w:rsidR="002E5D24" w:rsidRDefault="002E5D24" w:rsidP="002E5D24">
      <w:pPr>
        <w:spacing w:before="120" w:after="120"/>
        <w:ind w:firstLine="0"/>
        <w:jc w:val="both"/>
      </w:pPr>
    </w:p>
    <w:p w:rsidR="002E5D24" w:rsidRPr="00101E31" w:rsidRDefault="002E5D24" w:rsidP="002E5D24">
      <w:pPr>
        <w:spacing w:before="120" w:after="120"/>
        <w:ind w:firstLine="0"/>
        <w:jc w:val="both"/>
      </w:pPr>
    </w:p>
    <w:p w:rsidR="002E5D24" w:rsidRPr="00101E31" w:rsidRDefault="002E5D24" w:rsidP="002E5D24">
      <w:pPr>
        <w:spacing w:before="120" w:after="120"/>
        <w:ind w:left="2520" w:firstLine="0"/>
        <w:jc w:val="center"/>
      </w:pPr>
      <w:r w:rsidRPr="00101E31">
        <w:rPr>
          <w:i/>
          <w:iCs/>
        </w:rPr>
        <w:t>À mon épouse, Yvette</w:t>
      </w:r>
    </w:p>
    <w:p w:rsidR="002E5D24" w:rsidRPr="00101E31" w:rsidRDefault="002E5D24" w:rsidP="002E5D24">
      <w:pPr>
        <w:spacing w:before="120" w:after="120"/>
        <w:ind w:left="2520" w:firstLine="0"/>
        <w:jc w:val="center"/>
      </w:pPr>
      <w:r w:rsidRPr="00101E31">
        <w:rPr>
          <w:i/>
          <w:iCs/>
        </w:rPr>
        <w:t>et à mes enfants,</w:t>
      </w:r>
    </w:p>
    <w:p w:rsidR="002E5D24" w:rsidRPr="00101E31" w:rsidRDefault="002E5D24" w:rsidP="002E5D24">
      <w:pPr>
        <w:spacing w:before="120" w:after="120"/>
        <w:ind w:left="2520" w:firstLine="0"/>
        <w:jc w:val="center"/>
      </w:pPr>
      <w:r w:rsidRPr="00101E31">
        <w:rPr>
          <w:i/>
          <w:iCs/>
        </w:rPr>
        <w:t>Dominique et Marie-Claude</w:t>
      </w:r>
    </w:p>
    <w:p w:rsidR="002E5D24" w:rsidRDefault="002E5D24" w:rsidP="002E5D24">
      <w:pPr>
        <w:spacing w:before="120" w:after="120"/>
        <w:ind w:firstLine="0"/>
        <w:jc w:val="both"/>
      </w:pPr>
    </w:p>
    <w:p w:rsidR="002E5D24" w:rsidRDefault="002E5D24" w:rsidP="002E5D24">
      <w:pPr>
        <w:spacing w:before="120" w:after="120"/>
        <w:ind w:firstLine="0"/>
        <w:jc w:val="both"/>
      </w:pPr>
    </w:p>
    <w:p w:rsidR="002E5D24" w:rsidRDefault="002E5D24" w:rsidP="002E5D24">
      <w:pPr>
        <w:spacing w:before="120" w:after="120"/>
        <w:ind w:firstLine="0"/>
        <w:jc w:val="both"/>
      </w:pPr>
    </w:p>
    <w:p w:rsidR="002E5D24" w:rsidRDefault="002E5D24" w:rsidP="002E5D24">
      <w:pPr>
        <w:spacing w:before="120" w:after="120"/>
        <w:ind w:firstLine="0"/>
        <w:jc w:val="both"/>
      </w:pPr>
    </w:p>
    <w:p w:rsidR="002E5D24" w:rsidRDefault="002E5D24" w:rsidP="002E5D24">
      <w:pPr>
        <w:spacing w:before="120" w:after="120"/>
        <w:ind w:firstLine="0"/>
        <w:jc w:val="both"/>
      </w:pPr>
    </w:p>
    <w:p w:rsidR="002E5D24" w:rsidRDefault="002E5D24" w:rsidP="002E5D24">
      <w:pPr>
        <w:spacing w:before="120" w:after="120"/>
        <w:ind w:firstLine="0"/>
        <w:jc w:val="both"/>
      </w:pPr>
    </w:p>
    <w:p w:rsidR="002E5D24" w:rsidRDefault="002E5D24" w:rsidP="002E5D24">
      <w:pPr>
        <w:spacing w:before="120" w:after="120"/>
        <w:ind w:firstLine="0"/>
        <w:jc w:val="both"/>
      </w:pPr>
    </w:p>
    <w:p w:rsidR="002E5D24" w:rsidRDefault="002E5D24" w:rsidP="002E5D24">
      <w:pPr>
        <w:spacing w:before="120" w:after="120"/>
        <w:ind w:firstLine="0"/>
        <w:jc w:val="both"/>
      </w:pPr>
    </w:p>
    <w:p w:rsidR="002E5D24" w:rsidRDefault="002E5D24" w:rsidP="002E5D24">
      <w:pPr>
        <w:spacing w:before="120" w:after="120"/>
        <w:ind w:firstLine="0"/>
        <w:jc w:val="both"/>
      </w:pPr>
    </w:p>
    <w:p w:rsidR="002E5D24" w:rsidRDefault="002E5D24" w:rsidP="002E5D24">
      <w:pPr>
        <w:spacing w:before="120" w:after="120"/>
        <w:ind w:firstLine="0"/>
        <w:jc w:val="both"/>
      </w:pPr>
    </w:p>
    <w:p w:rsidR="002E5D24" w:rsidRDefault="002E5D24" w:rsidP="002E5D24">
      <w:pPr>
        <w:spacing w:before="120" w:after="120"/>
        <w:ind w:firstLine="0"/>
        <w:jc w:val="both"/>
      </w:pPr>
    </w:p>
    <w:p w:rsidR="002E5D24" w:rsidRDefault="002E5D24" w:rsidP="002E5D24">
      <w:pPr>
        <w:spacing w:before="120" w:after="120"/>
        <w:ind w:firstLine="0"/>
        <w:jc w:val="both"/>
      </w:pPr>
      <w:r>
        <w:t>[8]</w:t>
      </w:r>
    </w:p>
    <w:p w:rsidR="002E5D24" w:rsidRDefault="002E5D24" w:rsidP="002E5D24">
      <w:pPr>
        <w:pStyle w:val="p"/>
      </w:pPr>
      <w:r w:rsidRPr="00101E31">
        <w:br w:type="page"/>
      </w:r>
      <w:r>
        <w:lastRenderedPageBreak/>
        <w:t>[383]</w:t>
      </w:r>
    </w:p>
    <w:p w:rsidR="002E5D24" w:rsidRPr="00E07116" w:rsidRDefault="002E5D24">
      <w:pPr>
        <w:jc w:val="both"/>
      </w:pPr>
    </w:p>
    <w:p w:rsidR="002E5D24" w:rsidRDefault="002E5D24">
      <w:pPr>
        <w:jc w:val="both"/>
      </w:pPr>
    </w:p>
    <w:p w:rsidR="002E5D24" w:rsidRPr="00F44C84" w:rsidRDefault="002E5D24" w:rsidP="002E5D24">
      <w:pPr>
        <w:ind w:firstLine="0"/>
        <w:jc w:val="center"/>
        <w:rPr>
          <w:sz w:val="24"/>
        </w:rPr>
      </w:pPr>
      <w:r w:rsidRPr="00F44C84">
        <w:rPr>
          <w:b/>
          <w:sz w:val="24"/>
        </w:rPr>
        <w:t>Idéologies de la CSN et de la FTQ 1940-1970.</w:t>
      </w:r>
      <w:r w:rsidRPr="00F44C84">
        <w:rPr>
          <w:b/>
          <w:sz w:val="24"/>
        </w:rPr>
        <w:br/>
        <w:t>Le syndicalisme québécois.</w:t>
      </w:r>
    </w:p>
    <w:p w:rsidR="002E5D24" w:rsidRPr="00384B20" w:rsidRDefault="002E5D24" w:rsidP="002E5D24">
      <w:pPr>
        <w:pStyle w:val="planchest"/>
      </w:pPr>
      <w:bookmarkStart w:id="1" w:name="tdm"/>
      <w:r w:rsidRPr="00384B20">
        <w:t>Table des matières</w:t>
      </w:r>
      <w:bookmarkEnd w:id="1"/>
    </w:p>
    <w:p w:rsidR="002E5D24" w:rsidRPr="00E07116" w:rsidRDefault="002E5D24">
      <w:pPr>
        <w:ind w:firstLine="0"/>
      </w:pPr>
    </w:p>
    <w:p w:rsidR="002E5D24" w:rsidRPr="00E07116" w:rsidRDefault="002E5D24">
      <w:pPr>
        <w:ind w:firstLine="0"/>
      </w:pPr>
    </w:p>
    <w:p w:rsidR="002E5D24" w:rsidRPr="000B1273" w:rsidRDefault="002E5D24" w:rsidP="002E5D24">
      <w:pPr>
        <w:spacing w:before="60" w:after="60"/>
        <w:ind w:firstLine="0"/>
        <w:jc w:val="both"/>
        <w:rPr>
          <w:sz w:val="24"/>
        </w:rPr>
      </w:pPr>
      <w:hyperlink w:anchor="Ideologies_preface" w:history="1">
        <w:r w:rsidRPr="00D268D7">
          <w:rPr>
            <w:rStyle w:val="Lienhypertexte"/>
            <w:sz w:val="24"/>
            <w:szCs w:val="16"/>
          </w:rPr>
          <w:t>PRÉFACE</w:t>
        </w:r>
      </w:hyperlink>
      <w:r w:rsidRPr="000B1273">
        <w:rPr>
          <w:sz w:val="24"/>
          <w:szCs w:val="16"/>
        </w:rPr>
        <w:t xml:space="preserve"> [9]</w:t>
      </w:r>
    </w:p>
    <w:p w:rsidR="002E5D24" w:rsidRPr="000B1273" w:rsidRDefault="002E5D24" w:rsidP="002E5D24">
      <w:pPr>
        <w:spacing w:before="60" w:after="60"/>
        <w:ind w:firstLine="0"/>
        <w:jc w:val="both"/>
        <w:rPr>
          <w:sz w:val="24"/>
        </w:rPr>
      </w:pPr>
      <w:hyperlink w:anchor="Ideologies_avant_propos" w:history="1">
        <w:r w:rsidRPr="00D268D7">
          <w:rPr>
            <w:rStyle w:val="Lienhypertexte"/>
            <w:sz w:val="24"/>
            <w:szCs w:val="16"/>
          </w:rPr>
          <w:t>AVANT-PROPOS</w:t>
        </w:r>
      </w:hyperlink>
      <w:r w:rsidRPr="000B1273">
        <w:rPr>
          <w:sz w:val="24"/>
          <w:szCs w:val="16"/>
        </w:rPr>
        <w:t xml:space="preserve"> [13]</w:t>
      </w:r>
    </w:p>
    <w:p w:rsidR="002E5D24" w:rsidRPr="000B1273" w:rsidRDefault="002E5D24" w:rsidP="002E5D24">
      <w:pPr>
        <w:spacing w:before="60" w:after="60"/>
        <w:ind w:firstLine="0"/>
        <w:jc w:val="both"/>
        <w:rPr>
          <w:sz w:val="24"/>
          <w:szCs w:val="16"/>
        </w:rPr>
      </w:pPr>
      <w:hyperlink w:anchor="Ideologies_intro" w:history="1">
        <w:r w:rsidRPr="00D268D7">
          <w:rPr>
            <w:rStyle w:val="Lienhypertexte"/>
            <w:sz w:val="24"/>
            <w:szCs w:val="16"/>
          </w:rPr>
          <w:t>INTRODUCTION</w:t>
        </w:r>
      </w:hyperlink>
      <w:r w:rsidRPr="000B1273">
        <w:rPr>
          <w:sz w:val="24"/>
          <w:szCs w:val="16"/>
        </w:rPr>
        <w:t xml:space="preserve"> [15]</w:t>
      </w:r>
    </w:p>
    <w:p w:rsidR="002E5D24" w:rsidRPr="000B1273" w:rsidRDefault="002E5D24" w:rsidP="002E5D24">
      <w:pPr>
        <w:spacing w:before="60" w:after="60"/>
        <w:ind w:firstLine="0"/>
        <w:jc w:val="both"/>
        <w:rPr>
          <w:sz w:val="24"/>
        </w:rPr>
      </w:pPr>
    </w:p>
    <w:p w:rsidR="002E5D24" w:rsidRPr="000B1273" w:rsidRDefault="002E5D24" w:rsidP="002E5D24">
      <w:pPr>
        <w:spacing w:before="60" w:after="60"/>
        <w:ind w:firstLine="0"/>
        <w:jc w:val="center"/>
        <w:rPr>
          <w:b/>
          <w:color w:val="FF0000"/>
          <w:sz w:val="24"/>
        </w:rPr>
      </w:pPr>
      <w:r w:rsidRPr="000B1273">
        <w:rPr>
          <w:b/>
          <w:i/>
          <w:iCs/>
          <w:color w:val="FF0000"/>
          <w:sz w:val="24"/>
          <w:szCs w:val="16"/>
        </w:rPr>
        <w:t>PREMIÈRE PARTIE</w:t>
      </w:r>
    </w:p>
    <w:p w:rsidR="002E5D24" w:rsidRPr="000B1273" w:rsidRDefault="002E5D24" w:rsidP="002E5D24">
      <w:pPr>
        <w:spacing w:before="60" w:after="60"/>
        <w:ind w:firstLine="0"/>
        <w:jc w:val="center"/>
        <w:rPr>
          <w:sz w:val="24"/>
        </w:rPr>
      </w:pPr>
      <w:hyperlink w:anchor="Ideologies_pt_1" w:history="1">
        <w:r w:rsidRPr="00D268D7">
          <w:rPr>
            <w:rStyle w:val="Lienhypertexte"/>
            <w:sz w:val="24"/>
            <w:szCs w:val="16"/>
          </w:rPr>
          <w:t>CONFÉDÉRATION DES TRAVAILLEURS</w:t>
        </w:r>
        <w:r w:rsidRPr="00D268D7">
          <w:rPr>
            <w:rStyle w:val="Lienhypertexte"/>
            <w:sz w:val="24"/>
            <w:szCs w:val="16"/>
          </w:rPr>
          <w:br/>
          <w:t>CATHOLIQUES DU CANADA</w:t>
        </w:r>
        <w:r w:rsidRPr="00D268D7">
          <w:rPr>
            <w:rStyle w:val="Lienhypertexte"/>
            <w:sz w:val="24"/>
            <w:szCs w:val="16"/>
          </w:rPr>
          <w:br/>
          <w:t>CONFÉDÉRATION DES SYNDICATS NATIONAUX</w:t>
        </w:r>
      </w:hyperlink>
      <w:r w:rsidRPr="000B1273">
        <w:rPr>
          <w:sz w:val="24"/>
          <w:szCs w:val="16"/>
        </w:rPr>
        <w:t xml:space="preserve"> [</w:t>
      </w:r>
      <w:r>
        <w:rPr>
          <w:sz w:val="24"/>
          <w:szCs w:val="16"/>
        </w:rPr>
        <w:t>21</w:t>
      </w:r>
      <w:r w:rsidRPr="000B1273">
        <w:rPr>
          <w:sz w:val="24"/>
          <w:szCs w:val="16"/>
        </w:rPr>
        <w:t>]</w:t>
      </w:r>
    </w:p>
    <w:p w:rsidR="002E5D24" w:rsidRPr="000B1273" w:rsidRDefault="002E5D24" w:rsidP="002E5D24">
      <w:pPr>
        <w:spacing w:before="60" w:after="60"/>
        <w:ind w:firstLine="0"/>
        <w:jc w:val="both"/>
        <w:rPr>
          <w:sz w:val="24"/>
          <w:szCs w:val="16"/>
        </w:rPr>
      </w:pPr>
    </w:p>
    <w:p w:rsidR="002E5D24" w:rsidRPr="000B1273" w:rsidRDefault="002E5D24" w:rsidP="002E5D24">
      <w:pPr>
        <w:spacing w:before="60" w:after="60"/>
        <w:ind w:firstLine="0"/>
        <w:jc w:val="both"/>
        <w:rPr>
          <w:sz w:val="24"/>
        </w:rPr>
      </w:pPr>
      <w:hyperlink w:anchor="Ideologies_pt_1_chap_1" w:history="1">
        <w:r w:rsidRPr="00D268D7">
          <w:rPr>
            <w:rStyle w:val="Lienhypertexte"/>
            <w:sz w:val="24"/>
            <w:szCs w:val="16"/>
          </w:rPr>
          <w:t>Chapitre 1</w:t>
        </w:r>
      </w:hyperlink>
      <w:r w:rsidRPr="000B1273">
        <w:rPr>
          <w:sz w:val="24"/>
          <w:szCs w:val="16"/>
        </w:rPr>
        <w:t>.</w:t>
      </w:r>
      <w:r w:rsidRPr="000B1273">
        <w:rPr>
          <w:sz w:val="24"/>
          <w:szCs w:val="16"/>
        </w:rPr>
        <w:tab/>
        <w:t>DÉFINITION DE SOI [23]</w:t>
      </w:r>
    </w:p>
    <w:p w:rsidR="002E5D24" w:rsidRDefault="002E5D24" w:rsidP="002E5D24">
      <w:pPr>
        <w:spacing w:before="60" w:after="60"/>
        <w:ind w:left="720" w:hanging="360"/>
        <w:jc w:val="both"/>
        <w:rPr>
          <w:sz w:val="24"/>
        </w:rPr>
      </w:pPr>
    </w:p>
    <w:p w:rsidR="002E5D24" w:rsidRPr="000B1273" w:rsidRDefault="002E5D24" w:rsidP="002E5D24">
      <w:pPr>
        <w:spacing w:before="60" w:after="60"/>
        <w:ind w:left="720" w:hanging="360"/>
        <w:jc w:val="both"/>
        <w:rPr>
          <w:sz w:val="24"/>
        </w:rPr>
      </w:pPr>
      <w:r w:rsidRPr="000B1273">
        <w:rPr>
          <w:sz w:val="24"/>
        </w:rPr>
        <w:t>I.</w:t>
      </w:r>
      <w:r w:rsidRPr="000B1273">
        <w:rPr>
          <w:sz w:val="24"/>
        </w:rPr>
        <w:tab/>
      </w:r>
      <w:hyperlink w:anchor="Ideologies_pt_1_chap_1_I" w:history="1">
        <w:r w:rsidRPr="00D268D7">
          <w:rPr>
            <w:rStyle w:val="Lienhypertexte"/>
            <w:sz w:val="24"/>
          </w:rPr>
          <w:t>Les composantes de la définition de soi</w:t>
        </w:r>
      </w:hyperlink>
      <w:r>
        <w:rPr>
          <w:sz w:val="24"/>
        </w:rPr>
        <w:t xml:space="preserve"> [</w:t>
      </w:r>
      <w:r w:rsidRPr="000B1273">
        <w:rPr>
          <w:sz w:val="24"/>
        </w:rPr>
        <w:t>23</w:t>
      </w:r>
      <w:r>
        <w:rPr>
          <w:sz w:val="24"/>
        </w:rPr>
        <w:t>]</w:t>
      </w:r>
    </w:p>
    <w:p w:rsidR="002E5D24" w:rsidRPr="000B1273" w:rsidRDefault="002E5D24" w:rsidP="002E5D24">
      <w:pPr>
        <w:spacing w:before="60" w:after="60"/>
        <w:ind w:left="1080" w:hanging="360"/>
        <w:jc w:val="both"/>
        <w:rPr>
          <w:sz w:val="24"/>
        </w:rPr>
      </w:pPr>
      <w:r w:rsidRPr="000B1273">
        <w:rPr>
          <w:sz w:val="24"/>
        </w:rPr>
        <w:t>A.</w:t>
      </w:r>
      <w:r w:rsidRPr="000B1273">
        <w:rPr>
          <w:sz w:val="24"/>
        </w:rPr>
        <w:tab/>
        <w:t xml:space="preserve">L'orientation initiale </w:t>
      </w:r>
      <w:r>
        <w:rPr>
          <w:sz w:val="24"/>
        </w:rPr>
        <w:t>[</w:t>
      </w:r>
      <w:r w:rsidRPr="000B1273">
        <w:rPr>
          <w:sz w:val="24"/>
        </w:rPr>
        <w:t>23</w:t>
      </w:r>
      <w:r>
        <w:rPr>
          <w:sz w:val="24"/>
        </w:rPr>
        <w:t>]</w:t>
      </w:r>
    </w:p>
    <w:p w:rsidR="002E5D24" w:rsidRPr="000B1273" w:rsidRDefault="002E5D24" w:rsidP="002E5D24">
      <w:pPr>
        <w:spacing w:before="60" w:after="60"/>
        <w:ind w:left="1080" w:hanging="360"/>
        <w:jc w:val="both"/>
        <w:rPr>
          <w:sz w:val="24"/>
        </w:rPr>
      </w:pPr>
      <w:r w:rsidRPr="000B1273">
        <w:rPr>
          <w:sz w:val="24"/>
        </w:rPr>
        <w:t>B.</w:t>
      </w:r>
      <w:r w:rsidRPr="000B1273">
        <w:rPr>
          <w:sz w:val="24"/>
        </w:rPr>
        <w:tab/>
        <w:t xml:space="preserve">La maturation : 1940-1960 </w:t>
      </w:r>
      <w:r>
        <w:rPr>
          <w:sz w:val="24"/>
        </w:rPr>
        <w:t>[</w:t>
      </w:r>
      <w:r w:rsidRPr="000B1273">
        <w:rPr>
          <w:sz w:val="24"/>
        </w:rPr>
        <w:t>26</w:t>
      </w:r>
      <w:r>
        <w:rPr>
          <w:sz w:val="24"/>
        </w:rPr>
        <w:t>]</w:t>
      </w:r>
    </w:p>
    <w:p w:rsidR="002E5D24" w:rsidRPr="000B1273" w:rsidRDefault="002E5D24" w:rsidP="002E5D24">
      <w:pPr>
        <w:spacing w:before="60" w:after="60"/>
        <w:ind w:left="1440" w:hanging="360"/>
        <w:jc w:val="both"/>
        <w:rPr>
          <w:sz w:val="24"/>
          <w:szCs w:val="16"/>
        </w:rPr>
      </w:pPr>
      <w:r>
        <w:rPr>
          <w:sz w:val="24"/>
          <w:szCs w:val="16"/>
        </w:rPr>
        <w:t>1.</w:t>
      </w:r>
      <w:r>
        <w:rPr>
          <w:sz w:val="24"/>
          <w:szCs w:val="16"/>
        </w:rPr>
        <w:tab/>
      </w:r>
      <w:r w:rsidRPr="000B1273">
        <w:rPr>
          <w:sz w:val="24"/>
          <w:szCs w:val="16"/>
        </w:rPr>
        <w:t>Les facteurs sous-jacents</w:t>
      </w:r>
      <w:r>
        <w:rPr>
          <w:sz w:val="24"/>
          <w:szCs w:val="16"/>
        </w:rPr>
        <w:t xml:space="preserve"> [</w:t>
      </w:r>
      <w:r w:rsidRPr="000B1273">
        <w:rPr>
          <w:sz w:val="24"/>
          <w:szCs w:val="16"/>
        </w:rPr>
        <w:t>27</w:t>
      </w:r>
      <w:r>
        <w:rPr>
          <w:sz w:val="24"/>
        </w:rPr>
        <w:t>]</w:t>
      </w:r>
    </w:p>
    <w:p w:rsidR="002E5D24" w:rsidRPr="000B1273" w:rsidRDefault="002E5D24" w:rsidP="002E5D24">
      <w:pPr>
        <w:spacing w:before="60" w:after="60"/>
        <w:ind w:left="1440" w:hanging="360"/>
        <w:jc w:val="both"/>
        <w:rPr>
          <w:sz w:val="24"/>
          <w:szCs w:val="16"/>
        </w:rPr>
      </w:pPr>
      <w:r>
        <w:rPr>
          <w:sz w:val="24"/>
          <w:szCs w:val="16"/>
        </w:rPr>
        <w:t>2.</w:t>
      </w:r>
      <w:r>
        <w:rPr>
          <w:sz w:val="24"/>
          <w:szCs w:val="16"/>
        </w:rPr>
        <w:tab/>
      </w:r>
      <w:r w:rsidRPr="000B1273">
        <w:rPr>
          <w:sz w:val="24"/>
          <w:szCs w:val="16"/>
        </w:rPr>
        <w:t xml:space="preserve">Les valeurs dominantes </w:t>
      </w:r>
      <w:r>
        <w:rPr>
          <w:sz w:val="24"/>
          <w:szCs w:val="16"/>
        </w:rPr>
        <w:t>[</w:t>
      </w:r>
      <w:r w:rsidRPr="000B1273">
        <w:rPr>
          <w:sz w:val="24"/>
          <w:szCs w:val="16"/>
        </w:rPr>
        <w:t>30</w:t>
      </w:r>
      <w:r>
        <w:rPr>
          <w:sz w:val="24"/>
        </w:rPr>
        <w:t>]</w:t>
      </w:r>
    </w:p>
    <w:p w:rsidR="002E5D24" w:rsidRPr="000B1273" w:rsidRDefault="002E5D24" w:rsidP="002E5D24">
      <w:pPr>
        <w:spacing w:before="60" w:after="60"/>
        <w:ind w:left="1800" w:hanging="360"/>
        <w:jc w:val="both"/>
        <w:rPr>
          <w:sz w:val="24"/>
          <w:szCs w:val="16"/>
        </w:rPr>
      </w:pPr>
      <w:r>
        <w:rPr>
          <w:sz w:val="24"/>
          <w:szCs w:val="16"/>
        </w:rPr>
        <w:t>a)</w:t>
      </w:r>
      <w:r>
        <w:rPr>
          <w:sz w:val="24"/>
          <w:szCs w:val="16"/>
        </w:rPr>
        <w:tab/>
      </w:r>
      <w:r w:rsidRPr="000B1273">
        <w:rPr>
          <w:sz w:val="24"/>
          <w:szCs w:val="16"/>
        </w:rPr>
        <w:t>Le nationalisme auto</w:t>
      </w:r>
      <w:r>
        <w:rPr>
          <w:sz w:val="24"/>
          <w:szCs w:val="16"/>
        </w:rPr>
        <w:t>no</w:t>
      </w:r>
      <w:r w:rsidRPr="000B1273">
        <w:rPr>
          <w:sz w:val="24"/>
          <w:szCs w:val="16"/>
        </w:rPr>
        <w:t xml:space="preserve">miste </w:t>
      </w:r>
      <w:r>
        <w:rPr>
          <w:sz w:val="24"/>
          <w:szCs w:val="16"/>
        </w:rPr>
        <w:t>[</w:t>
      </w:r>
      <w:r w:rsidRPr="000B1273">
        <w:rPr>
          <w:sz w:val="24"/>
          <w:szCs w:val="16"/>
        </w:rPr>
        <w:t>30</w:t>
      </w:r>
      <w:r>
        <w:rPr>
          <w:sz w:val="24"/>
        </w:rPr>
        <w:t>]</w:t>
      </w:r>
    </w:p>
    <w:p w:rsidR="002E5D24" w:rsidRPr="000B1273" w:rsidRDefault="002E5D24" w:rsidP="002E5D24">
      <w:pPr>
        <w:spacing w:before="60" w:after="60"/>
        <w:ind w:left="1800" w:hanging="360"/>
        <w:jc w:val="both"/>
        <w:rPr>
          <w:sz w:val="24"/>
          <w:szCs w:val="16"/>
        </w:rPr>
      </w:pPr>
      <w:r>
        <w:rPr>
          <w:sz w:val="24"/>
          <w:szCs w:val="16"/>
        </w:rPr>
        <w:t>b)</w:t>
      </w:r>
      <w:r>
        <w:rPr>
          <w:sz w:val="24"/>
          <w:szCs w:val="16"/>
        </w:rPr>
        <w:tab/>
      </w:r>
      <w:r w:rsidRPr="000B1273">
        <w:rPr>
          <w:sz w:val="24"/>
          <w:szCs w:val="16"/>
        </w:rPr>
        <w:t>Le nationalisme pancanadien</w:t>
      </w:r>
      <w:r>
        <w:rPr>
          <w:rFonts w:cs="Arial"/>
          <w:sz w:val="24"/>
          <w:szCs w:val="16"/>
        </w:rPr>
        <w:t xml:space="preserve"> [</w:t>
      </w:r>
      <w:r w:rsidRPr="000B1273">
        <w:rPr>
          <w:sz w:val="24"/>
          <w:szCs w:val="16"/>
        </w:rPr>
        <w:t>32</w:t>
      </w:r>
      <w:r>
        <w:rPr>
          <w:sz w:val="24"/>
          <w:szCs w:val="16"/>
        </w:rPr>
        <w:t>]</w:t>
      </w:r>
    </w:p>
    <w:p w:rsidR="002E5D24" w:rsidRPr="000B1273" w:rsidRDefault="002E5D24" w:rsidP="002E5D24">
      <w:pPr>
        <w:spacing w:before="60" w:after="60"/>
        <w:ind w:left="1800" w:hanging="360"/>
        <w:jc w:val="both"/>
        <w:rPr>
          <w:sz w:val="24"/>
          <w:szCs w:val="16"/>
        </w:rPr>
      </w:pPr>
      <w:r>
        <w:rPr>
          <w:sz w:val="24"/>
          <w:szCs w:val="16"/>
        </w:rPr>
        <w:t>c)</w:t>
      </w:r>
      <w:r>
        <w:rPr>
          <w:sz w:val="24"/>
          <w:szCs w:val="16"/>
        </w:rPr>
        <w:tab/>
      </w:r>
      <w:r w:rsidRPr="000B1273">
        <w:rPr>
          <w:sz w:val="24"/>
          <w:szCs w:val="16"/>
        </w:rPr>
        <w:t xml:space="preserve">Quadragesimo Anno </w:t>
      </w:r>
      <w:r>
        <w:rPr>
          <w:sz w:val="24"/>
          <w:szCs w:val="16"/>
        </w:rPr>
        <w:t>[</w:t>
      </w:r>
      <w:r w:rsidRPr="000B1273">
        <w:rPr>
          <w:sz w:val="24"/>
          <w:szCs w:val="16"/>
        </w:rPr>
        <w:t>33</w:t>
      </w:r>
      <w:r>
        <w:rPr>
          <w:sz w:val="24"/>
        </w:rPr>
        <w:t>]</w:t>
      </w:r>
    </w:p>
    <w:p w:rsidR="002E5D24" w:rsidRPr="000B1273" w:rsidRDefault="002E5D24" w:rsidP="002E5D24">
      <w:pPr>
        <w:spacing w:before="60" w:after="60"/>
        <w:ind w:left="1800" w:hanging="360"/>
        <w:jc w:val="both"/>
        <w:rPr>
          <w:sz w:val="24"/>
          <w:szCs w:val="16"/>
        </w:rPr>
      </w:pPr>
      <w:r>
        <w:rPr>
          <w:sz w:val="24"/>
          <w:szCs w:val="16"/>
        </w:rPr>
        <w:t>d)</w:t>
      </w:r>
      <w:r>
        <w:rPr>
          <w:sz w:val="24"/>
          <w:szCs w:val="16"/>
        </w:rPr>
        <w:tab/>
      </w:r>
      <w:r w:rsidRPr="000B1273">
        <w:rPr>
          <w:sz w:val="24"/>
          <w:szCs w:val="16"/>
        </w:rPr>
        <w:t xml:space="preserve">Naissance d'une conscience syndicale </w:t>
      </w:r>
      <w:r>
        <w:rPr>
          <w:sz w:val="24"/>
          <w:szCs w:val="16"/>
        </w:rPr>
        <w:t>[</w:t>
      </w:r>
      <w:r w:rsidRPr="000B1273">
        <w:rPr>
          <w:sz w:val="24"/>
          <w:szCs w:val="16"/>
        </w:rPr>
        <w:t>33</w:t>
      </w:r>
      <w:r>
        <w:rPr>
          <w:sz w:val="24"/>
        </w:rPr>
        <w:t>]</w:t>
      </w:r>
    </w:p>
    <w:p w:rsidR="002E5D24" w:rsidRPr="000B1273" w:rsidRDefault="002E5D24" w:rsidP="002E5D24">
      <w:pPr>
        <w:spacing w:before="60" w:after="60"/>
        <w:ind w:left="1800" w:hanging="360"/>
        <w:jc w:val="both"/>
        <w:rPr>
          <w:sz w:val="24"/>
          <w:szCs w:val="16"/>
        </w:rPr>
      </w:pPr>
      <w:r>
        <w:rPr>
          <w:sz w:val="24"/>
          <w:szCs w:val="16"/>
        </w:rPr>
        <w:t>e)</w:t>
      </w:r>
      <w:r>
        <w:rPr>
          <w:sz w:val="24"/>
          <w:szCs w:val="16"/>
        </w:rPr>
        <w:tab/>
      </w:r>
      <w:r w:rsidRPr="000B1273">
        <w:rPr>
          <w:sz w:val="24"/>
          <w:szCs w:val="16"/>
        </w:rPr>
        <w:t xml:space="preserve">La déconfessionnalisation </w:t>
      </w:r>
      <w:r>
        <w:rPr>
          <w:sz w:val="24"/>
          <w:szCs w:val="16"/>
        </w:rPr>
        <w:t>[</w:t>
      </w:r>
      <w:r w:rsidRPr="000B1273">
        <w:rPr>
          <w:sz w:val="24"/>
          <w:szCs w:val="16"/>
        </w:rPr>
        <w:t>34</w:t>
      </w:r>
      <w:r>
        <w:rPr>
          <w:sz w:val="24"/>
        </w:rPr>
        <w:t>]</w:t>
      </w:r>
    </w:p>
    <w:p w:rsidR="002E5D24" w:rsidRPr="000B1273" w:rsidRDefault="002E5D24" w:rsidP="002E5D24">
      <w:pPr>
        <w:spacing w:before="60" w:after="60"/>
        <w:ind w:left="1800" w:hanging="360"/>
        <w:jc w:val="both"/>
        <w:rPr>
          <w:sz w:val="24"/>
          <w:szCs w:val="16"/>
        </w:rPr>
      </w:pPr>
      <w:r>
        <w:rPr>
          <w:sz w:val="24"/>
          <w:szCs w:val="16"/>
        </w:rPr>
        <w:t>f)</w:t>
      </w:r>
      <w:r>
        <w:rPr>
          <w:sz w:val="24"/>
          <w:szCs w:val="16"/>
        </w:rPr>
        <w:tab/>
      </w:r>
      <w:r w:rsidRPr="000B1273">
        <w:rPr>
          <w:sz w:val="24"/>
          <w:szCs w:val="16"/>
        </w:rPr>
        <w:t xml:space="preserve">La conscience sociale </w:t>
      </w:r>
      <w:r>
        <w:rPr>
          <w:sz w:val="24"/>
          <w:szCs w:val="16"/>
        </w:rPr>
        <w:t>[</w:t>
      </w:r>
      <w:r w:rsidRPr="000B1273">
        <w:rPr>
          <w:sz w:val="24"/>
          <w:szCs w:val="16"/>
        </w:rPr>
        <w:t>35</w:t>
      </w:r>
      <w:r>
        <w:rPr>
          <w:sz w:val="24"/>
        </w:rPr>
        <w:t>]</w:t>
      </w:r>
    </w:p>
    <w:p w:rsidR="002E5D24" w:rsidRPr="000B1273" w:rsidRDefault="002E5D24" w:rsidP="002E5D24">
      <w:pPr>
        <w:spacing w:before="60" w:after="60"/>
        <w:ind w:left="1440" w:hanging="360"/>
        <w:jc w:val="both"/>
        <w:rPr>
          <w:sz w:val="24"/>
        </w:rPr>
      </w:pPr>
      <w:r w:rsidRPr="000B1273">
        <w:rPr>
          <w:sz w:val="24"/>
          <w:szCs w:val="16"/>
        </w:rPr>
        <w:t>3.</w:t>
      </w:r>
      <w:r w:rsidRPr="000B1273">
        <w:rPr>
          <w:sz w:val="24"/>
          <w:szCs w:val="16"/>
        </w:rPr>
        <w:tab/>
        <w:t xml:space="preserve">La définition de soi : 1940-1960 </w:t>
      </w:r>
      <w:r>
        <w:rPr>
          <w:sz w:val="24"/>
          <w:szCs w:val="16"/>
        </w:rPr>
        <w:t>[</w:t>
      </w:r>
      <w:r w:rsidRPr="000B1273">
        <w:rPr>
          <w:sz w:val="24"/>
          <w:szCs w:val="16"/>
        </w:rPr>
        <w:t>36</w:t>
      </w:r>
      <w:r>
        <w:rPr>
          <w:sz w:val="24"/>
        </w:rPr>
        <w:t>]</w:t>
      </w:r>
    </w:p>
    <w:p w:rsidR="002E5D24" w:rsidRPr="000B1273" w:rsidRDefault="002E5D24" w:rsidP="002E5D24">
      <w:pPr>
        <w:spacing w:before="60" w:after="60"/>
        <w:ind w:left="1080" w:hanging="360"/>
        <w:jc w:val="both"/>
        <w:rPr>
          <w:sz w:val="24"/>
        </w:rPr>
      </w:pPr>
      <w:r>
        <w:rPr>
          <w:sz w:val="24"/>
          <w:szCs w:val="16"/>
        </w:rPr>
        <w:t>C</w:t>
      </w:r>
      <w:r w:rsidRPr="000B1273">
        <w:rPr>
          <w:sz w:val="24"/>
          <w:szCs w:val="16"/>
        </w:rPr>
        <w:t>.</w:t>
      </w:r>
      <w:r w:rsidRPr="000B1273">
        <w:rPr>
          <w:sz w:val="24"/>
          <w:szCs w:val="16"/>
        </w:rPr>
        <w:tab/>
        <w:t>Les années 60 : un nouveau départ</w:t>
      </w:r>
      <w:r>
        <w:rPr>
          <w:sz w:val="24"/>
          <w:szCs w:val="16"/>
        </w:rPr>
        <w:t xml:space="preserve"> [</w:t>
      </w:r>
      <w:r w:rsidRPr="000B1273">
        <w:rPr>
          <w:sz w:val="24"/>
          <w:szCs w:val="16"/>
        </w:rPr>
        <w:t>37</w:t>
      </w:r>
      <w:r>
        <w:rPr>
          <w:sz w:val="24"/>
        </w:rPr>
        <w:t>]</w:t>
      </w:r>
    </w:p>
    <w:p w:rsidR="002E5D24" w:rsidRPr="000B1273" w:rsidRDefault="002E5D24" w:rsidP="002E5D24">
      <w:pPr>
        <w:spacing w:before="60" w:after="60"/>
        <w:ind w:left="1440" w:hanging="360"/>
        <w:jc w:val="both"/>
        <w:rPr>
          <w:sz w:val="24"/>
        </w:rPr>
      </w:pPr>
      <w:r w:rsidRPr="000B1273">
        <w:rPr>
          <w:sz w:val="24"/>
          <w:szCs w:val="16"/>
        </w:rPr>
        <w:t>1.</w:t>
      </w:r>
      <w:r w:rsidRPr="000B1273">
        <w:rPr>
          <w:sz w:val="24"/>
          <w:szCs w:val="16"/>
        </w:rPr>
        <w:tab/>
        <w:t xml:space="preserve">Les facteurs sous-jacents </w:t>
      </w:r>
      <w:r>
        <w:rPr>
          <w:sz w:val="24"/>
          <w:szCs w:val="16"/>
        </w:rPr>
        <w:t>[</w:t>
      </w:r>
      <w:r w:rsidRPr="000B1273">
        <w:rPr>
          <w:sz w:val="24"/>
          <w:szCs w:val="16"/>
        </w:rPr>
        <w:t>37</w:t>
      </w:r>
      <w:r>
        <w:rPr>
          <w:sz w:val="24"/>
        </w:rPr>
        <w:t>]</w:t>
      </w:r>
    </w:p>
    <w:p w:rsidR="002E5D24" w:rsidRPr="000B1273" w:rsidRDefault="002E5D24" w:rsidP="002E5D24">
      <w:pPr>
        <w:spacing w:before="60" w:after="60"/>
        <w:ind w:left="1440" w:hanging="360"/>
        <w:jc w:val="both"/>
        <w:rPr>
          <w:sz w:val="24"/>
        </w:rPr>
      </w:pPr>
      <w:r w:rsidRPr="000B1273">
        <w:rPr>
          <w:sz w:val="24"/>
          <w:szCs w:val="16"/>
        </w:rPr>
        <w:t>2.</w:t>
      </w:r>
      <w:r w:rsidRPr="000B1273">
        <w:rPr>
          <w:sz w:val="24"/>
          <w:szCs w:val="16"/>
        </w:rPr>
        <w:tab/>
        <w:t xml:space="preserve">Les valeurs dominantes </w:t>
      </w:r>
      <w:r>
        <w:rPr>
          <w:sz w:val="24"/>
          <w:szCs w:val="16"/>
        </w:rPr>
        <w:t>[</w:t>
      </w:r>
      <w:r w:rsidRPr="000B1273">
        <w:rPr>
          <w:sz w:val="24"/>
          <w:szCs w:val="16"/>
        </w:rPr>
        <w:t>40</w:t>
      </w:r>
      <w:r>
        <w:rPr>
          <w:sz w:val="24"/>
        </w:rPr>
        <w:t>]</w:t>
      </w:r>
    </w:p>
    <w:p w:rsidR="002E5D24" w:rsidRPr="000B1273" w:rsidRDefault="002E5D24" w:rsidP="002E5D24">
      <w:pPr>
        <w:spacing w:before="60" w:after="60"/>
        <w:ind w:left="1800" w:hanging="360"/>
        <w:jc w:val="both"/>
        <w:rPr>
          <w:sz w:val="24"/>
          <w:szCs w:val="16"/>
        </w:rPr>
      </w:pPr>
      <w:r>
        <w:rPr>
          <w:sz w:val="24"/>
          <w:szCs w:val="16"/>
        </w:rPr>
        <w:t>a)</w:t>
      </w:r>
      <w:r>
        <w:rPr>
          <w:sz w:val="24"/>
          <w:szCs w:val="16"/>
        </w:rPr>
        <w:tab/>
      </w:r>
      <w:r w:rsidRPr="000B1273">
        <w:rPr>
          <w:sz w:val="24"/>
          <w:szCs w:val="16"/>
        </w:rPr>
        <w:t xml:space="preserve">Déclin des valeurs traditionnelles </w:t>
      </w:r>
      <w:r>
        <w:rPr>
          <w:sz w:val="24"/>
          <w:szCs w:val="16"/>
        </w:rPr>
        <w:t>[</w:t>
      </w:r>
      <w:r w:rsidRPr="000B1273">
        <w:rPr>
          <w:sz w:val="24"/>
          <w:szCs w:val="16"/>
        </w:rPr>
        <w:t>40</w:t>
      </w:r>
      <w:r w:rsidRPr="00404E46">
        <w:rPr>
          <w:sz w:val="24"/>
          <w:szCs w:val="16"/>
        </w:rPr>
        <w:t>]</w:t>
      </w:r>
    </w:p>
    <w:p w:rsidR="002E5D24" w:rsidRPr="000B1273" w:rsidRDefault="002E5D24" w:rsidP="002E5D24">
      <w:pPr>
        <w:spacing w:before="60" w:after="60"/>
        <w:ind w:left="1800" w:hanging="360"/>
        <w:jc w:val="both"/>
        <w:rPr>
          <w:sz w:val="24"/>
          <w:szCs w:val="16"/>
        </w:rPr>
      </w:pPr>
      <w:r>
        <w:rPr>
          <w:sz w:val="24"/>
          <w:szCs w:val="16"/>
        </w:rPr>
        <w:t>b)</w:t>
      </w:r>
      <w:r>
        <w:rPr>
          <w:sz w:val="24"/>
          <w:szCs w:val="16"/>
        </w:rPr>
        <w:tab/>
      </w:r>
      <w:r w:rsidRPr="000B1273">
        <w:rPr>
          <w:sz w:val="24"/>
          <w:szCs w:val="16"/>
        </w:rPr>
        <w:t>Valorisation de l'idée de classe et de l'humanisme</w:t>
      </w:r>
      <w:r>
        <w:rPr>
          <w:sz w:val="24"/>
          <w:szCs w:val="16"/>
        </w:rPr>
        <w:t xml:space="preserve"> [</w:t>
      </w:r>
      <w:r w:rsidRPr="000B1273">
        <w:rPr>
          <w:sz w:val="24"/>
          <w:szCs w:val="16"/>
        </w:rPr>
        <w:t>42</w:t>
      </w:r>
      <w:r>
        <w:rPr>
          <w:sz w:val="24"/>
        </w:rPr>
        <w:t>]</w:t>
      </w:r>
    </w:p>
    <w:p w:rsidR="002E5D24" w:rsidRPr="000B1273" w:rsidRDefault="002E5D24" w:rsidP="002E5D24">
      <w:pPr>
        <w:spacing w:before="60" w:after="60"/>
        <w:ind w:left="1440" w:hanging="360"/>
        <w:jc w:val="both"/>
        <w:rPr>
          <w:sz w:val="24"/>
        </w:rPr>
      </w:pPr>
      <w:r w:rsidRPr="000B1273">
        <w:rPr>
          <w:sz w:val="24"/>
          <w:szCs w:val="16"/>
        </w:rPr>
        <w:t>3.</w:t>
      </w:r>
      <w:r w:rsidRPr="000B1273">
        <w:rPr>
          <w:sz w:val="24"/>
          <w:szCs w:val="16"/>
        </w:rPr>
        <w:tab/>
        <w:t xml:space="preserve">La définition de soi </w:t>
      </w:r>
      <w:r>
        <w:rPr>
          <w:sz w:val="24"/>
          <w:szCs w:val="16"/>
        </w:rPr>
        <w:t>[</w:t>
      </w:r>
      <w:r w:rsidRPr="000B1273">
        <w:rPr>
          <w:sz w:val="24"/>
          <w:szCs w:val="16"/>
        </w:rPr>
        <w:t>46</w:t>
      </w:r>
      <w:r>
        <w:rPr>
          <w:sz w:val="24"/>
        </w:rPr>
        <w:t>]</w:t>
      </w:r>
    </w:p>
    <w:p w:rsidR="002E5D24" w:rsidRDefault="002E5D24" w:rsidP="002E5D24">
      <w:pPr>
        <w:spacing w:before="60" w:after="60"/>
        <w:ind w:left="720" w:hanging="360"/>
        <w:jc w:val="both"/>
        <w:rPr>
          <w:sz w:val="24"/>
          <w:szCs w:val="16"/>
        </w:rPr>
      </w:pPr>
    </w:p>
    <w:p w:rsidR="002E5D24" w:rsidRPr="000B1273" w:rsidRDefault="002E5D24" w:rsidP="002E5D24">
      <w:pPr>
        <w:spacing w:before="60" w:after="60"/>
        <w:ind w:left="720" w:hanging="360"/>
        <w:jc w:val="both"/>
        <w:rPr>
          <w:sz w:val="24"/>
        </w:rPr>
      </w:pPr>
      <w:r w:rsidRPr="000B1273">
        <w:rPr>
          <w:sz w:val="24"/>
          <w:szCs w:val="16"/>
        </w:rPr>
        <w:t>II.</w:t>
      </w:r>
      <w:r w:rsidRPr="000B1273">
        <w:rPr>
          <w:sz w:val="24"/>
          <w:szCs w:val="16"/>
        </w:rPr>
        <w:tab/>
      </w:r>
      <w:hyperlink w:anchor="Ideologies_pt_1_chap_1_II" w:history="1">
        <w:r w:rsidRPr="00D268D7">
          <w:rPr>
            <w:rStyle w:val="Lienhypertexte"/>
            <w:sz w:val="24"/>
            <w:szCs w:val="16"/>
          </w:rPr>
          <w:t>La définition des rapports avec les autres</w:t>
        </w:r>
      </w:hyperlink>
      <w:r>
        <w:rPr>
          <w:sz w:val="24"/>
          <w:szCs w:val="16"/>
        </w:rPr>
        <w:t xml:space="preserve"> [</w:t>
      </w:r>
      <w:r w:rsidRPr="000B1273">
        <w:rPr>
          <w:sz w:val="24"/>
          <w:szCs w:val="16"/>
        </w:rPr>
        <w:t>47</w:t>
      </w:r>
      <w:r>
        <w:rPr>
          <w:sz w:val="24"/>
        </w:rPr>
        <w:t>]</w:t>
      </w:r>
    </w:p>
    <w:p w:rsidR="002E5D24" w:rsidRPr="000B1273" w:rsidRDefault="002E5D24" w:rsidP="002E5D24">
      <w:pPr>
        <w:spacing w:before="60" w:after="60"/>
        <w:ind w:left="1080" w:hanging="360"/>
        <w:jc w:val="both"/>
        <w:rPr>
          <w:sz w:val="24"/>
        </w:rPr>
      </w:pPr>
      <w:r w:rsidRPr="000B1273">
        <w:rPr>
          <w:sz w:val="24"/>
          <w:szCs w:val="18"/>
        </w:rPr>
        <w:t>A.</w:t>
      </w:r>
      <w:r w:rsidRPr="000B1273">
        <w:rPr>
          <w:sz w:val="24"/>
          <w:szCs w:val="18"/>
        </w:rPr>
        <w:tab/>
        <w:t xml:space="preserve">La définition des rapports avec les membres </w:t>
      </w:r>
      <w:r>
        <w:rPr>
          <w:sz w:val="24"/>
          <w:szCs w:val="18"/>
        </w:rPr>
        <w:t>[</w:t>
      </w:r>
      <w:r w:rsidRPr="000B1273">
        <w:rPr>
          <w:sz w:val="24"/>
          <w:szCs w:val="18"/>
        </w:rPr>
        <w:t>47</w:t>
      </w:r>
      <w:r>
        <w:rPr>
          <w:sz w:val="24"/>
        </w:rPr>
        <w:t>]</w:t>
      </w:r>
    </w:p>
    <w:p w:rsidR="002E5D24" w:rsidRPr="000B1273" w:rsidRDefault="002E5D24" w:rsidP="002E5D24">
      <w:pPr>
        <w:spacing w:before="60" w:after="60"/>
        <w:ind w:left="1080" w:hanging="360"/>
        <w:jc w:val="both"/>
        <w:rPr>
          <w:sz w:val="24"/>
        </w:rPr>
      </w:pPr>
      <w:r w:rsidRPr="000B1273">
        <w:rPr>
          <w:sz w:val="24"/>
          <w:szCs w:val="18"/>
        </w:rPr>
        <w:t>B.</w:t>
      </w:r>
      <w:r w:rsidRPr="000B1273">
        <w:rPr>
          <w:sz w:val="24"/>
          <w:szCs w:val="18"/>
        </w:rPr>
        <w:tab/>
        <w:t xml:space="preserve">La définition des rapports intersyndicaux </w:t>
      </w:r>
      <w:r>
        <w:rPr>
          <w:sz w:val="24"/>
          <w:szCs w:val="18"/>
        </w:rPr>
        <w:t>[</w:t>
      </w:r>
      <w:r w:rsidRPr="000B1273">
        <w:rPr>
          <w:sz w:val="24"/>
          <w:szCs w:val="18"/>
        </w:rPr>
        <w:t>49</w:t>
      </w:r>
      <w:r>
        <w:rPr>
          <w:sz w:val="24"/>
        </w:rPr>
        <w:t>]</w:t>
      </w:r>
    </w:p>
    <w:p w:rsidR="002E5D24" w:rsidRPr="000B1273" w:rsidRDefault="002E5D24" w:rsidP="002E5D24">
      <w:pPr>
        <w:spacing w:before="60" w:after="60"/>
        <w:ind w:left="1440" w:hanging="360"/>
        <w:jc w:val="both"/>
        <w:rPr>
          <w:sz w:val="24"/>
          <w:szCs w:val="18"/>
        </w:rPr>
      </w:pPr>
      <w:r>
        <w:rPr>
          <w:sz w:val="24"/>
          <w:szCs w:val="18"/>
        </w:rPr>
        <w:t>1.</w:t>
      </w:r>
      <w:r>
        <w:rPr>
          <w:sz w:val="24"/>
          <w:szCs w:val="18"/>
        </w:rPr>
        <w:tab/>
      </w:r>
      <w:r w:rsidRPr="000B1273">
        <w:rPr>
          <w:sz w:val="24"/>
          <w:szCs w:val="18"/>
        </w:rPr>
        <w:t xml:space="preserve">Les syndicats de boutique </w:t>
      </w:r>
      <w:r>
        <w:rPr>
          <w:sz w:val="24"/>
          <w:szCs w:val="18"/>
        </w:rPr>
        <w:t>[</w:t>
      </w:r>
      <w:r w:rsidRPr="000B1273">
        <w:rPr>
          <w:sz w:val="24"/>
          <w:szCs w:val="18"/>
        </w:rPr>
        <w:t>49</w:t>
      </w:r>
      <w:r>
        <w:rPr>
          <w:sz w:val="24"/>
        </w:rPr>
        <w:t>]</w:t>
      </w:r>
    </w:p>
    <w:p w:rsidR="002E5D24" w:rsidRPr="000B1273" w:rsidRDefault="002E5D24" w:rsidP="002E5D24">
      <w:pPr>
        <w:spacing w:before="60" w:after="60"/>
        <w:ind w:left="1440" w:hanging="360"/>
        <w:jc w:val="both"/>
        <w:rPr>
          <w:sz w:val="24"/>
          <w:szCs w:val="18"/>
        </w:rPr>
      </w:pPr>
      <w:r>
        <w:rPr>
          <w:sz w:val="24"/>
          <w:szCs w:val="18"/>
        </w:rPr>
        <w:t>2.</w:t>
      </w:r>
      <w:r>
        <w:rPr>
          <w:sz w:val="24"/>
          <w:szCs w:val="18"/>
        </w:rPr>
        <w:tab/>
      </w:r>
      <w:r w:rsidRPr="000B1273">
        <w:rPr>
          <w:sz w:val="24"/>
          <w:szCs w:val="18"/>
        </w:rPr>
        <w:t xml:space="preserve">Le syndicalisme concurrent </w:t>
      </w:r>
      <w:r>
        <w:rPr>
          <w:sz w:val="24"/>
          <w:szCs w:val="18"/>
        </w:rPr>
        <w:t>[</w:t>
      </w:r>
      <w:r w:rsidRPr="000B1273">
        <w:rPr>
          <w:sz w:val="24"/>
          <w:szCs w:val="18"/>
        </w:rPr>
        <w:t>50</w:t>
      </w:r>
      <w:r>
        <w:rPr>
          <w:sz w:val="24"/>
        </w:rPr>
        <w:t>]</w:t>
      </w:r>
    </w:p>
    <w:p w:rsidR="002E5D24" w:rsidRPr="000B1273" w:rsidRDefault="002E5D24" w:rsidP="002E5D24">
      <w:pPr>
        <w:spacing w:before="60" w:after="60"/>
        <w:ind w:left="1440" w:hanging="360"/>
        <w:jc w:val="both"/>
        <w:rPr>
          <w:sz w:val="24"/>
          <w:szCs w:val="18"/>
        </w:rPr>
      </w:pPr>
      <w:r>
        <w:rPr>
          <w:sz w:val="24"/>
          <w:szCs w:val="18"/>
        </w:rPr>
        <w:t>3.</w:t>
      </w:r>
      <w:r>
        <w:rPr>
          <w:sz w:val="24"/>
          <w:szCs w:val="18"/>
        </w:rPr>
        <w:tab/>
      </w:r>
      <w:r w:rsidRPr="000B1273">
        <w:rPr>
          <w:sz w:val="24"/>
          <w:szCs w:val="18"/>
        </w:rPr>
        <w:t xml:space="preserve">Le pluralisme syndical et l'unité syndicale </w:t>
      </w:r>
      <w:r>
        <w:rPr>
          <w:sz w:val="24"/>
          <w:szCs w:val="18"/>
        </w:rPr>
        <w:t>[</w:t>
      </w:r>
      <w:r w:rsidRPr="000B1273">
        <w:rPr>
          <w:sz w:val="24"/>
          <w:szCs w:val="18"/>
        </w:rPr>
        <w:t>51</w:t>
      </w:r>
      <w:r>
        <w:rPr>
          <w:sz w:val="24"/>
        </w:rPr>
        <w:t>]</w:t>
      </w:r>
    </w:p>
    <w:p w:rsidR="002E5D24" w:rsidRPr="000B1273" w:rsidRDefault="002E5D24" w:rsidP="002E5D24">
      <w:pPr>
        <w:spacing w:before="60" w:after="60"/>
        <w:ind w:left="1080" w:hanging="360"/>
        <w:jc w:val="both"/>
        <w:rPr>
          <w:sz w:val="24"/>
        </w:rPr>
      </w:pPr>
      <w:r w:rsidRPr="000B1273">
        <w:rPr>
          <w:sz w:val="24"/>
          <w:szCs w:val="18"/>
        </w:rPr>
        <w:t>C.</w:t>
      </w:r>
      <w:r w:rsidRPr="000B1273">
        <w:rPr>
          <w:sz w:val="24"/>
          <w:szCs w:val="18"/>
        </w:rPr>
        <w:tab/>
        <w:t>La définition des rapports avec le patronat</w:t>
      </w:r>
      <w:r>
        <w:rPr>
          <w:sz w:val="24"/>
          <w:szCs w:val="18"/>
        </w:rPr>
        <w:t xml:space="preserve"> [</w:t>
      </w:r>
      <w:r w:rsidRPr="000B1273">
        <w:rPr>
          <w:sz w:val="24"/>
          <w:szCs w:val="18"/>
        </w:rPr>
        <w:t>52</w:t>
      </w:r>
      <w:r>
        <w:rPr>
          <w:sz w:val="24"/>
        </w:rPr>
        <w:t>]</w:t>
      </w:r>
    </w:p>
    <w:p w:rsidR="002E5D24" w:rsidRPr="000B1273" w:rsidRDefault="002E5D24" w:rsidP="002E5D24">
      <w:pPr>
        <w:spacing w:before="60" w:after="60"/>
        <w:ind w:left="1080" w:hanging="360"/>
        <w:jc w:val="both"/>
        <w:rPr>
          <w:sz w:val="24"/>
        </w:rPr>
      </w:pPr>
      <w:r w:rsidRPr="000B1273">
        <w:rPr>
          <w:sz w:val="24"/>
          <w:szCs w:val="18"/>
        </w:rPr>
        <w:t>D.</w:t>
      </w:r>
      <w:r w:rsidRPr="000B1273">
        <w:rPr>
          <w:sz w:val="24"/>
          <w:szCs w:val="18"/>
        </w:rPr>
        <w:tab/>
        <w:t>La définition des rapports avec l'État : l'action politique</w:t>
      </w:r>
      <w:r>
        <w:rPr>
          <w:sz w:val="24"/>
          <w:szCs w:val="18"/>
        </w:rPr>
        <w:t xml:space="preserve"> [</w:t>
      </w:r>
      <w:r w:rsidRPr="000B1273">
        <w:rPr>
          <w:sz w:val="24"/>
          <w:szCs w:val="18"/>
        </w:rPr>
        <w:t>54</w:t>
      </w:r>
      <w:r>
        <w:rPr>
          <w:sz w:val="24"/>
        </w:rPr>
        <w:t>]</w:t>
      </w:r>
    </w:p>
    <w:p w:rsidR="002E5D24" w:rsidRPr="000B1273" w:rsidRDefault="002E5D24" w:rsidP="002E5D24">
      <w:pPr>
        <w:spacing w:before="60" w:after="60"/>
        <w:ind w:firstLine="0"/>
        <w:jc w:val="both"/>
        <w:rPr>
          <w:sz w:val="24"/>
          <w:szCs w:val="18"/>
        </w:rPr>
      </w:pPr>
    </w:p>
    <w:p w:rsidR="002E5D24" w:rsidRPr="000B1273" w:rsidRDefault="002E5D24" w:rsidP="002E5D24">
      <w:pPr>
        <w:spacing w:before="60" w:after="60"/>
        <w:ind w:firstLine="0"/>
        <w:jc w:val="both"/>
        <w:rPr>
          <w:sz w:val="24"/>
        </w:rPr>
      </w:pPr>
      <w:hyperlink w:anchor="Ideologies_pt_1_chap_2" w:history="1">
        <w:r w:rsidRPr="00D268D7">
          <w:rPr>
            <w:rStyle w:val="Lienhypertexte"/>
            <w:sz w:val="24"/>
            <w:szCs w:val="16"/>
          </w:rPr>
          <w:t xml:space="preserve">Chapitre </w:t>
        </w:r>
        <w:r w:rsidRPr="00D268D7">
          <w:rPr>
            <w:rStyle w:val="Lienhypertexte"/>
            <w:sz w:val="24"/>
            <w:szCs w:val="18"/>
          </w:rPr>
          <w:t>2</w:t>
        </w:r>
      </w:hyperlink>
      <w:r w:rsidRPr="000B1273">
        <w:rPr>
          <w:sz w:val="24"/>
          <w:szCs w:val="18"/>
        </w:rPr>
        <w:t>.</w:t>
      </w:r>
      <w:r w:rsidRPr="000B1273">
        <w:rPr>
          <w:sz w:val="24"/>
          <w:szCs w:val="18"/>
        </w:rPr>
        <w:tab/>
        <w:t>LA PENSÉE ÉCONOMIQUE [63]</w:t>
      </w:r>
    </w:p>
    <w:p w:rsidR="002E5D24" w:rsidRPr="000B1273" w:rsidRDefault="002E5D24" w:rsidP="002E5D24">
      <w:pPr>
        <w:spacing w:before="60" w:after="60"/>
        <w:ind w:firstLine="0"/>
        <w:jc w:val="both"/>
        <w:rPr>
          <w:sz w:val="24"/>
          <w:szCs w:val="18"/>
        </w:rPr>
      </w:pPr>
    </w:p>
    <w:p w:rsidR="002E5D24" w:rsidRPr="000B1273" w:rsidRDefault="002E5D24" w:rsidP="002E5D24">
      <w:pPr>
        <w:spacing w:before="60" w:after="60"/>
        <w:ind w:left="720" w:hanging="360"/>
        <w:jc w:val="both"/>
        <w:rPr>
          <w:sz w:val="24"/>
        </w:rPr>
      </w:pPr>
      <w:r w:rsidRPr="000B1273">
        <w:rPr>
          <w:sz w:val="24"/>
          <w:szCs w:val="18"/>
        </w:rPr>
        <w:t>I.</w:t>
      </w:r>
      <w:r w:rsidRPr="000B1273">
        <w:rPr>
          <w:sz w:val="24"/>
          <w:szCs w:val="18"/>
        </w:rPr>
        <w:tab/>
      </w:r>
      <w:hyperlink w:anchor="Ideologies_pt_1_chap_2_I" w:history="1">
        <w:r w:rsidRPr="00D268D7">
          <w:rPr>
            <w:rStyle w:val="Lienhypertexte"/>
            <w:sz w:val="24"/>
            <w:szCs w:val="18"/>
          </w:rPr>
          <w:t>Phase contestation-accommodation : 1940-1959</w:t>
        </w:r>
      </w:hyperlink>
      <w:r w:rsidRPr="000B1273">
        <w:rPr>
          <w:sz w:val="24"/>
          <w:szCs w:val="18"/>
        </w:rPr>
        <w:t xml:space="preserve"> </w:t>
      </w:r>
      <w:r>
        <w:rPr>
          <w:sz w:val="24"/>
          <w:szCs w:val="18"/>
        </w:rPr>
        <w:t>[</w:t>
      </w:r>
      <w:r w:rsidRPr="000B1273">
        <w:rPr>
          <w:sz w:val="24"/>
          <w:szCs w:val="18"/>
        </w:rPr>
        <w:t>63</w:t>
      </w:r>
      <w:r>
        <w:rPr>
          <w:sz w:val="24"/>
        </w:rPr>
        <w:t>]</w:t>
      </w:r>
    </w:p>
    <w:p w:rsidR="002E5D24" w:rsidRPr="00404E46" w:rsidRDefault="002E5D24" w:rsidP="002E5D24">
      <w:pPr>
        <w:spacing w:before="60" w:after="60"/>
        <w:ind w:left="1080" w:hanging="360"/>
        <w:jc w:val="both"/>
        <w:rPr>
          <w:sz w:val="24"/>
          <w:szCs w:val="18"/>
        </w:rPr>
      </w:pPr>
      <w:r w:rsidRPr="000B1273">
        <w:rPr>
          <w:sz w:val="24"/>
          <w:szCs w:val="18"/>
        </w:rPr>
        <w:t>A.</w:t>
      </w:r>
      <w:r w:rsidRPr="000B1273">
        <w:rPr>
          <w:sz w:val="24"/>
          <w:szCs w:val="18"/>
        </w:rPr>
        <w:tab/>
        <w:t xml:space="preserve">Le pouvoir d'achat </w:t>
      </w:r>
      <w:r>
        <w:rPr>
          <w:sz w:val="24"/>
          <w:szCs w:val="18"/>
        </w:rPr>
        <w:t>[</w:t>
      </w:r>
      <w:r w:rsidRPr="000B1273">
        <w:rPr>
          <w:sz w:val="24"/>
          <w:szCs w:val="18"/>
        </w:rPr>
        <w:t>64</w:t>
      </w:r>
      <w:r w:rsidRPr="00404E46">
        <w:rPr>
          <w:sz w:val="24"/>
          <w:szCs w:val="18"/>
        </w:rPr>
        <w:t>]</w:t>
      </w:r>
    </w:p>
    <w:p w:rsidR="002E5D24" w:rsidRPr="000B1273" w:rsidRDefault="002E5D24" w:rsidP="002E5D24">
      <w:pPr>
        <w:spacing w:before="60" w:after="60"/>
        <w:ind w:left="1080" w:hanging="360"/>
        <w:jc w:val="both"/>
        <w:rPr>
          <w:sz w:val="24"/>
        </w:rPr>
      </w:pPr>
      <w:r w:rsidRPr="000B1273">
        <w:rPr>
          <w:sz w:val="24"/>
          <w:szCs w:val="18"/>
        </w:rPr>
        <w:t>B.</w:t>
      </w:r>
      <w:r w:rsidRPr="000B1273">
        <w:rPr>
          <w:sz w:val="24"/>
          <w:szCs w:val="18"/>
        </w:rPr>
        <w:tab/>
        <w:t xml:space="preserve">Le chômage </w:t>
      </w:r>
      <w:r>
        <w:rPr>
          <w:sz w:val="24"/>
          <w:szCs w:val="18"/>
        </w:rPr>
        <w:t>[</w:t>
      </w:r>
      <w:r w:rsidRPr="000B1273">
        <w:rPr>
          <w:sz w:val="24"/>
          <w:szCs w:val="18"/>
        </w:rPr>
        <w:t>66</w:t>
      </w:r>
      <w:r>
        <w:rPr>
          <w:sz w:val="24"/>
        </w:rPr>
        <w:t>]</w:t>
      </w:r>
    </w:p>
    <w:p w:rsidR="002E5D24" w:rsidRPr="000B1273" w:rsidRDefault="002E5D24" w:rsidP="002E5D24">
      <w:pPr>
        <w:spacing w:before="60" w:after="60"/>
        <w:ind w:left="720" w:hanging="360"/>
        <w:jc w:val="both"/>
        <w:rPr>
          <w:sz w:val="24"/>
        </w:rPr>
      </w:pPr>
      <w:r w:rsidRPr="000B1273">
        <w:rPr>
          <w:sz w:val="24"/>
          <w:szCs w:val="18"/>
        </w:rPr>
        <w:t>II.</w:t>
      </w:r>
      <w:r w:rsidRPr="000B1273">
        <w:rPr>
          <w:sz w:val="24"/>
          <w:szCs w:val="18"/>
        </w:rPr>
        <w:tab/>
      </w:r>
      <w:hyperlink w:anchor="Ideologies_pt_1_chap_2_II" w:history="1">
        <w:r w:rsidRPr="00D268D7">
          <w:rPr>
            <w:rStyle w:val="Lienhypertexte"/>
            <w:sz w:val="24"/>
            <w:szCs w:val="18"/>
          </w:rPr>
          <w:t>Phase contestation-réformisme : les années 60</w:t>
        </w:r>
      </w:hyperlink>
      <w:r w:rsidRPr="000B1273">
        <w:rPr>
          <w:sz w:val="24"/>
          <w:szCs w:val="18"/>
        </w:rPr>
        <w:t xml:space="preserve"> </w:t>
      </w:r>
      <w:r>
        <w:rPr>
          <w:sz w:val="24"/>
          <w:szCs w:val="18"/>
        </w:rPr>
        <w:t>[</w:t>
      </w:r>
      <w:r w:rsidRPr="000B1273">
        <w:rPr>
          <w:sz w:val="24"/>
          <w:szCs w:val="18"/>
        </w:rPr>
        <w:t>69</w:t>
      </w:r>
      <w:r>
        <w:rPr>
          <w:sz w:val="24"/>
        </w:rPr>
        <w:t>]</w:t>
      </w:r>
    </w:p>
    <w:p w:rsidR="002E5D24" w:rsidRPr="00404E46" w:rsidRDefault="002E5D24" w:rsidP="002E5D24">
      <w:pPr>
        <w:spacing w:before="60" w:after="60"/>
        <w:ind w:left="1080" w:hanging="360"/>
        <w:jc w:val="both"/>
        <w:rPr>
          <w:sz w:val="24"/>
          <w:szCs w:val="18"/>
        </w:rPr>
      </w:pPr>
      <w:r w:rsidRPr="000B1273">
        <w:rPr>
          <w:sz w:val="24"/>
          <w:szCs w:val="18"/>
        </w:rPr>
        <w:t>A.</w:t>
      </w:r>
      <w:r w:rsidRPr="000B1273">
        <w:rPr>
          <w:sz w:val="24"/>
          <w:szCs w:val="18"/>
        </w:rPr>
        <w:tab/>
        <w:t xml:space="preserve">Le chômage et l'inflation </w:t>
      </w:r>
      <w:r>
        <w:rPr>
          <w:sz w:val="24"/>
          <w:szCs w:val="18"/>
        </w:rPr>
        <w:t>[</w:t>
      </w:r>
      <w:r w:rsidRPr="000B1273">
        <w:rPr>
          <w:sz w:val="24"/>
          <w:szCs w:val="18"/>
        </w:rPr>
        <w:t>70</w:t>
      </w:r>
      <w:r w:rsidRPr="00404E46">
        <w:rPr>
          <w:sz w:val="24"/>
          <w:szCs w:val="18"/>
        </w:rPr>
        <w:t>]</w:t>
      </w:r>
    </w:p>
    <w:p w:rsidR="002E5D24" w:rsidRPr="00404E46" w:rsidRDefault="002E5D24" w:rsidP="002E5D24">
      <w:pPr>
        <w:spacing w:before="60" w:after="60"/>
        <w:ind w:left="1080" w:hanging="360"/>
        <w:jc w:val="both"/>
        <w:rPr>
          <w:sz w:val="24"/>
          <w:szCs w:val="18"/>
        </w:rPr>
      </w:pPr>
      <w:r w:rsidRPr="000B1273">
        <w:rPr>
          <w:sz w:val="24"/>
          <w:szCs w:val="18"/>
        </w:rPr>
        <w:t>B.</w:t>
      </w:r>
      <w:r w:rsidRPr="000B1273">
        <w:rPr>
          <w:sz w:val="24"/>
          <w:szCs w:val="18"/>
        </w:rPr>
        <w:tab/>
        <w:t xml:space="preserve">Le capitalisme moderne : un problème de démocratisation </w:t>
      </w:r>
      <w:r>
        <w:rPr>
          <w:sz w:val="24"/>
          <w:szCs w:val="18"/>
        </w:rPr>
        <w:t>[</w:t>
      </w:r>
      <w:r w:rsidRPr="000B1273">
        <w:rPr>
          <w:sz w:val="24"/>
          <w:szCs w:val="18"/>
        </w:rPr>
        <w:t>72</w:t>
      </w:r>
      <w:r w:rsidRPr="00404E46">
        <w:rPr>
          <w:sz w:val="24"/>
          <w:szCs w:val="18"/>
        </w:rPr>
        <w:t>]</w:t>
      </w:r>
    </w:p>
    <w:p w:rsidR="002E5D24" w:rsidRPr="00404E46" w:rsidRDefault="002E5D24" w:rsidP="002E5D24">
      <w:pPr>
        <w:spacing w:before="60" w:after="60"/>
        <w:ind w:left="1080" w:hanging="360"/>
        <w:jc w:val="both"/>
        <w:rPr>
          <w:sz w:val="24"/>
          <w:szCs w:val="18"/>
        </w:rPr>
      </w:pPr>
      <w:r w:rsidRPr="000B1273">
        <w:rPr>
          <w:sz w:val="24"/>
          <w:szCs w:val="18"/>
        </w:rPr>
        <w:t>C.</w:t>
      </w:r>
      <w:r w:rsidRPr="000B1273">
        <w:rPr>
          <w:sz w:val="24"/>
          <w:szCs w:val="18"/>
        </w:rPr>
        <w:tab/>
        <w:t xml:space="preserve">Les problèmes structurels de l'économie canadienne </w:t>
      </w:r>
      <w:r>
        <w:rPr>
          <w:sz w:val="24"/>
          <w:szCs w:val="18"/>
        </w:rPr>
        <w:t>[</w:t>
      </w:r>
      <w:r w:rsidRPr="000B1273">
        <w:rPr>
          <w:sz w:val="24"/>
          <w:szCs w:val="18"/>
        </w:rPr>
        <w:t>75</w:t>
      </w:r>
      <w:r w:rsidRPr="00404E46">
        <w:rPr>
          <w:sz w:val="24"/>
          <w:szCs w:val="18"/>
        </w:rPr>
        <w:t>]</w:t>
      </w:r>
    </w:p>
    <w:p w:rsidR="002E5D24" w:rsidRPr="000B1273" w:rsidRDefault="002E5D24" w:rsidP="002E5D24">
      <w:pPr>
        <w:spacing w:before="60" w:after="60"/>
        <w:ind w:left="1080" w:hanging="360"/>
        <w:jc w:val="both"/>
        <w:rPr>
          <w:sz w:val="24"/>
        </w:rPr>
      </w:pPr>
      <w:r w:rsidRPr="000B1273">
        <w:rPr>
          <w:sz w:val="24"/>
          <w:szCs w:val="18"/>
        </w:rPr>
        <w:t>D.</w:t>
      </w:r>
      <w:r w:rsidRPr="000B1273">
        <w:rPr>
          <w:sz w:val="24"/>
          <w:szCs w:val="18"/>
        </w:rPr>
        <w:tab/>
        <w:t xml:space="preserve">La planification économique démocratique </w:t>
      </w:r>
      <w:r>
        <w:rPr>
          <w:sz w:val="24"/>
          <w:szCs w:val="18"/>
        </w:rPr>
        <w:t>[</w:t>
      </w:r>
      <w:r w:rsidRPr="000B1273">
        <w:rPr>
          <w:sz w:val="24"/>
          <w:szCs w:val="18"/>
        </w:rPr>
        <w:t>78</w:t>
      </w:r>
      <w:r>
        <w:rPr>
          <w:sz w:val="24"/>
        </w:rPr>
        <w:t>]</w:t>
      </w:r>
    </w:p>
    <w:p w:rsidR="002E5D24" w:rsidRPr="000B1273" w:rsidRDefault="002E5D24" w:rsidP="002E5D24">
      <w:pPr>
        <w:spacing w:before="60" w:after="60"/>
        <w:ind w:firstLine="0"/>
        <w:jc w:val="both"/>
        <w:rPr>
          <w:sz w:val="24"/>
          <w:szCs w:val="18"/>
        </w:rPr>
      </w:pPr>
    </w:p>
    <w:p w:rsidR="002E5D24" w:rsidRPr="000B1273" w:rsidRDefault="002E5D24" w:rsidP="002E5D24">
      <w:pPr>
        <w:spacing w:before="60" w:after="60"/>
        <w:ind w:firstLine="0"/>
        <w:jc w:val="both"/>
        <w:rPr>
          <w:sz w:val="24"/>
        </w:rPr>
      </w:pPr>
      <w:hyperlink w:anchor="Ideologies_pt_1_chap_3" w:history="1">
        <w:r w:rsidRPr="00D268D7">
          <w:rPr>
            <w:rStyle w:val="Lienhypertexte"/>
            <w:sz w:val="24"/>
            <w:szCs w:val="16"/>
          </w:rPr>
          <w:t xml:space="preserve">Chapitre </w:t>
        </w:r>
        <w:r w:rsidRPr="00D268D7">
          <w:rPr>
            <w:rStyle w:val="Lienhypertexte"/>
            <w:sz w:val="24"/>
            <w:szCs w:val="18"/>
          </w:rPr>
          <w:t>3</w:t>
        </w:r>
      </w:hyperlink>
      <w:r w:rsidRPr="000B1273">
        <w:rPr>
          <w:sz w:val="24"/>
          <w:szCs w:val="18"/>
        </w:rPr>
        <w:t>.</w:t>
      </w:r>
      <w:r w:rsidRPr="000B1273">
        <w:rPr>
          <w:sz w:val="24"/>
          <w:szCs w:val="18"/>
        </w:rPr>
        <w:tab/>
        <w:t>LA PENSÉE SOCIALE [85]</w:t>
      </w:r>
    </w:p>
    <w:p w:rsidR="002E5D24" w:rsidRPr="000B1273" w:rsidRDefault="002E5D24" w:rsidP="002E5D24">
      <w:pPr>
        <w:spacing w:before="60" w:after="60"/>
        <w:ind w:firstLine="0"/>
        <w:jc w:val="both"/>
        <w:rPr>
          <w:sz w:val="24"/>
          <w:szCs w:val="18"/>
        </w:rPr>
      </w:pPr>
    </w:p>
    <w:p w:rsidR="002E5D24" w:rsidRPr="000B1273" w:rsidRDefault="002E5D24" w:rsidP="002E5D24">
      <w:pPr>
        <w:spacing w:before="60" w:after="60"/>
        <w:ind w:left="720" w:hanging="360"/>
        <w:jc w:val="both"/>
        <w:rPr>
          <w:sz w:val="24"/>
          <w:szCs w:val="18"/>
        </w:rPr>
      </w:pPr>
      <w:r w:rsidRPr="000B1273">
        <w:rPr>
          <w:sz w:val="24"/>
          <w:szCs w:val="18"/>
        </w:rPr>
        <w:t>I.</w:t>
      </w:r>
      <w:r>
        <w:rPr>
          <w:sz w:val="24"/>
          <w:szCs w:val="18"/>
        </w:rPr>
        <w:tab/>
      </w:r>
      <w:hyperlink w:anchor="Ideologies_pt_1_chap_3_I" w:history="1">
        <w:r w:rsidRPr="00D268D7">
          <w:rPr>
            <w:rStyle w:val="Lienhypertexte"/>
            <w:sz w:val="24"/>
            <w:szCs w:val="18"/>
          </w:rPr>
          <w:t>L'éducation</w:t>
        </w:r>
      </w:hyperlink>
      <w:r w:rsidRPr="000B1273">
        <w:rPr>
          <w:sz w:val="24"/>
          <w:szCs w:val="18"/>
        </w:rPr>
        <w:t xml:space="preserve"> </w:t>
      </w:r>
      <w:r>
        <w:rPr>
          <w:sz w:val="24"/>
          <w:szCs w:val="18"/>
        </w:rPr>
        <w:t>[</w:t>
      </w:r>
      <w:r w:rsidRPr="000B1273">
        <w:rPr>
          <w:sz w:val="24"/>
          <w:szCs w:val="18"/>
        </w:rPr>
        <w:t>85</w:t>
      </w:r>
      <w:r>
        <w:rPr>
          <w:sz w:val="24"/>
        </w:rPr>
        <w:t>]</w:t>
      </w:r>
    </w:p>
    <w:p w:rsidR="002E5D24" w:rsidRPr="000B1273" w:rsidRDefault="002E5D24" w:rsidP="002E5D24">
      <w:pPr>
        <w:spacing w:before="60" w:after="60"/>
        <w:ind w:left="1080" w:hanging="360"/>
        <w:jc w:val="both"/>
        <w:rPr>
          <w:sz w:val="24"/>
          <w:szCs w:val="18"/>
        </w:rPr>
      </w:pPr>
      <w:r w:rsidRPr="000B1273">
        <w:rPr>
          <w:sz w:val="24"/>
          <w:szCs w:val="18"/>
        </w:rPr>
        <w:t>A.</w:t>
      </w:r>
      <w:r w:rsidRPr="000B1273">
        <w:rPr>
          <w:sz w:val="24"/>
          <w:szCs w:val="18"/>
        </w:rPr>
        <w:tab/>
        <w:t>L'éducation : un bie</w:t>
      </w:r>
      <w:r>
        <w:rPr>
          <w:sz w:val="24"/>
          <w:szCs w:val="18"/>
        </w:rPr>
        <w:t>n rare pour la classe ouvrière [</w:t>
      </w:r>
      <w:r w:rsidRPr="000B1273">
        <w:rPr>
          <w:sz w:val="24"/>
          <w:szCs w:val="18"/>
        </w:rPr>
        <w:t>86</w:t>
      </w:r>
      <w:r w:rsidRPr="00404E46">
        <w:rPr>
          <w:sz w:val="24"/>
          <w:szCs w:val="18"/>
        </w:rPr>
        <w:t>]</w:t>
      </w:r>
    </w:p>
    <w:p w:rsidR="002E5D24" w:rsidRPr="000B1273" w:rsidRDefault="002E5D24" w:rsidP="002E5D24">
      <w:pPr>
        <w:spacing w:before="60" w:after="60"/>
        <w:ind w:left="1080" w:hanging="360"/>
        <w:jc w:val="both"/>
        <w:rPr>
          <w:sz w:val="24"/>
          <w:szCs w:val="18"/>
        </w:rPr>
      </w:pPr>
      <w:r w:rsidRPr="000B1273">
        <w:rPr>
          <w:sz w:val="24"/>
          <w:szCs w:val="18"/>
        </w:rPr>
        <w:t>B.</w:t>
      </w:r>
      <w:r w:rsidRPr="000B1273">
        <w:rPr>
          <w:sz w:val="24"/>
          <w:szCs w:val="18"/>
        </w:rPr>
        <w:tab/>
        <w:t xml:space="preserve">La démocratisation de l'éducation </w:t>
      </w:r>
      <w:r>
        <w:rPr>
          <w:sz w:val="24"/>
          <w:szCs w:val="18"/>
        </w:rPr>
        <w:t>[</w:t>
      </w:r>
      <w:r w:rsidRPr="000B1273">
        <w:rPr>
          <w:sz w:val="24"/>
          <w:szCs w:val="18"/>
        </w:rPr>
        <w:t>88</w:t>
      </w:r>
    </w:p>
    <w:p w:rsidR="002E5D24" w:rsidRPr="000B1273" w:rsidRDefault="002E5D24" w:rsidP="002E5D24">
      <w:pPr>
        <w:spacing w:before="60" w:after="60"/>
        <w:ind w:left="1080" w:hanging="360"/>
        <w:jc w:val="both"/>
        <w:rPr>
          <w:sz w:val="24"/>
          <w:szCs w:val="18"/>
        </w:rPr>
      </w:pPr>
      <w:r w:rsidRPr="000B1273">
        <w:rPr>
          <w:sz w:val="24"/>
          <w:szCs w:val="18"/>
        </w:rPr>
        <w:t>C.</w:t>
      </w:r>
      <w:r w:rsidRPr="000B1273">
        <w:rPr>
          <w:sz w:val="24"/>
          <w:szCs w:val="18"/>
        </w:rPr>
        <w:tab/>
        <w:t xml:space="preserve">L'éducation des adultes </w:t>
      </w:r>
      <w:r>
        <w:rPr>
          <w:sz w:val="24"/>
          <w:szCs w:val="18"/>
        </w:rPr>
        <w:t>[</w:t>
      </w:r>
      <w:r w:rsidRPr="000B1273">
        <w:rPr>
          <w:sz w:val="24"/>
          <w:szCs w:val="18"/>
        </w:rPr>
        <w:t>91</w:t>
      </w:r>
      <w:r>
        <w:rPr>
          <w:sz w:val="24"/>
        </w:rPr>
        <w:t>]</w:t>
      </w:r>
    </w:p>
    <w:p w:rsidR="002E5D24" w:rsidRPr="000B1273" w:rsidRDefault="002E5D24" w:rsidP="002E5D24">
      <w:pPr>
        <w:spacing w:before="60" w:after="60"/>
        <w:ind w:left="720" w:hanging="360"/>
        <w:jc w:val="both"/>
        <w:rPr>
          <w:sz w:val="24"/>
          <w:szCs w:val="18"/>
        </w:rPr>
      </w:pPr>
      <w:r>
        <w:rPr>
          <w:sz w:val="24"/>
          <w:szCs w:val="18"/>
        </w:rPr>
        <w:t>II.</w:t>
      </w:r>
      <w:r>
        <w:rPr>
          <w:sz w:val="24"/>
          <w:szCs w:val="18"/>
        </w:rPr>
        <w:tab/>
      </w:r>
      <w:hyperlink w:anchor="Ideologies_pt_1_chap_3_II" w:history="1">
        <w:r w:rsidRPr="00D268D7">
          <w:rPr>
            <w:rStyle w:val="Lienhypertexte"/>
            <w:sz w:val="24"/>
            <w:szCs w:val="18"/>
          </w:rPr>
          <w:t>La sécurité sociale</w:t>
        </w:r>
      </w:hyperlink>
      <w:r w:rsidRPr="000B1273">
        <w:rPr>
          <w:sz w:val="24"/>
          <w:szCs w:val="18"/>
        </w:rPr>
        <w:t xml:space="preserve"> </w:t>
      </w:r>
      <w:r>
        <w:rPr>
          <w:sz w:val="24"/>
          <w:szCs w:val="18"/>
        </w:rPr>
        <w:t>[</w:t>
      </w:r>
      <w:r w:rsidRPr="000B1273">
        <w:rPr>
          <w:sz w:val="24"/>
          <w:szCs w:val="18"/>
        </w:rPr>
        <w:t>92</w:t>
      </w:r>
      <w:r>
        <w:rPr>
          <w:sz w:val="24"/>
        </w:rPr>
        <w:t>]</w:t>
      </w:r>
    </w:p>
    <w:p w:rsidR="002E5D24" w:rsidRPr="000B1273" w:rsidRDefault="002E5D24" w:rsidP="002E5D24">
      <w:pPr>
        <w:spacing w:before="60" w:after="60"/>
        <w:ind w:left="1080" w:hanging="360"/>
        <w:jc w:val="both"/>
        <w:rPr>
          <w:sz w:val="24"/>
          <w:szCs w:val="18"/>
        </w:rPr>
      </w:pPr>
      <w:r w:rsidRPr="000B1273">
        <w:rPr>
          <w:sz w:val="24"/>
          <w:szCs w:val="18"/>
        </w:rPr>
        <w:t>A.</w:t>
      </w:r>
      <w:r w:rsidRPr="000B1273">
        <w:rPr>
          <w:sz w:val="24"/>
          <w:szCs w:val="18"/>
        </w:rPr>
        <w:tab/>
        <w:t xml:space="preserve">Considérations générales </w:t>
      </w:r>
      <w:r>
        <w:rPr>
          <w:sz w:val="24"/>
          <w:szCs w:val="18"/>
        </w:rPr>
        <w:t>[</w:t>
      </w:r>
      <w:r w:rsidRPr="000B1273">
        <w:rPr>
          <w:sz w:val="24"/>
          <w:szCs w:val="18"/>
        </w:rPr>
        <w:t>92</w:t>
      </w:r>
      <w:r w:rsidRPr="00404E46">
        <w:rPr>
          <w:sz w:val="24"/>
          <w:szCs w:val="18"/>
        </w:rPr>
        <w:t>]</w:t>
      </w:r>
    </w:p>
    <w:p w:rsidR="002E5D24" w:rsidRPr="000B1273" w:rsidRDefault="002E5D24" w:rsidP="002E5D24">
      <w:pPr>
        <w:spacing w:before="60" w:after="60"/>
        <w:ind w:left="1080" w:hanging="360"/>
        <w:jc w:val="both"/>
        <w:rPr>
          <w:sz w:val="24"/>
          <w:szCs w:val="18"/>
        </w:rPr>
      </w:pPr>
      <w:r w:rsidRPr="000B1273">
        <w:rPr>
          <w:sz w:val="24"/>
          <w:szCs w:val="18"/>
        </w:rPr>
        <w:t>B.</w:t>
      </w:r>
      <w:r w:rsidRPr="000B1273">
        <w:rPr>
          <w:sz w:val="24"/>
          <w:szCs w:val="18"/>
        </w:rPr>
        <w:tab/>
        <w:t xml:space="preserve">La santé </w:t>
      </w:r>
      <w:r>
        <w:rPr>
          <w:sz w:val="24"/>
          <w:szCs w:val="18"/>
        </w:rPr>
        <w:t>[</w:t>
      </w:r>
      <w:r w:rsidRPr="000B1273">
        <w:rPr>
          <w:sz w:val="24"/>
          <w:szCs w:val="18"/>
        </w:rPr>
        <w:t>96</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1.</w:t>
      </w:r>
      <w:r>
        <w:rPr>
          <w:sz w:val="24"/>
          <w:szCs w:val="18"/>
        </w:rPr>
        <w:tab/>
      </w:r>
      <w:r w:rsidRPr="000B1273">
        <w:rPr>
          <w:sz w:val="24"/>
          <w:szCs w:val="18"/>
        </w:rPr>
        <w:t xml:space="preserve">L'assurance-maladie </w:t>
      </w:r>
      <w:r>
        <w:rPr>
          <w:sz w:val="24"/>
          <w:szCs w:val="18"/>
        </w:rPr>
        <w:t>[</w:t>
      </w:r>
      <w:r w:rsidRPr="000B1273">
        <w:rPr>
          <w:sz w:val="24"/>
          <w:szCs w:val="18"/>
        </w:rPr>
        <w:t>96</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2.</w:t>
      </w:r>
      <w:r>
        <w:rPr>
          <w:sz w:val="24"/>
          <w:szCs w:val="18"/>
        </w:rPr>
        <w:tab/>
      </w:r>
      <w:r w:rsidRPr="000B1273">
        <w:rPr>
          <w:sz w:val="24"/>
          <w:szCs w:val="18"/>
        </w:rPr>
        <w:t>La sécurité au travail</w:t>
      </w:r>
      <w:r>
        <w:rPr>
          <w:sz w:val="24"/>
          <w:szCs w:val="18"/>
        </w:rPr>
        <w:t xml:space="preserve"> [</w:t>
      </w:r>
      <w:r w:rsidRPr="000B1273">
        <w:rPr>
          <w:sz w:val="24"/>
          <w:szCs w:val="18"/>
        </w:rPr>
        <w:t>98</w:t>
      </w:r>
      <w:r w:rsidRPr="00404E46">
        <w:rPr>
          <w:sz w:val="24"/>
          <w:szCs w:val="18"/>
        </w:rPr>
        <w:t>]</w:t>
      </w:r>
    </w:p>
    <w:p w:rsidR="002E5D24" w:rsidRPr="000B1273" w:rsidRDefault="002E5D24" w:rsidP="002E5D24">
      <w:pPr>
        <w:spacing w:before="60" w:after="60"/>
        <w:ind w:left="1080" w:hanging="360"/>
        <w:jc w:val="both"/>
        <w:rPr>
          <w:sz w:val="24"/>
          <w:szCs w:val="18"/>
        </w:rPr>
      </w:pPr>
      <w:r w:rsidRPr="000B1273">
        <w:rPr>
          <w:sz w:val="24"/>
          <w:szCs w:val="18"/>
        </w:rPr>
        <w:t>C.</w:t>
      </w:r>
      <w:r w:rsidRPr="000B1273">
        <w:rPr>
          <w:sz w:val="24"/>
          <w:szCs w:val="18"/>
        </w:rPr>
        <w:tab/>
        <w:t>La famille</w:t>
      </w:r>
      <w:r>
        <w:rPr>
          <w:sz w:val="24"/>
          <w:szCs w:val="18"/>
        </w:rPr>
        <w:t xml:space="preserve"> [</w:t>
      </w:r>
      <w:r w:rsidRPr="000B1273">
        <w:rPr>
          <w:sz w:val="24"/>
          <w:szCs w:val="18"/>
        </w:rPr>
        <w:t>99</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1.</w:t>
      </w:r>
      <w:r>
        <w:rPr>
          <w:sz w:val="24"/>
          <w:szCs w:val="18"/>
        </w:rPr>
        <w:tab/>
      </w:r>
      <w:r w:rsidRPr="000B1273">
        <w:rPr>
          <w:sz w:val="24"/>
          <w:szCs w:val="18"/>
        </w:rPr>
        <w:t xml:space="preserve">Le travail féminin </w:t>
      </w:r>
      <w:r>
        <w:rPr>
          <w:sz w:val="24"/>
          <w:szCs w:val="18"/>
        </w:rPr>
        <w:t>[</w:t>
      </w:r>
      <w:r w:rsidRPr="000B1273">
        <w:rPr>
          <w:sz w:val="24"/>
          <w:szCs w:val="18"/>
        </w:rPr>
        <w:t>100</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2.</w:t>
      </w:r>
      <w:r>
        <w:rPr>
          <w:sz w:val="24"/>
          <w:szCs w:val="18"/>
        </w:rPr>
        <w:tab/>
      </w:r>
      <w:r w:rsidRPr="000B1273">
        <w:rPr>
          <w:sz w:val="24"/>
          <w:szCs w:val="18"/>
        </w:rPr>
        <w:t xml:space="preserve">Les allocations familiales </w:t>
      </w:r>
      <w:r>
        <w:rPr>
          <w:sz w:val="24"/>
          <w:szCs w:val="18"/>
        </w:rPr>
        <w:t>[</w:t>
      </w:r>
      <w:r w:rsidRPr="000B1273">
        <w:rPr>
          <w:sz w:val="24"/>
          <w:szCs w:val="18"/>
        </w:rPr>
        <w:t>101</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3.</w:t>
      </w:r>
      <w:r>
        <w:rPr>
          <w:sz w:val="24"/>
          <w:szCs w:val="18"/>
        </w:rPr>
        <w:tab/>
      </w:r>
      <w:r w:rsidRPr="000B1273">
        <w:rPr>
          <w:sz w:val="24"/>
          <w:szCs w:val="18"/>
        </w:rPr>
        <w:t xml:space="preserve">Le logement </w:t>
      </w:r>
      <w:r>
        <w:rPr>
          <w:sz w:val="24"/>
          <w:szCs w:val="18"/>
        </w:rPr>
        <w:t>[</w:t>
      </w:r>
      <w:r w:rsidRPr="000B1273">
        <w:rPr>
          <w:sz w:val="24"/>
          <w:szCs w:val="18"/>
        </w:rPr>
        <w:t>102</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4.</w:t>
      </w:r>
      <w:r>
        <w:rPr>
          <w:sz w:val="24"/>
          <w:szCs w:val="18"/>
        </w:rPr>
        <w:tab/>
      </w:r>
      <w:r w:rsidRPr="000B1273">
        <w:rPr>
          <w:sz w:val="24"/>
          <w:szCs w:val="18"/>
        </w:rPr>
        <w:t xml:space="preserve">Les finances familiales </w:t>
      </w:r>
      <w:r>
        <w:rPr>
          <w:sz w:val="24"/>
          <w:szCs w:val="18"/>
        </w:rPr>
        <w:t>[</w:t>
      </w:r>
      <w:r w:rsidRPr="000B1273">
        <w:rPr>
          <w:sz w:val="24"/>
          <w:szCs w:val="18"/>
        </w:rPr>
        <w:t>104</w:t>
      </w:r>
      <w:r w:rsidRPr="00404E46">
        <w:rPr>
          <w:sz w:val="24"/>
          <w:szCs w:val="18"/>
        </w:rPr>
        <w:t>]</w:t>
      </w:r>
    </w:p>
    <w:p w:rsidR="002E5D24" w:rsidRPr="000B1273" w:rsidRDefault="002E5D24" w:rsidP="002E5D24">
      <w:pPr>
        <w:spacing w:before="60" w:after="60"/>
        <w:ind w:left="1080" w:hanging="360"/>
        <w:jc w:val="both"/>
        <w:rPr>
          <w:sz w:val="24"/>
          <w:szCs w:val="18"/>
        </w:rPr>
      </w:pPr>
      <w:r w:rsidRPr="000B1273">
        <w:rPr>
          <w:sz w:val="24"/>
          <w:szCs w:val="18"/>
        </w:rPr>
        <w:lastRenderedPageBreak/>
        <w:t>D.</w:t>
      </w:r>
      <w:r w:rsidRPr="000B1273">
        <w:rPr>
          <w:sz w:val="24"/>
          <w:szCs w:val="18"/>
        </w:rPr>
        <w:tab/>
        <w:t xml:space="preserve">Sécurité et pensions de vieillesse </w:t>
      </w:r>
      <w:r>
        <w:rPr>
          <w:sz w:val="24"/>
          <w:szCs w:val="18"/>
        </w:rPr>
        <w:t>[</w:t>
      </w:r>
      <w:r w:rsidRPr="000B1273">
        <w:rPr>
          <w:sz w:val="24"/>
          <w:szCs w:val="18"/>
        </w:rPr>
        <w:t>105</w:t>
      </w:r>
      <w:r w:rsidRPr="00404E46">
        <w:rPr>
          <w:sz w:val="24"/>
          <w:szCs w:val="18"/>
        </w:rPr>
        <w:t>]</w:t>
      </w:r>
    </w:p>
    <w:p w:rsidR="002E5D24" w:rsidRPr="000B1273" w:rsidRDefault="002E5D24" w:rsidP="002E5D24">
      <w:pPr>
        <w:spacing w:before="60" w:after="60"/>
        <w:ind w:left="1080" w:hanging="360"/>
        <w:jc w:val="both"/>
        <w:rPr>
          <w:sz w:val="24"/>
        </w:rPr>
      </w:pPr>
      <w:r w:rsidRPr="000B1273">
        <w:rPr>
          <w:sz w:val="24"/>
          <w:szCs w:val="18"/>
        </w:rPr>
        <w:t>E.</w:t>
      </w:r>
      <w:r w:rsidRPr="000B1273">
        <w:rPr>
          <w:sz w:val="24"/>
          <w:szCs w:val="18"/>
        </w:rPr>
        <w:tab/>
        <w:t xml:space="preserve">L'assurance-chômage </w:t>
      </w:r>
      <w:r>
        <w:rPr>
          <w:sz w:val="24"/>
          <w:szCs w:val="18"/>
        </w:rPr>
        <w:t>[</w:t>
      </w:r>
      <w:r w:rsidRPr="000B1273">
        <w:rPr>
          <w:sz w:val="24"/>
          <w:szCs w:val="18"/>
        </w:rPr>
        <w:t>107</w:t>
      </w:r>
    </w:p>
    <w:p w:rsidR="002E5D24" w:rsidRPr="000B1273" w:rsidRDefault="002E5D24" w:rsidP="002E5D24">
      <w:pPr>
        <w:spacing w:before="60" w:after="60"/>
        <w:ind w:firstLine="0"/>
        <w:jc w:val="both"/>
        <w:rPr>
          <w:sz w:val="24"/>
          <w:szCs w:val="18"/>
        </w:rPr>
      </w:pPr>
    </w:p>
    <w:p w:rsidR="002E5D24" w:rsidRPr="000B1273" w:rsidRDefault="002E5D24" w:rsidP="002E5D24">
      <w:pPr>
        <w:spacing w:before="60" w:after="60"/>
        <w:ind w:firstLine="0"/>
        <w:jc w:val="both"/>
        <w:rPr>
          <w:sz w:val="24"/>
        </w:rPr>
      </w:pPr>
      <w:hyperlink w:anchor="Ideologies_pt_1_chap_4" w:history="1">
        <w:r w:rsidRPr="00D268D7">
          <w:rPr>
            <w:rStyle w:val="Lienhypertexte"/>
            <w:sz w:val="24"/>
            <w:szCs w:val="16"/>
          </w:rPr>
          <w:t xml:space="preserve">Chapitre </w:t>
        </w:r>
        <w:r w:rsidRPr="00D268D7">
          <w:rPr>
            <w:rStyle w:val="Lienhypertexte"/>
            <w:sz w:val="24"/>
            <w:szCs w:val="18"/>
          </w:rPr>
          <w:t>4</w:t>
        </w:r>
      </w:hyperlink>
      <w:r w:rsidRPr="000B1273">
        <w:rPr>
          <w:sz w:val="24"/>
          <w:szCs w:val="18"/>
        </w:rPr>
        <w:t>.</w:t>
      </w:r>
      <w:r w:rsidRPr="000B1273">
        <w:rPr>
          <w:sz w:val="24"/>
          <w:szCs w:val="18"/>
        </w:rPr>
        <w:tab/>
        <w:t>LES RELATIONS DU TRAVAIL [111]</w:t>
      </w:r>
    </w:p>
    <w:p w:rsidR="002E5D24" w:rsidRPr="000B1273" w:rsidRDefault="002E5D24" w:rsidP="002E5D24">
      <w:pPr>
        <w:spacing w:before="60" w:after="60"/>
        <w:ind w:firstLine="0"/>
        <w:jc w:val="both"/>
        <w:rPr>
          <w:sz w:val="24"/>
          <w:szCs w:val="18"/>
        </w:rPr>
      </w:pPr>
    </w:p>
    <w:p w:rsidR="002E5D24" w:rsidRPr="000B1273" w:rsidRDefault="002E5D24" w:rsidP="002E5D24">
      <w:pPr>
        <w:spacing w:before="60" w:after="60"/>
        <w:ind w:left="720" w:hanging="360"/>
        <w:jc w:val="both"/>
        <w:rPr>
          <w:sz w:val="24"/>
          <w:szCs w:val="18"/>
        </w:rPr>
      </w:pPr>
      <w:r w:rsidRPr="000B1273">
        <w:rPr>
          <w:sz w:val="24"/>
          <w:szCs w:val="18"/>
        </w:rPr>
        <w:t>I.</w:t>
      </w:r>
      <w:r>
        <w:rPr>
          <w:sz w:val="24"/>
          <w:szCs w:val="18"/>
        </w:rPr>
        <w:tab/>
      </w:r>
      <w:hyperlink w:anchor="Ideologies_pt_1_chap_4_I" w:history="1">
        <w:r w:rsidRPr="00D268D7">
          <w:rPr>
            <w:rStyle w:val="Lienhypertexte"/>
            <w:sz w:val="24"/>
            <w:szCs w:val="18"/>
          </w:rPr>
          <w:t>La liberté syndicale</w:t>
        </w:r>
      </w:hyperlink>
      <w:r>
        <w:rPr>
          <w:sz w:val="24"/>
          <w:szCs w:val="18"/>
        </w:rPr>
        <w:t xml:space="preserve"> [</w:t>
      </w:r>
      <w:r w:rsidRPr="000B1273">
        <w:rPr>
          <w:sz w:val="24"/>
          <w:szCs w:val="18"/>
        </w:rPr>
        <w:t>111</w:t>
      </w:r>
      <w:r>
        <w:rPr>
          <w:sz w:val="24"/>
        </w:rPr>
        <w:t>]</w:t>
      </w:r>
    </w:p>
    <w:p w:rsidR="002E5D24" w:rsidRPr="000B1273" w:rsidRDefault="002E5D24" w:rsidP="002E5D24">
      <w:pPr>
        <w:spacing w:before="60" w:after="60"/>
        <w:ind w:left="720" w:hanging="360"/>
        <w:jc w:val="both"/>
        <w:rPr>
          <w:sz w:val="24"/>
          <w:szCs w:val="18"/>
        </w:rPr>
      </w:pPr>
      <w:r>
        <w:rPr>
          <w:sz w:val="24"/>
          <w:szCs w:val="18"/>
        </w:rPr>
        <w:t>II.</w:t>
      </w:r>
      <w:r>
        <w:rPr>
          <w:sz w:val="24"/>
          <w:szCs w:val="18"/>
        </w:rPr>
        <w:tab/>
      </w:r>
      <w:hyperlink w:anchor="Ideologies_pt_1_chap_4_II" w:history="1">
        <w:r w:rsidRPr="00D268D7">
          <w:rPr>
            <w:rStyle w:val="Lienhypertexte"/>
            <w:sz w:val="24"/>
            <w:szCs w:val="18"/>
          </w:rPr>
          <w:t>La résolution des conflits</w:t>
        </w:r>
      </w:hyperlink>
      <w:r w:rsidRPr="000B1273">
        <w:rPr>
          <w:sz w:val="24"/>
          <w:szCs w:val="18"/>
        </w:rPr>
        <w:t xml:space="preserve"> </w:t>
      </w:r>
      <w:r>
        <w:rPr>
          <w:sz w:val="24"/>
          <w:szCs w:val="18"/>
        </w:rPr>
        <w:t>[</w:t>
      </w:r>
      <w:r w:rsidRPr="000B1273">
        <w:rPr>
          <w:sz w:val="24"/>
          <w:szCs w:val="18"/>
        </w:rPr>
        <w:t>115</w:t>
      </w:r>
      <w:r>
        <w:rPr>
          <w:sz w:val="24"/>
        </w:rPr>
        <w:t>]</w:t>
      </w:r>
    </w:p>
    <w:p w:rsidR="002E5D24" w:rsidRPr="000B1273" w:rsidRDefault="002E5D24" w:rsidP="002E5D24">
      <w:pPr>
        <w:spacing w:before="60" w:after="60"/>
        <w:ind w:left="720" w:hanging="360"/>
        <w:jc w:val="both"/>
        <w:rPr>
          <w:sz w:val="24"/>
          <w:szCs w:val="18"/>
        </w:rPr>
      </w:pPr>
      <w:r w:rsidRPr="000B1273">
        <w:rPr>
          <w:sz w:val="24"/>
          <w:szCs w:val="18"/>
        </w:rPr>
        <w:t>III.</w:t>
      </w:r>
      <w:r w:rsidRPr="000B1273">
        <w:rPr>
          <w:sz w:val="24"/>
          <w:szCs w:val="18"/>
        </w:rPr>
        <w:tab/>
      </w:r>
      <w:hyperlink w:anchor="Ideologies_pt_1_chap_4_III" w:history="1">
        <w:r w:rsidRPr="00D268D7">
          <w:rPr>
            <w:rStyle w:val="Lienhypertexte"/>
            <w:sz w:val="24"/>
            <w:szCs w:val="18"/>
          </w:rPr>
          <w:t>Le rôle de l'État</w:t>
        </w:r>
      </w:hyperlink>
      <w:r w:rsidRPr="000B1273">
        <w:rPr>
          <w:sz w:val="24"/>
          <w:szCs w:val="18"/>
        </w:rPr>
        <w:t xml:space="preserve"> </w:t>
      </w:r>
      <w:r>
        <w:rPr>
          <w:sz w:val="24"/>
          <w:szCs w:val="18"/>
        </w:rPr>
        <w:t>[</w:t>
      </w:r>
      <w:r w:rsidRPr="000B1273">
        <w:rPr>
          <w:sz w:val="24"/>
          <w:szCs w:val="18"/>
        </w:rPr>
        <w:t>118</w:t>
      </w:r>
      <w:r>
        <w:rPr>
          <w:sz w:val="24"/>
        </w:rPr>
        <w:t>]</w:t>
      </w:r>
    </w:p>
    <w:p w:rsidR="002E5D24" w:rsidRPr="000B1273" w:rsidRDefault="002E5D24" w:rsidP="002E5D24">
      <w:pPr>
        <w:spacing w:before="60" w:after="60"/>
        <w:ind w:left="1080" w:hanging="360"/>
        <w:jc w:val="both"/>
        <w:rPr>
          <w:sz w:val="24"/>
          <w:szCs w:val="18"/>
        </w:rPr>
      </w:pPr>
      <w:r w:rsidRPr="000B1273">
        <w:rPr>
          <w:sz w:val="24"/>
          <w:szCs w:val="18"/>
        </w:rPr>
        <w:t>A.</w:t>
      </w:r>
      <w:r w:rsidRPr="000B1273">
        <w:rPr>
          <w:sz w:val="24"/>
          <w:szCs w:val="18"/>
        </w:rPr>
        <w:tab/>
        <w:t xml:space="preserve">L'État, tierce partie </w:t>
      </w:r>
      <w:r>
        <w:rPr>
          <w:sz w:val="24"/>
          <w:szCs w:val="18"/>
        </w:rPr>
        <w:t>[</w:t>
      </w:r>
      <w:r w:rsidRPr="000B1273">
        <w:rPr>
          <w:sz w:val="24"/>
          <w:szCs w:val="18"/>
        </w:rPr>
        <w:t>118</w:t>
      </w:r>
      <w:r w:rsidRPr="00404E46">
        <w:rPr>
          <w:sz w:val="24"/>
          <w:szCs w:val="18"/>
        </w:rPr>
        <w:t>]</w:t>
      </w:r>
    </w:p>
    <w:p w:rsidR="002E5D24" w:rsidRPr="000B1273" w:rsidRDefault="002E5D24" w:rsidP="002E5D24">
      <w:pPr>
        <w:spacing w:before="60" w:after="60"/>
        <w:ind w:left="1080" w:hanging="360"/>
        <w:jc w:val="both"/>
        <w:rPr>
          <w:sz w:val="24"/>
        </w:rPr>
      </w:pPr>
      <w:r w:rsidRPr="000B1273">
        <w:rPr>
          <w:sz w:val="24"/>
          <w:szCs w:val="18"/>
        </w:rPr>
        <w:t>B.</w:t>
      </w:r>
      <w:r w:rsidRPr="000B1273">
        <w:rPr>
          <w:sz w:val="24"/>
          <w:szCs w:val="18"/>
        </w:rPr>
        <w:tab/>
        <w:t xml:space="preserve">L'État-employeur </w:t>
      </w:r>
      <w:r>
        <w:rPr>
          <w:sz w:val="24"/>
          <w:szCs w:val="18"/>
        </w:rPr>
        <w:t>[</w:t>
      </w:r>
      <w:r w:rsidRPr="000B1273">
        <w:rPr>
          <w:sz w:val="24"/>
          <w:szCs w:val="18"/>
        </w:rPr>
        <w:t>120</w:t>
      </w:r>
      <w:r>
        <w:rPr>
          <w:sz w:val="24"/>
        </w:rPr>
        <w:t>]</w:t>
      </w:r>
    </w:p>
    <w:p w:rsidR="002E5D24" w:rsidRPr="000B1273" w:rsidRDefault="002E5D24" w:rsidP="002E5D24">
      <w:pPr>
        <w:spacing w:before="60" w:after="60"/>
        <w:ind w:firstLine="0"/>
        <w:jc w:val="both"/>
        <w:rPr>
          <w:sz w:val="24"/>
        </w:rPr>
      </w:pPr>
    </w:p>
    <w:p w:rsidR="002E5D24" w:rsidRPr="000B1273" w:rsidRDefault="002E5D24" w:rsidP="002E5D24">
      <w:pPr>
        <w:spacing w:before="60" w:after="60"/>
        <w:ind w:firstLine="0"/>
        <w:jc w:val="center"/>
        <w:rPr>
          <w:b/>
          <w:color w:val="FF0000"/>
          <w:sz w:val="24"/>
        </w:rPr>
      </w:pPr>
      <w:r w:rsidRPr="000B1273">
        <w:rPr>
          <w:b/>
          <w:i/>
          <w:iCs/>
          <w:color w:val="FF0000"/>
          <w:sz w:val="24"/>
          <w:szCs w:val="18"/>
        </w:rPr>
        <w:t>DEUXIÈME PARTIE</w:t>
      </w:r>
    </w:p>
    <w:p w:rsidR="002E5D24" w:rsidRPr="000B1273" w:rsidRDefault="002E5D24" w:rsidP="002E5D24">
      <w:pPr>
        <w:spacing w:before="60" w:after="60"/>
        <w:ind w:firstLine="0"/>
        <w:jc w:val="center"/>
        <w:rPr>
          <w:sz w:val="24"/>
        </w:rPr>
      </w:pPr>
      <w:hyperlink w:anchor="Ideologies_pt_2" w:history="1">
        <w:r w:rsidRPr="00D268D7">
          <w:rPr>
            <w:rStyle w:val="Lienhypertexte"/>
            <w:sz w:val="24"/>
            <w:szCs w:val="18"/>
          </w:rPr>
          <w:t>FÉDÉRATION PROVINCIALE DU TRAVAIL DU QUÉBEC</w:t>
        </w:r>
        <w:r w:rsidRPr="00D268D7">
          <w:rPr>
            <w:rStyle w:val="Lienhypertexte"/>
            <w:sz w:val="24"/>
            <w:szCs w:val="18"/>
          </w:rPr>
          <w:br/>
          <w:t>FÉDÉRATION DES UNIONS INDUSTRIELLES DU QUÉBEC</w:t>
        </w:r>
        <w:r w:rsidRPr="00D268D7">
          <w:rPr>
            <w:rStyle w:val="Lienhypertexte"/>
            <w:sz w:val="24"/>
            <w:szCs w:val="18"/>
          </w:rPr>
          <w:br/>
          <w:t>FÉDÉRATION DES TRAVAILLEURS DU QUÉBEC</w:t>
        </w:r>
      </w:hyperlink>
      <w:r>
        <w:rPr>
          <w:sz w:val="24"/>
          <w:szCs w:val="18"/>
        </w:rPr>
        <w:t xml:space="preserve"> [123]</w:t>
      </w:r>
    </w:p>
    <w:p w:rsidR="002E5D24" w:rsidRPr="00D268D7" w:rsidRDefault="002E5D24" w:rsidP="002E5D24">
      <w:pPr>
        <w:spacing w:before="60" w:after="60"/>
        <w:ind w:firstLine="0"/>
        <w:jc w:val="both"/>
        <w:rPr>
          <w:rStyle w:val="Lienhypertexte"/>
          <w:sz w:val="24"/>
          <w:szCs w:val="18"/>
        </w:rPr>
      </w:pPr>
      <w:r>
        <w:rPr>
          <w:sz w:val="24"/>
          <w:szCs w:val="16"/>
        </w:rPr>
        <w:fldChar w:fldCharType="begin"/>
      </w:r>
      <w:r>
        <w:rPr>
          <w:sz w:val="24"/>
          <w:szCs w:val="16"/>
        </w:rPr>
        <w:instrText xml:space="preserve"> </w:instrText>
      </w:r>
      <w:r w:rsidR="00134E25">
        <w:rPr>
          <w:sz w:val="24"/>
          <w:szCs w:val="16"/>
        </w:rPr>
        <w:instrText>HYPERLINK</w:instrText>
      </w:r>
      <w:r>
        <w:rPr>
          <w:sz w:val="24"/>
          <w:szCs w:val="16"/>
        </w:rPr>
        <w:instrText xml:space="preserve">  \l "Ideologies_pt_2_chap_5" </w:instrText>
      </w:r>
      <w:r w:rsidRPr="00D268D7">
        <w:rPr>
          <w:sz w:val="24"/>
          <w:szCs w:val="16"/>
        </w:rPr>
      </w:r>
      <w:r>
        <w:rPr>
          <w:sz w:val="24"/>
          <w:szCs w:val="16"/>
        </w:rPr>
        <w:fldChar w:fldCharType="separate"/>
      </w:r>
    </w:p>
    <w:p w:rsidR="002E5D24" w:rsidRPr="000B1273" w:rsidRDefault="002E5D24" w:rsidP="002E5D24">
      <w:pPr>
        <w:spacing w:before="60" w:after="60"/>
        <w:ind w:firstLine="0"/>
        <w:jc w:val="both"/>
        <w:rPr>
          <w:sz w:val="24"/>
        </w:rPr>
      </w:pPr>
      <w:r w:rsidRPr="00D268D7">
        <w:rPr>
          <w:rStyle w:val="Lienhypertexte"/>
          <w:sz w:val="24"/>
          <w:szCs w:val="16"/>
        </w:rPr>
        <w:t xml:space="preserve">Chapitre </w:t>
      </w:r>
      <w:r w:rsidRPr="00D268D7">
        <w:rPr>
          <w:rStyle w:val="Lienhypertexte"/>
          <w:sz w:val="24"/>
          <w:szCs w:val="18"/>
        </w:rPr>
        <w:t>5</w:t>
      </w:r>
      <w:r>
        <w:rPr>
          <w:sz w:val="24"/>
          <w:szCs w:val="16"/>
        </w:rPr>
        <w:fldChar w:fldCharType="end"/>
      </w:r>
      <w:r w:rsidRPr="000B1273">
        <w:rPr>
          <w:sz w:val="24"/>
          <w:szCs w:val="18"/>
        </w:rPr>
        <w:t>.</w:t>
      </w:r>
      <w:r w:rsidRPr="000B1273">
        <w:rPr>
          <w:sz w:val="24"/>
          <w:szCs w:val="18"/>
        </w:rPr>
        <w:tab/>
        <w:t>DÉFINITION DE SOI [125]</w:t>
      </w:r>
    </w:p>
    <w:p w:rsidR="002E5D24" w:rsidRPr="000B1273" w:rsidRDefault="002E5D24" w:rsidP="002E5D24">
      <w:pPr>
        <w:spacing w:before="60" w:after="60"/>
        <w:ind w:firstLine="0"/>
        <w:jc w:val="both"/>
        <w:rPr>
          <w:sz w:val="24"/>
          <w:szCs w:val="18"/>
        </w:rPr>
      </w:pPr>
    </w:p>
    <w:p w:rsidR="002E5D24" w:rsidRPr="000B1273" w:rsidRDefault="002E5D24" w:rsidP="002E5D24">
      <w:pPr>
        <w:spacing w:before="60" w:after="60"/>
        <w:ind w:left="720" w:hanging="360"/>
        <w:jc w:val="both"/>
        <w:rPr>
          <w:sz w:val="24"/>
          <w:szCs w:val="18"/>
        </w:rPr>
      </w:pPr>
      <w:r>
        <w:rPr>
          <w:sz w:val="24"/>
          <w:szCs w:val="18"/>
        </w:rPr>
        <w:t>I.</w:t>
      </w:r>
      <w:r>
        <w:rPr>
          <w:sz w:val="24"/>
          <w:szCs w:val="18"/>
        </w:rPr>
        <w:tab/>
      </w:r>
      <w:hyperlink w:anchor="Ideologies_pt_2_chap_5_I" w:history="1">
        <w:r w:rsidRPr="00D268D7">
          <w:rPr>
            <w:rStyle w:val="Lienhypertexte"/>
            <w:sz w:val="24"/>
            <w:szCs w:val="18"/>
          </w:rPr>
          <w:t>La Fédération provinciale du travail du Québec</w:t>
        </w:r>
      </w:hyperlink>
      <w:r w:rsidRPr="000B1273">
        <w:rPr>
          <w:sz w:val="24"/>
          <w:szCs w:val="18"/>
        </w:rPr>
        <w:t xml:space="preserve"> </w:t>
      </w:r>
      <w:r>
        <w:rPr>
          <w:sz w:val="24"/>
          <w:szCs w:val="18"/>
        </w:rPr>
        <w:t>[</w:t>
      </w:r>
      <w:r w:rsidRPr="000B1273">
        <w:rPr>
          <w:sz w:val="24"/>
          <w:szCs w:val="18"/>
        </w:rPr>
        <w:t>126</w:t>
      </w:r>
      <w:r>
        <w:rPr>
          <w:sz w:val="24"/>
        </w:rPr>
        <w:t>]</w:t>
      </w:r>
    </w:p>
    <w:p w:rsidR="002E5D24" w:rsidRPr="000B1273" w:rsidRDefault="002E5D24" w:rsidP="002E5D24">
      <w:pPr>
        <w:spacing w:before="60" w:after="60"/>
        <w:ind w:left="720" w:hanging="360"/>
        <w:jc w:val="both"/>
        <w:rPr>
          <w:sz w:val="24"/>
          <w:szCs w:val="18"/>
        </w:rPr>
      </w:pPr>
      <w:r>
        <w:rPr>
          <w:sz w:val="24"/>
          <w:szCs w:val="18"/>
        </w:rPr>
        <w:t>II.</w:t>
      </w:r>
      <w:r>
        <w:rPr>
          <w:sz w:val="24"/>
          <w:szCs w:val="18"/>
        </w:rPr>
        <w:tab/>
      </w:r>
      <w:hyperlink w:anchor="Ideologies_pt_2_chap_5_II" w:history="1">
        <w:r w:rsidRPr="00D268D7">
          <w:rPr>
            <w:rStyle w:val="Lienhypertexte"/>
            <w:sz w:val="24"/>
            <w:szCs w:val="18"/>
          </w:rPr>
          <w:t>La Fédération des unions industrielles du Québec</w:t>
        </w:r>
      </w:hyperlink>
      <w:r w:rsidRPr="000B1273">
        <w:rPr>
          <w:sz w:val="24"/>
          <w:szCs w:val="18"/>
        </w:rPr>
        <w:t xml:space="preserve"> </w:t>
      </w:r>
      <w:r>
        <w:rPr>
          <w:sz w:val="24"/>
          <w:szCs w:val="18"/>
        </w:rPr>
        <w:t>[</w:t>
      </w:r>
      <w:r w:rsidRPr="000B1273">
        <w:rPr>
          <w:sz w:val="24"/>
          <w:szCs w:val="18"/>
        </w:rPr>
        <w:t>130</w:t>
      </w:r>
      <w:r>
        <w:rPr>
          <w:sz w:val="24"/>
        </w:rPr>
        <w:t>]</w:t>
      </w:r>
    </w:p>
    <w:p w:rsidR="002E5D24" w:rsidRPr="000B1273" w:rsidRDefault="002E5D24" w:rsidP="002E5D24">
      <w:pPr>
        <w:spacing w:before="60" w:after="60"/>
        <w:ind w:left="720" w:hanging="360"/>
        <w:jc w:val="both"/>
        <w:rPr>
          <w:sz w:val="24"/>
          <w:szCs w:val="18"/>
        </w:rPr>
      </w:pPr>
      <w:r>
        <w:rPr>
          <w:sz w:val="24"/>
          <w:szCs w:val="18"/>
        </w:rPr>
        <w:t>III.</w:t>
      </w:r>
      <w:r>
        <w:rPr>
          <w:sz w:val="24"/>
          <w:szCs w:val="18"/>
        </w:rPr>
        <w:tab/>
      </w:r>
      <w:hyperlink w:anchor="Ideologies_pt_2_chap_5_III" w:history="1">
        <w:r w:rsidRPr="00D268D7">
          <w:rPr>
            <w:rStyle w:val="Lienhypertexte"/>
            <w:sz w:val="24"/>
            <w:szCs w:val="18"/>
          </w:rPr>
          <w:t>La fusion F.U.I.Q.-F.P.T.Q.</w:t>
        </w:r>
      </w:hyperlink>
      <w:r>
        <w:rPr>
          <w:sz w:val="24"/>
          <w:szCs w:val="18"/>
        </w:rPr>
        <w:t xml:space="preserve"> [</w:t>
      </w:r>
      <w:r w:rsidRPr="000B1273">
        <w:rPr>
          <w:sz w:val="24"/>
          <w:szCs w:val="18"/>
        </w:rPr>
        <w:t>139</w:t>
      </w:r>
      <w:r>
        <w:rPr>
          <w:sz w:val="24"/>
        </w:rPr>
        <w:t>]</w:t>
      </w:r>
    </w:p>
    <w:p w:rsidR="002E5D24" w:rsidRPr="000B1273" w:rsidRDefault="002E5D24" w:rsidP="002E5D24">
      <w:pPr>
        <w:spacing w:before="60" w:after="60"/>
        <w:ind w:left="720" w:hanging="360"/>
        <w:jc w:val="both"/>
        <w:rPr>
          <w:sz w:val="24"/>
          <w:szCs w:val="18"/>
        </w:rPr>
      </w:pPr>
      <w:r>
        <w:rPr>
          <w:sz w:val="24"/>
          <w:szCs w:val="18"/>
        </w:rPr>
        <w:t>IV.</w:t>
      </w:r>
      <w:r>
        <w:rPr>
          <w:sz w:val="24"/>
          <w:szCs w:val="18"/>
        </w:rPr>
        <w:tab/>
      </w:r>
      <w:hyperlink w:anchor="Ideologies_pt_2_chap_5_IV" w:history="1">
        <w:r w:rsidRPr="00D268D7">
          <w:rPr>
            <w:rStyle w:val="Lienhypertexte"/>
            <w:sz w:val="24"/>
            <w:szCs w:val="18"/>
          </w:rPr>
          <w:t>L'idéologie de la F.T.Q.</w:t>
        </w:r>
      </w:hyperlink>
      <w:r>
        <w:rPr>
          <w:sz w:val="24"/>
          <w:szCs w:val="18"/>
        </w:rPr>
        <w:t xml:space="preserve"> [</w:t>
      </w:r>
      <w:r w:rsidRPr="000B1273">
        <w:rPr>
          <w:sz w:val="24"/>
          <w:szCs w:val="18"/>
        </w:rPr>
        <w:t>141</w:t>
      </w:r>
      <w:r>
        <w:rPr>
          <w:sz w:val="24"/>
        </w:rPr>
        <w:t>]</w:t>
      </w:r>
    </w:p>
    <w:p w:rsidR="002E5D24" w:rsidRPr="000B1273" w:rsidRDefault="002E5D24" w:rsidP="002E5D24">
      <w:pPr>
        <w:spacing w:before="60" w:after="60"/>
        <w:ind w:left="1080" w:hanging="360"/>
        <w:jc w:val="both"/>
        <w:rPr>
          <w:sz w:val="24"/>
          <w:szCs w:val="18"/>
        </w:rPr>
      </w:pPr>
      <w:r w:rsidRPr="000B1273">
        <w:rPr>
          <w:sz w:val="24"/>
          <w:szCs w:val="18"/>
        </w:rPr>
        <w:t>A.</w:t>
      </w:r>
      <w:r w:rsidRPr="000B1273">
        <w:rPr>
          <w:sz w:val="24"/>
          <w:szCs w:val="18"/>
        </w:rPr>
        <w:tab/>
        <w:t xml:space="preserve">Définition de soi </w:t>
      </w:r>
      <w:r>
        <w:rPr>
          <w:sz w:val="24"/>
          <w:szCs w:val="18"/>
        </w:rPr>
        <w:t>[</w:t>
      </w:r>
      <w:r w:rsidRPr="000B1273">
        <w:rPr>
          <w:sz w:val="24"/>
          <w:szCs w:val="18"/>
        </w:rPr>
        <w:t>143</w:t>
      </w:r>
      <w:r w:rsidRPr="00404E46">
        <w:rPr>
          <w:sz w:val="24"/>
          <w:szCs w:val="18"/>
        </w:rPr>
        <w:t>]</w:t>
      </w:r>
    </w:p>
    <w:p w:rsidR="002E5D24" w:rsidRPr="000B1273" w:rsidRDefault="002E5D24" w:rsidP="002E5D24">
      <w:pPr>
        <w:spacing w:before="60" w:after="60"/>
        <w:ind w:left="1080" w:hanging="360"/>
        <w:jc w:val="both"/>
        <w:rPr>
          <w:sz w:val="24"/>
          <w:szCs w:val="18"/>
        </w:rPr>
      </w:pPr>
      <w:r w:rsidRPr="000B1273">
        <w:rPr>
          <w:sz w:val="24"/>
          <w:szCs w:val="18"/>
        </w:rPr>
        <w:t>B.</w:t>
      </w:r>
      <w:r w:rsidRPr="000B1273">
        <w:rPr>
          <w:sz w:val="24"/>
          <w:szCs w:val="18"/>
        </w:rPr>
        <w:tab/>
        <w:t xml:space="preserve">Définition des rapports avec le patronat </w:t>
      </w:r>
      <w:r>
        <w:rPr>
          <w:sz w:val="24"/>
          <w:szCs w:val="18"/>
        </w:rPr>
        <w:t>[</w:t>
      </w:r>
      <w:r w:rsidRPr="000B1273">
        <w:rPr>
          <w:sz w:val="24"/>
          <w:szCs w:val="18"/>
        </w:rPr>
        <w:t>152</w:t>
      </w:r>
      <w:r w:rsidRPr="00404E46">
        <w:rPr>
          <w:sz w:val="24"/>
          <w:szCs w:val="18"/>
        </w:rPr>
        <w:t>]</w:t>
      </w:r>
    </w:p>
    <w:p w:rsidR="002E5D24" w:rsidRPr="000B1273" w:rsidRDefault="002E5D24" w:rsidP="002E5D24">
      <w:pPr>
        <w:spacing w:before="60" w:after="60"/>
        <w:ind w:left="1080" w:hanging="360"/>
        <w:jc w:val="both"/>
        <w:rPr>
          <w:sz w:val="24"/>
          <w:szCs w:val="18"/>
        </w:rPr>
      </w:pPr>
      <w:r w:rsidRPr="000B1273">
        <w:rPr>
          <w:sz w:val="24"/>
          <w:szCs w:val="18"/>
        </w:rPr>
        <w:t>C.</w:t>
      </w:r>
      <w:r w:rsidRPr="000B1273">
        <w:rPr>
          <w:sz w:val="24"/>
          <w:szCs w:val="18"/>
        </w:rPr>
        <w:tab/>
        <w:t xml:space="preserve">Définition des rapports intersyndicaux </w:t>
      </w:r>
      <w:r>
        <w:rPr>
          <w:sz w:val="24"/>
          <w:szCs w:val="18"/>
        </w:rPr>
        <w:t>[</w:t>
      </w:r>
      <w:r w:rsidRPr="000B1273">
        <w:rPr>
          <w:sz w:val="24"/>
          <w:szCs w:val="18"/>
        </w:rPr>
        <w:t>154</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1.</w:t>
      </w:r>
      <w:r>
        <w:rPr>
          <w:sz w:val="24"/>
          <w:szCs w:val="18"/>
        </w:rPr>
        <w:tab/>
      </w:r>
      <w:r w:rsidRPr="000B1273">
        <w:rPr>
          <w:sz w:val="24"/>
          <w:szCs w:val="18"/>
        </w:rPr>
        <w:t xml:space="preserve">Les syndicats de boutique </w:t>
      </w:r>
      <w:r>
        <w:rPr>
          <w:sz w:val="24"/>
          <w:szCs w:val="18"/>
        </w:rPr>
        <w:t>[</w:t>
      </w:r>
      <w:r w:rsidRPr="000B1273">
        <w:rPr>
          <w:sz w:val="24"/>
          <w:szCs w:val="18"/>
        </w:rPr>
        <w:t>154</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2.</w:t>
      </w:r>
      <w:r>
        <w:rPr>
          <w:sz w:val="24"/>
          <w:szCs w:val="18"/>
        </w:rPr>
        <w:tab/>
      </w:r>
      <w:r w:rsidRPr="000B1273">
        <w:rPr>
          <w:sz w:val="24"/>
          <w:szCs w:val="18"/>
        </w:rPr>
        <w:t xml:space="preserve">La concurrence et l'unité syndicale </w:t>
      </w:r>
      <w:r>
        <w:rPr>
          <w:sz w:val="24"/>
          <w:szCs w:val="18"/>
        </w:rPr>
        <w:t>[</w:t>
      </w:r>
      <w:r w:rsidRPr="000B1273">
        <w:rPr>
          <w:sz w:val="24"/>
          <w:szCs w:val="18"/>
        </w:rPr>
        <w:t>155</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3.</w:t>
      </w:r>
      <w:r>
        <w:rPr>
          <w:sz w:val="24"/>
          <w:szCs w:val="18"/>
        </w:rPr>
        <w:tab/>
      </w:r>
      <w:r w:rsidRPr="000B1273">
        <w:rPr>
          <w:sz w:val="24"/>
          <w:szCs w:val="18"/>
        </w:rPr>
        <w:t xml:space="preserve">Les unions américaines </w:t>
      </w:r>
      <w:r>
        <w:rPr>
          <w:sz w:val="24"/>
          <w:szCs w:val="18"/>
        </w:rPr>
        <w:t>[</w:t>
      </w:r>
      <w:r w:rsidRPr="000B1273">
        <w:rPr>
          <w:sz w:val="24"/>
          <w:szCs w:val="18"/>
        </w:rPr>
        <w:t>158</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4.</w:t>
      </w:r>
      <w:r>
        <w:rPr>
          <w:sz w:val="24"/>
          <w:szCs w:val="18"/>
        </w:rPr>
        <w:tab/>
      </w:r>
      <w:r w:rsidRPr="000B1273">
        <w:rPr>
          <w:sz w:val="24"/>
          <w:szCs w:val="18"/>
        </w:rPr>
        <w:t xml:space="preserve">Le Congrès du travail du Canada </w:t>
      </w:r>
      <w:r>
        <w:rPr>
          <w:sz w:val="24"/>
          <w:szCs w:val="18"/>
        </w:rPr>
        <w:t>[161]</w:t>
      </w:r>
    </w:p>
    <w:p w:rsidR="002E5D24" w:rsidRPr="000B1273" w:rsidRDefault="002E5D24" w:rsidP="002E5D24">
      <w:pPr>
        <w:spacing w:before="60" w:after="60"/>
        <w:ind w:left="1080" w:hanging="360"/>
        <w:jc w:val="both"/>
        <w:rPr>
          <w:sz w:val="24"/>
          <w:szCs w:val="18"/>
        </w:rPr>
      </w:pPr>
      <w:r w:rsidRPr="000B1273">
        <w:rPr>
          <w:sz w:val="24"/>
          <w:szCs w:val="18"/>
        </w:rPr>
        <w:t>D.</w:t>
      </w:r>
      <w:r w:rsidRPr="000B1273">
        <w:rPr>
          <w:sz w:val="24"/>
          <w:szCs w:val="18"/>
        </w:rPr>
        <w:tab/>
        <w:t xml:space="preserve">Définition des rapports avec l'État : l'action politique </w:t>
      </w:r>
      <w:r>
        <w:rPr>
          <w:sz w:val="24"/>
          <w:szCs w:val="18"/>
        </w:rPr>
        <w:t>[</w:t>
      </w:r>
      <w:r w:rsidRPr="000B1273">
        <w:rPr>
          <w:sz w:val="24"/>
          <w:szCs w:val="18"/>
        </w:rPr>
        <w:t>165</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1.</w:t>
      </w:r>
      <w:r>
        <w:rPr>
          <w:sz w:val="24"/>
          <w:szCs w:val="18"/>
        </w:rPr>
        <w:tab/>
      </w:r>
      <w:r w:rsidRPr="000B1273">
        <w:rPr>
          <w:sz w:val="24"/>
          <w:szCs w:val="18"/>
        </w:rPr>
        <w:t>L'apolitisme de la F.P.T.Q</w:t>
      </w:r>
      <w:r>
        <w:rPr>
          <w:sz w:val="24"/>
          <w:szCs w:val="18"/>
        </w:rPr>
        <w:t>. [</w:t>
      </w:r>
      <w:r w:rsidRPr="000B1273">
        <w:rPr>
          <w:sz w:val="24"/>
          <w:szCs w:val="18"/>
        </w:rPr>
        <w:t>165</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2.</w:t>
      </w:r>
      <w:r>
        <w:rPr>
          <w:sz w:val="24"/>
          <w:szCs w:val="18"/>
        </w:rPr>
        <w:tab/>
      </w:r>
      <w:r w:rsidRPr="000B1273">
        <w:rPr>
          <w:sz w:val="24"/>
          <w:szCs w:val="18"/>
        </w:rPr>
        <w:t>La politisation de la F.T.Q</w:t>
      </w:r>
      <w:r>
        <w:rPr>
          <w:sz w:val="24"/>
          <w:szCs w:val="18"/>
        </w:rPr>
        <w:t>. [</w:t>
      </w:r>
      <w:r w:rsidRPr="000B1273">
        <w:rPr>
          <w:bCs/>
          <w:sz w:val="24"/>
          <w:szCs w:val="18"/>
        </w:rPr>
        <w:t>167</w:t>
      </w:r>
      <w:r>
        <w:rPr>
          <w:sz w:val="24"/>
        </w:rPr>
        <w:t>]</w:t>
      </w:r>
    </w:p>
    <w:p w:rsidR="002E5D24" w:rsidRPr="000B1273" w:rsidRDefault="002E5D24" w:rsidP="002E5D24">
      <w:pPr>
        <w:spacing w:before="60" w:after="60"/>
        <w:ind w:firstLine="0"/>
        <w:jc w:val="both"/>
        <w:rPr>
          <w:sz w:val="24"/>
          <w:szCs w:val="18"/>
        </w:rPr>
      </w:pPr>
    </w:p>
    <w:p w:rsidR="002E5D24" w:rsidRPr="000B1273" w:rsidRDefault="002E5D24" w:rsidP="002E5D24">
      <w:pPr>
        <w:spacing w:before="60" w:after="60"/>
        <w:ind w:firstLine="0"/>
        <w:jc w:val="both"/>
        <w:rPr>
          <w:sz w:val="24"/>
        </w:rPr>
      </w:pPr>
      <w:hyperlink w:anchor="Ideologies_pt_2_chap_6" w:history="1">
        <w:r w:rsidRPr="00D268D7">
          <w:rPr>
            <w:rStyle w:val="Lienhypertexte"/>
            <w:sz w:val="24"/>
            <w:szCs w:val="16"/>
          </w:rPr>
          <w:t xml:space="preserve">Chapitre </w:t>
        </w:r>
        <w:r w:rsidRPr="00D268D7">
          <w:rPr>
            <w:rStyle w:val="Lienhypertexte"/>
            <w:sz w:val="24"/>
            <w:szCs w:val="18"/>
          </w:rPr>
          <w:t>6</w:t>
        </w:r>
      </w:hyperlink>
      <w:r w:rsidRPr="000B1273">
        <w:rPr>
          <w:sz w:val="24"/>
          <w:szCs w:val="18"/>
        </w:rPr>
        <w:t>.</w:t>
      </w:r>
      <w:r w:rsidRPr="000B1273">
        <w:rPr>
          <w:sz w:val="24"/>
          <w:szCs w:val="18"/>
        </w:rPr>
        <w:tab/>
        <w:t>LA PENSÉE ÉCONOMIQUE [</w:t>
      </w:r>
      <w:r w:rsidRPr="000B1273">
        <w:rPr>
          <w:bCs/>
          <w:sz w:val="24"/>
          <w:szCs w:val="18"/>
        </w:rPr>
        <w:t>171]</w:t>
      </w:r>
    </w:p>
    <w:p w:rsidR="002E5D24" w:rsidRPr="000B1273" w:rsidRDefault="002E5D24" w:rsidP="002E5D24">
      <w:pPr>
        <w:spacing w:before="60" w:after="60"/>
        <w:ind w:firstLine="0"/>
        <w:jc w:val="both"/>
        <w:rPr>
          <w:sz w:val="24"/>
          <w:szCs w:val="18"/>
        </w:rPr>
      </w:pPr>
    </w:p>
    <w:p w:rsidR="002E5D24" w:rsidRPr="000B1273" w:rsidRDefault="002E5D24" w:rsidP="002E5D24">
      <w:pPr>
        <w:spacing w:before="60" w:after="60"/>
        <w:ind w:left="720" w:hanging="360"/>
        <w:jc w:val="both"/>
        <w:rPr>
          <w:sz w:val="24"/>
          <w:szCs w:val="18"/>
        </w:rPr>
      </w:pPr>
      <w:r w:rsidRPr="000B1273">
        <w:rPr>
          <w:sz w:val="24"/>
          <w:szCs w:val="18"/>
        </w:rPr>
        <w:t>I.</w:t>
      </w:r>
      <w:r>
        <w:rPr>
          <w:sz w:val="24"/>
          <w:szCs w:val="18"/>
        </w:rPr>
        <w:tab/>
      </w:r>
      <w:hyperlink w:anchor="Ideologies_pt_2_chap_6_I" w:history="1">
        <w:r w:rsidRPr="00D268D7">
          <w:rPr>
            <w:rStyle w:val="Lienhypertexte"/>
            <w:sz w:val="24"/>
            <w:szCs w:val="18"/>
          </w:rPr>
          <w:t>La Fédération provinciale du travail du Québec</w:t>
        </w:r>
      </w:hyperlink>
      <w:r w:rsidRPr="000B1273">
        <w:rPr>
          <w:sz w:val="24"/>
          <w:szCs w:val="18"/>
        </w:rPr>
        <w:t xml:space="preserve"> </w:t>
      </w:r>
      <w:r>
        <w:rPr>
          <w:sz w:val="24"/>
          <w:szCs w:val="18"/>
        </w:rPr>
        <w:t>[</w:t>
      </w:r>
      <w:r w:rsidRPr="000B1273">
        <w:rPr>
          <w:sz w:val="24"/>
          <w:szCs w:val="18"/>
        </w:rPr>
        <w:t>171</w:t>
      </w:r>
      <w:r>
        <w:rPr>
          <w:sz w:val="24"/>
        </w:rPr>
        <w:t>]</w:t>
      </w:r>
    </w:p>
    <w:p w:rsidR="002E5D24" w:rsidRPr="000B1273" w:rsidRDefault="002E5D24" w:rsidP="002E5D24">
      <w:pPr>
        <w:spacing w:before="60" w:after="60"/>
        <w:ind w:left="1080" w:hanging="360"/>
        <w:jc w:val="both"/>
        <w:rPr>
          <w:sz w:val="24"/>
          <w:szCs w:val="18"/>
        </w:rPr>
      </w:pPr>
      <w:r w:rsidRPr="000B1273">
        <w:rPr>
          <w:sz w:val="24"/>
          <w:szCs w:val="18"/>
        </w:rPr>
        <w:t>A.</w:t>
      </w:r>
      <w:r w:rsidRPr="000B1273">
        <w:rPr>
          <w:sz w:val="24"/>
          <w:szCs w:val="18"/>
        </w:rPr>
        <w:tab/>
        <w:t xml:space="preserve">Le pouvoir d'achat </w:t>
      </w:r>
      <w:r>
        <w:rPr>
          <w:sz w:val="24"/>
          <w:szCs w:val="18"/>
        </w:rPr>
        <w:t>[</w:t>
      </w:r>
      <w:r w:rsidRPr="000B1273">
        <w:rPr>
          <w:sz w:val="24"/>
          <w:szCs w:val="18"/>
        </w:rPr>
        <w:t>172</w:t>
      </w:r>
      <w:r w:rsidRPr="00404E46">
        <w:rPr>
          <w:sz w:val="24"/>
          <w:szCs w:val="18"/>
        </w:rPr>
        <w:t>]</w:t>
      </w:r>
    </w:p>
    <w:p w:rsidR="002E5D24" w:rsidRPr="000B1273" w:rsidRDefault="002E5D24" w:rsidP="002E5D24">
      <w:pPr>
        <w:spacing w:before="60" w:after="60"/>
        <w:ind w:left="1080" w:hanging="360"/>
        <w:jc w:val="both"/>
        <w:rPr>
          <w:sz w:val="24"/>
          <w:szCs w:val="18"/>
        </w:rPr>
      </w:pPr>
      <w:r w:rsidRPr="000B1273">
        <w:rPr>
          <w:sz w:val="24"/>
          <w:szCs w:val="18"/>
        </w:rPr>
        <w:t>B.</w:t>
      </w:r>
      <w:r w:rsidRPr="000B1273">
        <w:rPr>
          <w:sz w:val="24"/>
          <w:szCs w:val="18"/>
        </w:rPr>
        <w:tab/>
        <w:t xml:space="preserve">Le chômage </w:t>
      </w:r>
      <w:r>
        <w:rPr>
          <w:sz w:val="24"/>
          <w:szCs w:val="18"/>
        </w:rPr>
        <w:t>[</w:t>
      </w:r>
      <w:r w:rsidRPr="000B1273">
        <w:rPr>
          <w:sz w:val="24"/>
          <w:szCs w:val="18"/>
        </w:rPr>
        <w:t>175</w:t>
      </w:r>
      <w:r w:rsidRPr="00404E46">
        <w:rPr>
          <w:sz w:val="24"/>
          <w:szCs w:val="18"/>
        </w:rPr>
        <w:t>]</w:t>
      </w:r>
    </w:p>
    <w:p w:rsidR="002E5D24" w:rsidRPr="000B1273" w:rsidRDefault="002E5D24" w:rsidP="002E5D24">
      <w:pPr>
        <w:spacing w:before="60" w:after="60"/>
        <w:ind w:left="1080" w:hanging="360"/>
        <w:jc w:val="both"/>
        <w:rPr>
          <w:sz w:val="24"/>
          <w:szCs w:val="18"/>
        </w:rPr>
      </w:pPr>
      <w:r w:rsidRPr="000B1273">
        <w:rPr>
          <w:sz w:val="24"/>
          <w:szCs w:val="18"/>
        </w:rPr>
        <w:lastRenderedPageBreak/>
        <w:t>C.</w:t>
      </w:r>
      <w:r w:rsidRPr="000B1273">
        <w:rPr>
          <w:sz w:val="24"/>
          <w:szCs w:val="18"/>
        </w:rPr>
        <w:tab/>
        <w:t xml:space="preserve">La perception du système économique </w:t>
      </w:r>
      <w:r>
        <w:rPr>
          <w:sz w:val="24"/>
          <w:szCs w:val="18"/>
        </w:rPr>
        <w:t>[</w:t>
      </w:r>
      <w:r w:rsidRPr="000B1273">
        <w:rPr>
          <w:sz w:val="24"/>
          <w:szCs w:val="18"/>
        </w:rPr>
        <w:t>176</w:t>
      </w:r>
      <w:r>
        <w:rPr>
          <w:sz w:val="24"/>
        </w:rPr>
        <w:t>]</w:t>
      </w:r>
    </w:p>
    <w:p w:rsidR="002E5D24" w:rsidRPr="000B1273" w:rsidRDefault="002E5D24" w:rsidP="002E5D24">
      <w:pPr>
        <w:spacing w:before="60" w:after="60"/>
        <w:ind w:left="720" w:hanging="360"/>
        <w:jc w:val="both"/>
        <w:rPr>
          <w:sz w:val="24"/>
          <w:szCs w:val="18"/>
        </w:rPr>
      </w:pPr>
      <w:r>
        <w:rPr>
          <w:sz w:val="24"/>
          <w:szCs w:val="18"/>
        </w:rPr>
        <w:t>II.</w:t>
      </w:r>
      <w:r>
        <w:rPr>
          <w:sz w:val="24"/>
          <w:szCs w:val="18"/>
        </w:rPr>
        <w:tab/>
      </w:r>
      <w:hyperlink w:anchor="Ideologies_pt_2_chap_6_II" w:history="1">
        <w:r w:rsidRPr="00D268D7">
          <w:rPr>
            <w:rStyle w:val="Lienhypertexte"/>
            <w:sz w:val="24"/>
            <w:szCs w:val="18"/>
          </w:rPr>
          <w:t>La Fédération des unions industrielles du Québec</w:t>
        </w:r>
      </w:hyperlink>
      <w:r w:rsidRPr="000B1273">
        <w:rPr>
          <w:sz w:val="24"/>
          <w:szCs w:val="18"/>
        </w:rPr>
        <w:t xml:space="preserve"> </w:t>
      </w:r>
      <w:r>
        <w:rPr>
          <w:sz w:val="24"/>
          <w:szCs w:val="18"/>
        </w:rPr>
        <w:t>[</w:t>
      </w:r>
      <w:r w:rsidRPr="000B1273">
        <w:rPr>
          <w:sz w:val="24"/>
          <w:szCs w:val="18"/>
        </w:rPr>
        <w:t>178</w:t>
      </w:r>
      <w:r>
        <w:rPr>
          <w:sz w:val="24"/>
        </w:rPr>
        <w:t>]</w:t>
      </w:r>
    </w:p>
    <w:p w:rsidR="002E5D24" w:rsidRPr="000B1273" w:rsidRDefault="002E5D24" w:rsidP="002E5D24">
      <w:pPr>
        <w:spacing w:before="60" w:after="60"/>
        <w:ind w:left="1080" w:hanging="360"/>
        <w:jc w:val="both"/>
        <w:rPr>
          <w:sz w:val="24"/>
          <w:szCs w:val="18"/>
        </w:rPr>
      </w:pPr>
      <w:r w:rsidRPr="000B1273">
        <w:rPr>
          <w:sz w:val="24"/>
          <w:szCs w:val="18"/>
        </w:rPr>
        <w:t>A.</w:t>
      </w:r>
      <w:r w:rsidRPr="000B1273">
        <w:rPr>
          <w:sz w:val="24"/>
          <w:szCs w:val="18"/>
        </w:rPr>
        <w:tab/>
        <w:t xml:space="preserve">Le sous-développement économique du Québec </w:t>
      </w:r>
      <w:r>
        <w:rPr>
          <w:sz w:val="24"/>
          <w:szCs w:val="18"/>
        </w:rPr>
        <w:t>[</w:t>
      </w:r>
      <w:r w:rsidRPr="000B1273">
        <w:rPr>
          <w:sz w:val="24"/>
          <w:szCs w:val="18"/>
        </w:rPr>
        <w:t>178</w:t>
      </w:r>
      <w:r w:rsidRPr="00404E46">
        <w:rPr>
          <w:sz w:val="24"/>
          <w:szCs w:val="18"/>
        </w:rPr>
        <w:t>]</w:t>
      </w:r>
    </w:p>
    <w:p w:rsidR="002E5D24" w:rsidRPr="000B1273" w:rsidRDefault="002E5D24" w:rsidP="002E5D24">
      <w:pPr>
        <w:spacing w:before="60" w:after="60"/>
        <w:ind w:left="1080" w:hanging="360"/>
        <w:jc w:val="both"/>
        <w:rPr>
          <w:sz w:val="24"/>
          <w:szCs w:val="18"/>
        </w:rPr>
      </w:pPr>
      <w:r w:rsidRPr="000B1273">
        <w:rPr>
          <w:sz w:val="24"/>
          <w:szCs w:val="18"/>
        </w:rPr>
        <w:t>B.</w:t>
      </w:r>
      <w:r w:rsidRPr="000B1273">
        <w:rPr>
          <w:sz w:val="24"/>
          <w:szCs w:val="18"/>
        </w:rPr>
        <w:tab/>
        <w:t xml:space="preserve">Les solutions </w:t>
      </w:r>
      <w:r>
        <w:rPr>
          <w:sz w:val="24"/>
          <w:szCs w:val="18"/>
        </w:rPr>
        <w:t>[</w:t>
      </w:r>
      <w:r w:rsidRPr="000B1273">
        <w:rPr>
          <w:sz w:val="24"/>
          <w:szCs w:val="18"/>
        </w:rPr>
        <w:t>179</w:t>
      </w:r>
      <w:r>
        <w:rPr>
          <w:sz w:val="24"/>
        </w:rPr>
        <w:t>]</w:t>
      </w:r>
    </w:p>
    <w:p w:rsidR="002E5D24" w:rsidRPr="000B1273" w:rsidRDefault="002E5D24" w:rsidP="002E5D24">
      <w:pPr>
        <w:spacing w:before="60" w:after="60"/>
        <w:ind w:left="720" w:hanging="360"/>
        <w:jc w:val="both"/>
        <w:rPr>
          <w:sz w:val="24"/>
          <w:szCs w:val="18"/>
        </w:rPr>
      </w:pPr>
      <w:r w:rsidRPr="000B1273">
        <w:rPr>
          <w:sz w:val="24"/>
          <w:szCs w:val="18"/>
        </w:rPr>
        <w:t>III.</w:t>
      </w:r>
      <w:r>
        <w:rPr>
          <w:sz w:val="24"/>
          <w:szCs w:val="18"/>
        </w:rPr>
        <w:tab/>
      </w:r>
      <w:hyperlink w:anchor="Ideologies_pt_2_chap_6_III" w:history="1">
        <w:r w:rsidRPr="00D268D7">
          <w:rPr>
            <w:rStyle w:val="Lienhypertexte"/>
            <w:sz w:val="24"/>
            <w:szCs w:val="18"/>
          </w:rPr>
          <w:t>La Fédération des travailleurs du Québec</w:t>
        </w:r>
      </w:hyperlink>
      <w:r>
        <w:rPr>
          <w:sz w:val="24"/>
          <w:szCs w:val="18"/>
        </w:rPr>
        <w:t xml:space="preserve"> [</w:t>
      </w:r>
      <w:r w:rsidRPr="000B1273">
        <w:rPr>
          <w:sz w:val="24"/>
          <w:szCs w:val="18"/>
        </w:rPr>
        <w:t>182</w:t>
      </w:r>
      <w:r>
        <w:rPr>
          <w:sz w:val="24"/>
        </w:rPr>
        <w:t>]</w:t>
      </w:r>
    </w:p>
    <w:p w:rsidR="002E5D24" w:rsidRPr="000B1273" w:rsidRDefault="002E5D24" w:rsidP="002E5D24">
      <w:pPr>
        <w:spacing w:before="60" w:after="60"/>
        <w:ind w:left="1080" w:hanging="360"/>
        <w:jc w:val="both"/>
        <w:rPr>
          <w:sz w:val="24"/>
          <w:szCs w:val="18"/>
        </w:rPr>
      </w:pPr>
      <w:r w:rsidRPr="000B1273">
        <w:rPr>
          <w:sz w:val="24"/>
          <w:szCs w:val="18"/>
        </w:rPr>
        <w:t>A.</w:t>
      </w:r>
      <w:r w:rsidRPr="000B1273">
        <w:rPr>
          <w:sz w:val="24"/>
          <w:szCs w:val="18"/>
        </w:rPr>
        <w:tab/>
        <w:t>La contestation du système</w:t>
      </w:r>
      <w:r>
        <w:rPr>
          <w:sz w:val="24"/>
          <w:szCs w:val="18"/>
        </w:rPr>
        <w:t xml:space="preserve"> [</w:t>
      </w:r>
      <w:r w:rsidRPr="000B1273">
        <w:rPr>
          <w:sz w:val="24"/>
          <w:szCs w:val="18"/>
        </w:rPr>
        <w:t>183</w:t>
      </w:r>
      <w:r w:rsidRPr="00404E46">
        <w:rPr>
          <w:sz w:val="24"/>
          <w:szCs w:val="18"/>
        </w:rPr>
        <w:t>]</w:t>
      </w:r>
    </w:p>
    <w:p w:rsidR="002E5D24" w:rsidRPr="000B1273" w:rsidRDefault="002E5D24" w:rsidP="002E5D24">
      <w:pPr>
        <w:spacing w:before="60" w:after="60"/>
        <w:ind w:left="1080" w:hanging="360"/>
        <w:jc w:val="both"/>
        <w:rPr>
          <w:sz w:val="24"/>
          <w:szCs w:val="18"/>
        </w:rPr>
      </w:pPr>
      <w:r w:rsidRPr="000B1273">
        <w:rPr>
          <w:sz w:val="24"/>
          <w:szCs w:val="18"/>
        </w:rPr>
        <w:t>B.</w:t>
      </w:r>
      <w:r w:rsidRPr="000B1273">
        <w:rPr>
          <w:sz w:val="24"/>
          <w:szCs w:val="18"/>
        </w:rPr>
        <w:tab/>
        <w:t xml:space="preserve">Le chômage </w:t>
      </w:r>
      <w:r>
        <w:rPr>
          <w:sz w:val="24"/>
          <w:szCs w:val="18"/>
        </w:rPr>
        <w:t>[</w:t>
      </w:r>
      <w:r w:rsidRPr="000B1273">
        <w:rPr>
          <w:sz w:val="24"/>
          <w:szCs w:val="18"/>
        </w:rPr>
        <w:t>186</w:t>
      </w:r>
      <w:r w:rsidRPr="00404E46">
        <w:rPr>
          <w:sz w:val="24"/>
          <w:szCs w:val="18"/>
        </w:rPr>
        <w:t>]</w:t>
      </w:r>
    </w:p>
    <w:p w:rsidR="002E5D24" w:rsidRPr="000B1273" w:rsidRDefault="002E5D24" w:rsidP="002E5D24">
      <w:pPr>
        <w:spacing w:before="60" w:after="60"/>
        <w:ind w:left="1080" w:hanging="360"/>
        <w:jc w:val="both"/>
        <w:rPr>
          <w:sz w:val="24"/>
        </w:rPr>
      </w:pPr>
      <w:r w:rsidRPr="000B1273">
        <w:rPr>
          <w:sz w:val="24"/>
          <w:szCs w:val="18"/>
        </w:rPr>
        <w:t>C.</w:t>
      </w:r>
      <w:r w:rsidRPr="000B1273">
        <w:rPr>
          <w:sz w:val="24"/>
          <w:szCs w:val="18"/>
        </w:rPr>
        <w:tab/>
        <w:t xml:space="preserve">Le niveau de vie </w:t>
      </w:r>
      <w:r>
        <w:rPr>
          <w:sz w:val="24"/>
          <w:szCs w:val="18"/>
        </w:rPr>
        <w:t>[</w:t>
      </w:r>
      <w:r w:rsidRPr="000B1273">
        <w:rPr>
          <w:bCs/>
          <w:sz w:val="24"/>
          <w:szCs w:val="18"/>
        </w:rPr>
        <w:t>191</w:t>
      </w:r>
      <w:r>
        <w:rPr>
          <w:sz w:val="24"/>
        </w:rPr>
        <w:t>]</w:t>
      </w:r>
    </w:p>
    <w:p w:rsidR="002E5D24" w:rsidRPr="000B1273" w:rsidRDefault="002E5D24" w:rsidP="002E5D24">
      <w:pPr>
        <w:spacing w:before="60" w:after="60"/>
        <w:ind w:firstLine="0"/>
        <w:jc w:val="both"/>
        <w:rPr>
          <w:sz w:val="24"/>
          <w:szCs w:val="18"/>
        </w:rPr>
      </w:pPr>
    </w:p>
    <w:p w:rsidR="002E5D24" w:rsidRPr="000B1273" w:rsidRDefault="002E5D24" w:rsidP="002E5D24">
      <w:pPr>
        <w:spacing w:before="60" w:after="60"/>
        <w:ind w:firstLine="0"/>
        <w:jc w:val="both"/>
        <w:rPr>
          <w:sz w:val="24"/>
        </w:rPr>
      </w:pPr>
      <w:hyperlink w:anchor="Ideologies_pt_2_chap_7" w:history="1">
        <w:r w:rsidRPr="00D268D7">
          <w:rPr>
            <w:rStyle w:val="Lienhypertexte"/>
            <w:sz w:val="24"/>
            <w:szCs w:val="16"/>
          </w:rPr>
          <w:t xml:space="preserve">Chapitre </w:t>
        </w:r>
        <w:r w:rsidRPr="00D268D7">
          <w:rPr>
            <w:rStyle w:val="Lienhypertexte"/>
            <w:sz w:val="24"/>
            <w:szCs w:val="18"/>
          </w:rPr>
          <w:t>7</w:t>
        </w:r>
      </w:hyperlink>
      <w:r w:rsidRPr="000B1273">
        <w:rPr>
          <w:sz w:val="24"/>
          <w:szCs w:val="18"/>
        </w:rPr>
        <w:t>.</w:t>
      </w:r>
      <w:r w:rsidRPr="000B1273">
        <w:rPr>
          <w:sz w:val="24"/>
          <w:szCs w:val="18"/>
        </w:rPr>
        <w:tab/>
        <w:t>LA PENSÉE SOCIALE [195]</w:t>
      </w:r>
    </w:p>
    <w:p w:rsidR="002E5D24" w:rsidRPr="000B1273" w:rsidRDefault="002E5D24" w:rsidP="002E5D24">
      <w:pPr>
        <w:spacing w:before="60" w:after="60"/>
        <w:ind w:firstLine="0"/>
        <w:jc w:val="both"/>
        <w:rPr>
          <w:sz w:val="24"/>
          <w:szCs w:val="18"/>
        </w:rPr>
      </w:pPr>
    </w:p>
    <w:p w:rsidR="002E5D24" w:rsidRPr="000B1273" w:rsidRDefault="002E5D24" w:rsidP="002E5D24">
      <w:pPr>
        <w:spacing w:before="60" w:after="60"/>
        <w:ind w:left="720" w:hanging="360"/>
        <w:jc w:val="both"/>
        <w:rPr>
          <w:sz w:val="24"/>
          <w:szCs w:val="18"/>
        </w:rPr>
      </w:pPr>
      <w:r>
        <w:rPr>
          <w:sz w:val="24"/>
          <w:szCs w:val="18"/>
        </w:rPr>
        <w:t>I.</w:t>
      </w:r>
      <w:r>
        <w:rPr>
          <w:sz w:val="24"/>
          <w:szCs w:val="18"/>
        </w:rPr>
        <w:tab/>
      </w:r>
      <w:hyperlink w:anchor="Ideologies_pt_2_chap_7_I" w:history="1">
        <w:r w:rsidRPr="00D268D7">
          <w:rPr>
            <w:rStyle w:val="Lienhypertexte"/>
            <w:sz w:val="24"/>
            <w:szCs w:val="18"/>
          </w:rPr>
          <w:t>La Fédération provinciale du travail du Québec</w:t>
        </w:r>
      </w:hyperlink>
      <w:r w:rsidRPr="000B1273">
        <w:rPr>
          <w:sz w:val="24"/>
          <w:szCs w:val="18"/>
        </w:rPr>
        <w:t xml:space="preserve"> </w:t>
      </w:r>
      <w:r>
        <w:rPr>
          <w:sz w:val="24"/>
          <w:szCs w:val="18"/>
        </w:rPr>
        <w:t>[</w:t>
      </w:r>
      <w:r w:rsidRPr="000B1273">
        <w:rPr>
          <w:sz w:val="24"/>
          <w:szCs w:val="18"/>
        </w:rPr>
        <w:t>195</w:t>
      </w:r>
      <w:r>
        <w:rPr>
          <w:sz w:val="24"/>
        </w:rPr>
        <w:t>]</w:t>
      </w:r>
    </w:p>
    <w:p w:rsidR="002E5D24" w:rsidRPr="000B1273" w:rsidRDefault="002E5D24" w:rsidP="002E5D24">
      <w:pPr>
        <w:spacing w:before="60" w:after="60"/>
        <w:ind w:left="1080" w:hanging="360"/>
        <w:jc w:val="both"/>
        <w:rPr>
          <w:sz w:val="24"/>
          <w:szCs w:val="18"/>
        </w:rPr>
      </w:pPr>
      <w:r w:rsidRPr="000B1273">
        <w:rPr>
          <w:sz w:val="24"/>
          <w:szCs w:val="18"/>
        </w:rPr>
        <w:t>A.</w:t>
      </w:r>
      <w:r w:rsidRPr="000B1273">
        <w:rPr>
          <w:sz w:val="24"/>
          <w:szCs w:val="18"/>
        </w:rPr>
        <w:tab/>
        <w:t xml:space="preserve">L'éducation </w:t>
      </w:r>
      <w:r>
        <w:rPr>
          <w:sz w:val="24"/>
          <w:szCs w:val="18"/>
        </w:rPr>
        <w:t>[</w:t>
      </w:r>
      <w:r w:rsidRPr="000B1273">
        <w:rPr>
          <w:sz w:val="24"/>
          <w:szCs w:val="18"/>
        </w:rPr>
        <w:t>195</w:t>
      </w:r>
      <w:r w:rsidRPr="00404E46">
        <w:rPr>
          <w:sz w:val="24"/>
          <w:szCs w:val="18"/>
        </w:rPr>
        <w:t>]</w:t>
      </w:r>
    </w:p>
    <w:p w:rsidR="002E5D24" w:rsidRPr="000B1273" w:rsidRDefault="002E5D24" w:rsidP="002E5D24">
      <w:pPr>
        <w:spacing w:before="60" w:after="60"/>
        <w:ind w:left="1080" w:hanging="360"/>
        <w:jc w:val="both"/>
        <w:rPr>
          <w:sz w:val="24"/>
          <w:szCs w:val="18"/>
        </w:rPr>
      </w:pPr>
      <w:r w:rsidRPr="000B1273">
        <w:rPr>
          <w:sz w:val="24"/>
          <w:szCs w:val="18"/>
        </w:rPr>
        <w:t>B.</w:t>
      </w:r>
      <w:r w:rsidRPr="000B1273">
        <w:rPr>
          <w:sz w:val="24"/>
          <w:szCs w:val="18"/>
        </w:rPr>
        <w:tab/>
        <w:t xml:space="preserve">La sécurité sociale </w:t>
      </w:r>
      <w:r>
        <w:rPr>
          <w:sz w:val="24"/>
          <w:szCs w:val="18"/>
        </w:rPr>
        <w:t>[</w:t>
      </w:r>
      <w:r w:rsidRPr="000B1273">
        <w:rPr>
          <w:sz w:val="24"/>
          <w:szCs w:val="18"/>
        </w:rPr>
        <w:t>198</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1.</w:t>
      </w:r>
      <w:r>
        <w:rPr>
          <w:sz w:val="24"/>
          <w:szCs w:val="18"/>
        </w:rPr>
        <w:tab/>
      </w:r>
      <w:r w:rsidRPr="000B1273">
        <w:rPr>
          <w:sz w:val="24"/>
          <w:szCs w:val="18"/>
        </w:rPr>
        <w:t>La santé</w:t>
      </w:r>
      <w:r>
        <w:rPr>
          <w:sz w:val="24"/>
          <w:szCs w:val="18"/>
        </w:rPr>
        <w:t xml:space="preserve"> [</w:t>
      </w:r>
      <w:r w:rsidRPr="000B1273">
        <w:rPr>
          <w:sz w:val="24"/>
          <w:szCs w:val="18"/>
        </w:rPr>
        <w:t>198</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2.</w:t>
      </w:r>
      <w:r>
        <w:rPr>
          <w:sz w:val="24"/>
          <w:szCs w:val="18"/>
        </w:rPr>
        <w:tab/>
      </w:r>
      <w:r w:rsidRPr="000B1273">
        <w:rPr>
          <w:sz w:val="24"/>
          <w:szCs w:val="18"/>
        </w:rPr>
        <w:t xml:space="preserve">Les accidents du travail </w:t>
      </w:r>
      <w:r>
        <w:rPr>
          <w:sz w:val="24"/>
          <w:szCs w:val="18"/>
        </w:rPr>
        <w:t>[</w:t>
      </w:r>
      <w:r w:rsidRPr="000B1273">
        <w:rPr>
          <w:sz w:val="24"/>
          <w:szCs w:val="18"/>
        </w:rPr>
        <w:t>199</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3.</w:t>
      </w:r>
      <w:r>
        <w:rPr>
          <w:sz w:val="24"/>
          <w:szCs w:val="18"/>
        </w:rPr>
        <w:tab/>
      </w:r>
      <w:r w:rsidRPr="000B1273">
        <w:rPr>
          <w:sz w:val="24"/>
          <w:szCs w:val="18"/>
        </w:rPr>
        <w:t xml:space="preserve">L'assurance-chômage </w:t>
      </w:r>
      <w:r>
        <w:rPr>
          <w:sz w:val="24"/>
          <w:szCs w:val="18"/>
        </w:rPr>
        <w:t>[</w:t>
      </w:r>
      <w:r w:rsidRPr="000B1273">
        <w:rPr>
          <w:sz w:val="24"/>
          <w:szCs w:val="18"/>
        </w:rPr>
        <w:t>201</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4.</w:t>
      </w:r>
      <w:r>
        <w:rPr>
          <w:sz w:val="24"/>
          <w:szCs w:val="18"/>
        </w:rPr>
        <w:tab/>
      </w:r>
      <w:r w:rsidRPr="000B1273">
        <w:rPr>
          <w:sz w:val="24"/>
          <w:szCs w:val="18"/>
        </w:rPr>
        <w:t xml:space="preserve">Les pensions de vieillesse </w:t>
      </w:r>
      <w:r>
        <w:rPr>
          <w:sz w:val="24"/>
          <w:szCs w:val="18"/>
        </w:rPr>
        <w:t>[</w:t>
      </w:r>
      <w:r w:rsidRPr="000B1273">
        <w:rPr>
          <w:sz w:val="24"/>
          <w:szCs w:val="18"/>
        </w:rPr>
        <w:t>201</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5.</w:t>
      </w:r>
      <w:r>
        <w:rPr>
          <w:sz w:val="24"/>
          <w:szCs w:val="18"/>
        </w:rPr>
        <w:tab/>
      </w:r>
      <w:r w:rsidRPr="000B1273">
        <w:rPr>
          <w:sz w:val="24"/>
          <w:szCs w:val="18"/>
        </w:rPr>
        <w:t xml:space="preserve">Les allocations familiales </w:t>
      </w:r>
      <w:r>
        <w:rPr>
          <w:sz w:val="24"/>
          <w:szCs w:val="18"/>
        </w:rPr>
        <w:t>[</w:t>
      </w:r>
      <w:r w:rsidRPr="000B1273">
        <w:rPr>
          <w:sz w:val="24"/>
          <w:szCs w:val="18"/>
        </w:rPr>
        <w:t>202</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6.</w:t>
      </w:r>
      <w:r>
        <w:rPr>
          <w:sz w:val="24"/>
          <w:szCs w:val="18"/>
        </w:rPr>
        <w:tab/>
      </w:r>
      <w:r w:rsidRPr="000B1273">
        <w:rPr>
          <w:sz w:val="24"/>
          <w:szCs w:val="18"/>
        </w:rPr>
        <w:t xml:space="preserve">Le logement </w:t>
      </w:r>
      <w:r>
        <w:rPr>
          <w:sz w:val="24"/>
          <w:szCs w:val="18"/>
        </w:rPr>
        <w:t>[</w:t>
      </w:r>
      <w:r w:rsidRPr="000B1273">
        <w:rPr>
          <w:sz w:val="24"/>
          <w:szCs w:val="18"/>
        </w:rPr>
        <w:t>202</w:t>
      </w:r>
      <w:r>
        <w:rPr>
          <w:sz w:val="24"/>
        </w:rPr>
        <w:t>]</w:t>
      </w:r>
    </w:p>
    <w:p w:rsidR="002E5D24" w:rsidRPr="000B1273" w:rsidRDefault="002E5D24" w:rsidP="002E5D24">
      <w:pPr>
        <w:spacing w:before="60" w:after="60"/>
        <w:ind w:left="720" w:hanging="360"/>
        <w:jc w:val="both"/>
        <w:rPr>
          <w:sz w:val="24"/>
          <w:szCs w:val="18"/>
        </w:rPr>
      </w:pPr>
      <w:r w:rsidRPr="000B1273">
        <w:rPr>
          <w:sz w:val="24"/>
          <w:szCs w:val="18"/>
        </w:rPr>
        <w:t>II.</w:t>
      </w:r>
      <w:r w:rsidRPr="000B1273">
        <w:rPr>
          <w:sz w:val="24"/>
          <w:szCs w:val="18"/>
        </w:rPr>
        <w:tab/>
      </w:r>
      <w:hyperlink w:anchor="Ideologies_pt_2_chap_7_II" w:history="1">
        <w:r w:rsidRPr="00D268D7">
          <w:rPr>
            <w:rStyle w:val="Lienhypertexte"/>
            <w:sz w:val="24"/>
            <w:szCs w:val="18"/>
          </w:rPr>
          <w:t>La Fédération des unions industrielles du Québec</w:t>
        </w:r>
      </w:hyperlink>
      <w:r w:rsidRPr="000B1273">
        <w:rPr>
          <w:sz w:val="24"/>
          <w:szCs w:val="18"/>
        </w:rPr>
        <w:t xml:space="preserve"> </w:t>
      </w:r>
      <w:r>
        <w:rPr>
          <w:sz w:val="24"/>
          <w:szCs w:val="18"/>
        </w:rPr>
        <w:t>[</w:t>
      </w:r>
      <w:r w:rsidRPr="000B1273">
        <w:rPr>
          <w:sz w:val="24"/>
          <w:szCs w:val="18"/>
        </w:rPr>
        <w:t>203</w:t>
      </w:r>
      <w:r>
        <w:rPr>
          <w:sz w:val="24"/>
        </w:rPr>
        <w:t>]</w:t>
      </w:r>
    </w:p>
    <w:p w:rsidR="002E5D24" w:rsidRPr="000B1273" w:rsidRDefault="002E5D24" w:rsidP="002E5D24">
      <w:pPr>
        <w:spacing w:before="60" w:after="60"/>
        <w:ind w:left="1080" w:hanging="360"/>
        <w:jc w:val="both"/>
        <w:rPr>
          <w:sz w:val="24"/>
          <w:szCs w:val="18"/>
        </w:rPr>
      </w:pPr>
      <w:r w:rsidRPr="000B1273">
        <w:rPr>
          <w:sz w:val="24"/>
          <w:szCs w:val="18"/>
        </w:rPr>
        <w:t>A.</w:t>
      </w:r>
      <w:r w:rsidRPr="000B1273">
        <w:rPr>
          <w:sz w:val="24"/>
          <w:szCs w:val="18"/>
        </w:rPr>
        <w:tab/>
        <w:t xml:space="preserve">L'éducation </w:t>
      </w:r>
      <w:r>
        <w:rPr>
          <w:sz w:val="24"/>
          <w:szCs w:val="18"/>
        </w:rPr>
        <w:t>[</w:t>
      </w:r>
      <w:r w:rsidRPr="000B1273">
        <w:rPr>
          <w:sz w:val="24"/>
          <w:szCs w:val="18"/>
        </w:rPr>
        <w:t>204</w:t>
      </w:r>
      <w:r w:rsidRPr="00404E46">
        <w:rPr>
          <w:sz w:val="24"/>
          <w:szCs w:val="18"/>
        </w:rPr>
        <w:t>]</w:t>
      </w:r>
    </w:p>
    <w:p w:rsidR="002E5D24" w:rsidRPr="000B1273" w:rsidRDefault="002E5D24" w:rsidP="002E5D24">
      <w:pPr>
        <w:spacing w:before="60" w:after="60"/>
        <w:ind w:left="1080" w:hanging="360"/>
        <w:jc w:val="both"/>
        <w:rPr>
          <w:sz w:val="24"/>
          <w:szCs w:val="18"/>
        </w:rPr>
      </w:pPr>
      <w:r w:rsidRPr="000B1273">
        <w:rPr>
          <w:sz w:val="24"/>
          <w:szCs w:val="18"/>
        </w:rPr>
        <w:t>B.</w:t>
      </w:r>
      <w:r w:rsidRPr="000B1273">
        <w:rPr>
          <w:sz w:val="24"/>
          <w:szCs w:val="18"/>
        </w:rPr>
        <w:tab/>
        <w:t>Le logement</w:t>
      </w:r>
      <w:r>
        <w:rPr>
          <w:sz w:val="24"/>
          <w:szCs w:val="18"/>
        </w:rPr>
        <w:t xml:space="preserve"> [</w:t>
      </w:r>
      <w:r w:rsidRPr="000B1273">
        <w:rPr>
          <w:sz w:val="24"/>
          <w:szCs w:val="18"/>
        </w:rPr>
        <w:t>205</w:t>
      </w:r>
      <w:r w:rsidRPr="00404E46">
        <w:rPr>
          <w:sz w:val="24"/>
          <w:szCs w:val="18"/>
        </w:rPr>
        <w:t>]</w:t>
      </w:r>
    </w:p>
    <w:p w:rsidR="002E5D24" w:rsidRPr="000B1273" w:rsidRDefault="002E5D24" w:rsidP="002E5D24">
      <w:pPr>
        <w:spacing w:before="60" w:after="60"/>
        <w:ind w:left="1080" w:hanging="360"/>
        <w:jc w:val="both"/>
        <w:rPr>
          <w:sz w:val="24"/>
          <w:szCs w:val="18"/>
        </w:rPr>
      </w:pPr>
      <w:r w:rsidRPr="000B1273">
        <w:rPr>
          <w:sz w:val="24"/>
          <w:szCs w:val="18"/>
        </w:rPr>
        <w:t>C.</w:t>
      </w:r>
      <w:r w:rsidRPr="000B1273">
        <w:rPr>
          <w:sz w:val="24"/>
          <w:szCs w:val="18"/>
        </w:rPr>
        <w:tab/>
        <w:t xml:space="preserve">La sécurité sociale </w:t>
      </w:r>
      <w:r>
        <w:rPr>
          <w:sz w:val="24"/>
          <w:szCs w:val="18"/>
        </w:rPr>
        <w:t>[</w:t>
      </w:r>
      <w:r w:rsidRPr="000B1273">
        <w:rPr>
          <w:sz w:val="24"/>
          <w:szCs w:val="18"/>
        </w:rPr>
        <w:t>206</w:t>
      </w:r>
      <w:r>
        <w:rPr>
          <w:sz w:val="24"/>
        </w:rPr>
        <w:t>]</w:t>
      </w:r>
    </w:p>
    <w:p w:rsidR="002E5D24" w:rsidRPr="000B1273" w:rsidRDefault="002E5D24" w:rsidP="002E5D24">
      <w:pPr>
        <w:spacing w:before="60" w:after="60"/>
        <w:ind w:left="720" w:hanging="360"/>
        <w:jc w:val="both"/>
        <w:rPr>
          <w:sz w:val="24"/>
          <w:szCs w:val="18"/>
        </w:rPr>
      </w:pPr>
      <w:r w:rsidRPr="000B1273">
        <w:rPr>
          <w:sz w:val="24"/>
          <w:szCs w:val="18"/>
        </w:rPr>
        <w:t>III.</w:t>
      </w:r>
      <w:r w:rsidRPr="000B1273">
        <w:rPr>
          <w:sz w:val="24"/>
          <w:szCs w:val="18"/>
        </w:rPr>
        <w:tab/>
      </w:r>
      <w:hyperlink w:anchor="Ideologies_pt_2_chap_7_III" w:history="1">
        <w:r w:rsidRPr="00D268D7">
          <w:rPr>
            <w:rStyle w:val="Lienhypertexte"/>
            <w:sz w:val="24"/>
            <w:szCs w:val="18"/>
          </w:rPr>
          <w:t>La Fédération des travailleurs du Québec</w:t>
        </w:r>
      </w:hyperlink>
      <w:r w:rsidRPr="000B1273">
        <w:rPr>
          <w:sz w:val="24"/>
          <w:szCs w:val="18"/>
        </w:rPr>
        <w:t xml:space="preserve"> </w:t>
      </w:r>
      <w:r>
        <w:rPr>
          <w:sz w:val="24"/>
          <w:szCs w:val="18"/>
        </w:rPr>
        <w:t>[</w:t>
      </w:r>
      <w:r w:rsidRPr="000B1273">
        <w:rPr>
          <w:sz w:val="24"/>
          <w:szCs w:val="18"/>
        </w:rPr>
        <w:t>206</w:t>
      </w:r>
      <w:r>
        <w:rPr>
          <w:sz w:val="24"/>
        </w:rPr>
        <w:t>]</w:t>
      </w:r>
    </w:p>
    <w:p w:rsidR="002E5D24" w:rsidRPr="000B1273" w:rsidRDefault="002E5D24" w:rsidP="002E5D24">
      <w:pPr>
        <w:spacing w:before="60" w:after="60"/>
        <w:ind w:left="1080" w:hanging="360"/>
        <w:jc w:val="both"/>
        <w:rPr>
          <w:sz w:val="24"/>
          <w:szCs w:val="18"/>
        </w:rPr>
      </w:pPr>
      <w:r w:rsidRPr="000B1273">
        <w:rPr>
          <w:sz w:val="24"/>
          <w:szCs w:val="18"/>
        </w:rPr>
        <w:t>A.</w:t>
      </w:r>
      <w:r w:rsidRPr="000B1273">
        <w:rPr>
          <w:sz w:val="24"/>
          <w:szCs w:val="18"/>
        </w:rPr>
        <w:tab/>
        <w:t xml:space="preserve">L'éducation </w:t>
      </w:r>
      <w:r>
        <w:rPr>
          <w:sz w:val="24"/>
          <w:szCs w:val="18"/>
        </w:rPr>
        <w:t>[</w:t>
      </w:r>
      <w:r w:rsidRPr="000B1273">
        <w:rPr>
          <w:sz w:val="24"/>
          <w:szCs w:val="18"/>
        </w:rPr>
        <w:t>207</w:t>
      </w:r>
      <w:r w:rsidRPr="00404E46">
        <w:rPr>
          <w:sz w:val="24"/>
          <w:szCs w:val="18"/>
        </w:rPr>
        <w:t>]</w:t>
      </w:r>
    </w:p>
    <w:p w:rsidR="002E5D24" w:rsidRPr="000B1273" w:rsidRDefault="002E5D24" w:rsidP="002E5D24">
      <w:pPr>
        <w:spacing w:before="60" w:after="60"/>
        <w:ind w:left="1080" w:hanging="360"/>
        <w:jc w:val="both"/>
        <w:rPr>
          <w:sz w:val="24"/>
          <w:szCs w:val="18"/>
        </w:rPr>
      </w:pPr>
      <w:r w:rsidRPr="000B1273">
        <w:rPr>
          <w:sz w:val="24"/>
          <w:szCs w:val="18"/>
        </w:rPr>
        <w:t>B.</w:t>
      </w:r>
      <w:r w:rsidRPr="000B1273">
        <w:rPr>
          <w:sz w:val="24"/>
          <w:szCs w:val="18"/>
        </w:rPr>
        <w:tab/>
        <w:t xml:space="preserve">La sécurité sociale </w:t>
      </w:r>
      <w:r>
        <w:rPr>
          <w:sz w:val="24"/>
          <w:szCs w:val="18"/>
        </w:rPr>
        <w:t>[</w:t>
      </w:r>
      <w:r w:rsidRPr="000B1273">
        <w:rPr>
          <w:sz w:val="24"/>
          <w:szCs w:val="18"/>
        </w:rPr>
        <w:t>210</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1.</w:t>
      </w:r>
      <w:r>
        <w:rPr>
          <w:sz w:val="24"/>
          <w:szCs w:val="18"/>
        </w:rPr>
        <w:tab/>
      </w:r>
      <w:r w:rsidRPr="000B1273">
        <w:rPr>
          <w:sz w:val="24"/>
          <w:szCs w:val="18"/>
        </w:rPr>
        <w:t>La santé</w:t>
      </w:r>
      <w:r>
        <w:rPr>
          <w:sz w:val="24"/>
          <w:szCs w:val="18"/>
        </w:rPr>
        <w:t xml:space="preserve"> [</w:t>
      </w:r>
      <w:r w:rsidRPr="000B1273">
        <w:rPr>
          <w:sz w:val="24"/>
          <w:szCs w:val="18"/>
        </w:rPr>
        <w:t>212</w:t>
      </w:r>
    </w:p>
    <w:p w:rsidR="002E5D24" w:rsidRPr="000B1273" w:rsidRDefault="002E5D24" w:rsidP="002E5D24">
      <w:pPr>
        <w:spacing w:before="60" w:after="60"/>
        <w:ind w:left="1440" w:hanging="360"/>
        <w:jc w:val="both"/>
        <w:rPr>
          <w:sz w:val="24"/>
          <w:szCs w:val="18"/>
        </w:rPr>
      </w:pPr>
      <w:r>
        <w:rPr>
          <w:sz w:val="24"/>
          <w:szCs w:val="18"/>
        </w:rPr>
        <w:t>2.</w:t>
      </w:r>
      <w:r>
        <w:rPr>
          <w:sz w:val="24"/>
          <w:szCs w:val="18"/>
        </w:rPr>
        <w:tab/>
      </w:r>
      <w:r w:rsidRPr="000B1273">
        <w:rPr>
          <w:sz w:val="24"/>
          <w:szCs w:val="18"/>
        </w:rPr>
        <w:t xml:space="preserve">L'assurance-chômage </w:t>
      </w:r>
      <w:r>
        <w:rPr>
          <w:sz w:val="24"/>
          <w:szCs w:val="18"/>
        </w:rPr>
        <w:t>[</w:t>
      </w:r>
      <w:r w:rsidRPr="000B1273">
        <w:rPr>
          <w:sz w:val="24"/>
          <w:szCs w:val="18"/>
        </w:rPr>
        <w:t>214</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3.</w:t>
      </w:r>
      <w:r>
        <w:rPr>
          <w:sz w:val="24"/>
          <w:szCs w:val="18"/>
        </w:rPr>
        <w:tab/>
      </w:r>
      <w:r w:rsidRPr="000B1273">
        <w:rPr>
          <w:sz w:val="24"/>
          <w:szCs w:val="18"/>
        </w:rPr>
        <w:t xml:space="preserve">Caisse de retraite et pensions de vieillesse </w:t>
      </w:r>
      <w:r>
        <w:rPr>
          <w:sz w:val="24"/>
          <w:szCs w:val="18"/>
        </w:rPr>
        <w:t>[</w:t>
      </w:r>
      <w:r w:rsidRPr="000B1273">
        <w:rPr>
          <w:sz w:val="24"/>
          <w:szCs w:val="18"/>
        </w:rPr>
        <w:t>215</w:t>
      </w:r>
      <w:r w:rsidRPr="00404E46">
        <w:rPr>
          <w:sz w:val="24"/>
          <w:szCs w:val="18"/>
        </w:rPr>
        <w:t>]</w:t>
      </w:r>
    </w:p>
    <w:p w:rsidR="002E5D24" w:rsidRPr="000B1273" w:rsidRDefault="002E5D24" w:rsidP="002E5D24">
      <w:pPr>
        <w:spacing w:before="60" w:after="60"/>
        <w:ind w:left="1440" w:hanging="360"/>
        <w:jc w:val="both"/>
        <w:rPr>
          <w:sz w:val="24"/>
          <w:szCs w:val="18"/>
        </w:rPr>
      </w:pPr>
      <w:r>
        <w:rPr>
          <w:sz w:val="24"/>
          <w:szCs w:val="18"/>
        </w:rPr>
        <w:t>4.</w:t>
      </w:r>
      <w:r>
        <w:rPr>
          <w:sz w:val="24"/>
          <w:szCs w:val="18"/>
        </w:rPr>
        <w:tab/>
      </w:r>
      <w:r w:rsidRPr="000B1273">
        <w:rPr>
          <w:sz w:val="24"/>
          <w:szCs w:val="18"/>
        </w:rPr>
        <w:t xml:space="preserve">Autres questions sociales </w:t>
      </w:r>
      <w:r>
        <w:rPr>
          <w:sz w:val="24"/>
          <w:szCs w:val="18"/>
        </w:rPr>
        <w:t>[</w:t>
      </w:r>
      <w:r w:rsidRPr="000B1273">
        <w:rPr>
          <w:sz w:val="24"/>
          <w:szCs w:val="18"/>
        </w:rPr>
        <w:t>217</w:t>
      </w:r>
      <w:r w:rsidRPr="00404E46">
        <w:rPr>
          <w:sz w:val="24"/>
          <w:szCs w:val="18"/>
        </w:rPr>
        <w:t>]</w:t>
      </w:r>
    </w:p>
    <w:p w:rsidR="002E5D24" w:rsidRPr="000B1273" w:rsidRDefault="002E5D24" w:rsidP="002E5D24">
      <w:pPr>
        <w:spacing w:before="60" w:after="60"/>
        <w:ind w:left="1800" w:hanging="360"/>
        <w:jc w:val="both"/>
        <w:rPr>
          <w:sz w:val="24"/>
          <w:szCs w:val="18"/>
        </w:rPr>
      </w:pPr>
      <w:r>
        <w:rPr>
          <w:sz w:val="24"/>
          <w:szCs w:val="18"/>
        </w:rPr>
        <w:t>a)</w:t>
      </w:r>
      <w:r>
        <w:rPr>
          <w:sz w:val="24"/>
          <w:szCs w:val="18"/>
        </w:rPr>
        <w:tab/>
      </w:r>
      <w:r w:rsidRPr="000B1273">
        <w:rPr>
          <w:sz w:val="24"/>
          <w:szCs w:val="18"/>
        </w:rPr>
        <w:t xml:space="preserve">L'habitation </w:t>
      </w:r>
      <w:r>
        <w:rPr>
          <w:sz w:val="24"/>
          <w:szCs w:val="18"/>
        </w:rPr>
        <w:t>[</w:t>
      </w:r>
      <w:r w:rsidRPr="000B1273">
        <w:rPr>
          <w:sz w:val="24"/>
          <w:szCs w:val="18"/>
        </w:rPr>
        <w:t>217</w:t>
      </w:r>
      <w:r w:rsidRPr="00404E46">
        <w:rPr>
          <w:sz w:val="24"/>
          <w:szCs w:val="18"/>
        </w:rPr>
        <w:t>]</w:t>
      </w:r>
    </w:p>
    <w:p w:rsidR="002E5D24" w:rsidRPr="000B1273" w:rsidRDefault="002E5D24" w:rsidP="002E5D24">
      <w:pPr>
        <w:spacing w:before="60" w:after="60"/>
        <w:ind w:left="1800" w:hanging="360"/>
        <w:jc w:val="both"/>
        <w:rPr>
          <w:sz w:val="24"/>
          <w:szCs w:val="18"/>
        </w:rPr>
      </w:pPr>
      <w:r>
        <w:rPr>
          <w:sz w:val="24"/>
          <w:szCs w:val="18"/>
        </w:rPr>
        <w:t>b)</w:t>
      </w:r>
      <w:r>
        <w:rPr>
          <w:sz w:val="24"/>
          <w:szCs w:val="18"/>
        </w:rPr>
        <w:tab/>
      </w:r>
      <w:r w:rsidRPr="000B1273">
        <w:rPr>
          <w:sz w:val="24"/>
          <w:szCs w:val="18"/>
        </w:rPr>
        <w:t xml:space="preserve">Les accidents du travail </w:t>
      </w:r>
      <w:r>
        <w:rPr>
          <w:sz w:val="24"/>
          <w:szCs w:val="18"/>
        </w:rPr>
        <w:t>[</w:t>
      </w:r>
      <w:r w:rsidRPr="000B1273">
        <w:rPr>
          <w:sz w:val="24"/>
          <w:szCs w:val="18"/>
        </w:rPr>
        <w:t>218</w:t>
      </w:r>
      <w:r w:rsidRPr="00404E46">
        <w:rPr>
          <w:sz w:val="24"/>
          <w:szCs w:val="18"/>
        </w:rPr>
        <w:t>]</w:t>
      </w:r>
    </w:p>
    <w:p w:rsidR="002E5D24" w:rsidRPr="000B1273" w:rsidRDefault="002E5D24" w:rsidP="002E5D24">
      <w:pPr>
        <w:spacing w:before="60" w:after="60"/>
        <w:ind w:left="1800" w:hanging="360"/>
        <w:jc w:val="both"/>
        <w:rPr>
          <w:sz w:val="24"/>
          <w:szCs w:val="18"/>
        </w:rPr>
      </w:pPr>
      <w:r>
        <w:rPr>
          <w:sz w:val="24"/>
          <w:szCs w:val="18"/>
        </w:rPr>
        <w:t>c)</w:t>
      </w:r>
      <w:r>
        <w:rPr>
          <w:sz w:val="24"/>
          <w:szCs w:val="18"/>
        </w:rPr>
        <w:tab/>
      </w:r>
      <w:r w:rsidRPr="000B1273">
        <w:rPr>
          <w:sz w:val="24"/>
          <w:szCs w:val="18"/>
        </w:rPr>
        <w:t xml:space="preserve">Droits de l'homme et langue du travail </w:t>
      </w:r>
      <w:r>
        <w:rPr>
          <w:sz w:val="24"/>
          <w:szCs w:val="18"/>
        </w:rPr>
        <w:t>[</w:t>
      </w:r>
      <w:r w:rsidRPr="000B1273">
        <w:rPr>
          <w:sz w:val="24"/>
          <w:szCs w:val="18"/>
        </w:rPr>
        <w:t>219</w:t>
      </w:r>
      <w:r>
        <w:rPr>
          <w:sz w:val="24"/>
        </w:rPr>
        <w:t>]</w:t>
      </w:r>
    </w:p>
    <w:p w:rsidR="002E5D24" w:rsidRPr="000B1273" w:rsidRDefault="002E5D24" w:rsidP="002E5D24">
      <w:pPr>
        <w:spacing w:before="60" w:after="60"/>
        <w:ind w:firstLine="0"/>
        <w:jc w:val="both"/>
        <w:rPr>
          <w:sz w:val="24"/>
          <w:szCs w:val="18"/>
        </w:rPr>
      </w:pPr>
      <w:r>
        <w:rPr>
          <w:sz w:val="24"/>
          <w:szCs w:val="18"/>
        </w:rPr>
        <w:br w:type="page"/>
      </w:r>
    </w:p>
    <w:p w:rsidR="002E5D24" w:rsidRPr="000B1273" w:rsidRDefault="002E5D24" w:rsidP="002E5D24">
      <w:pPr>
        <w:spacing w:before="60" w:after="60"/>
        <w:ind w:firstLine="0"/>
        <w:jc w:val="both"/>
        <w:rPr>
          <w:sz w:val="24"/>
        </w:rPr>
      </w:pPr>
      <w:hyperlink w:anchor="Ideologies_pt_2_chap_8" w:history="1">
        <w:r w:rsidRPr="00D268D7">
          <w:rPr>
            <w:rStyle w:val="Lienhypertexte"/>
            <w:sz w:val="24"/>
            <w:szCs w:val="16"/>
          </w:rPr>
          <w:t xml:space="preserve">Chapitre </w:t>
        </w:r>
        <w:r w:rsidRPr="00D268D7">
          <w:rPr>
            <w:rStyle w:val="Lienhypertexte"/>
            <w:sz w:val="24"/>
            <w:szCs w:val="18"/>
          </w:rPr>
          <w:t>8</w:t>
        </w:r>
      </w:hyperlink>
      <w:r w:rsidRPr="000B1273">
        <w:rPr>
          <w:sz w:val="24"/>
          <w:szCs w:val="18"/>
        </w:rPr>
        <w:t>.</w:t>
      </w:r>
      <w:r w:rsidRPr="000B1273">
        <w:rPr>
          <w:sz w:val="24"/>
          <w:szCs w:val="18"/>
        </w:rPr>
        <w:tab/>
        <w:t>LES RELATIONS DU TRAVAIL [225]</w:t>
      </w:r>
    </w:p>
    <w:p w:rsidR="002E5D24" w:rsidRPr="000B1273" w:rsidRDefault="002E5D24" w:rsidP="002E5D24">
      <w:pPr>
        <w:spacing w:before="60" w:after="60"/>
        <w:ind w:firstLine="0"/>
        <w:jc w:val="both"/>
        <w:rPr>
          <w:sz w:val="24"/>
          <w:szCs w:val="18"/>
        </w:rPr>
      </w:pPr>
    </w:p>
    <w:p w:rsidR="002E5D24" w:rsidRPr="000B1273" w:rsidRDefault="002E5D24" w:rsidP="002E5D24">
      <w:pPr>
        <w:spacing w:before="60" w:after="60"/>
        <w:ind w:left="720" w:hanging="360"/>
        <w:jc w:val="both"/>
        <w:rPr>
          <w:sz w:val="24"/>
          <w:szCs w:val="18"/>
        </w:rPr>
      </w:pPr>
      <w:r w:rsidRPr="000B1273">
        <w:rPr>
          <w:sz w:val="24"/>
          <w:szCs w:val="18"/>
        </w:rPr>
        <w:t>I.</w:t>
      </w:r>
      <w:r>
        <w:rPr>
          <w:sz w:val="24"/>
          <w:szCs w:val="18"/>
        </w:rPr>
        <w:tab/>
      </w:r>
      <w:hyperlink w:anchor="Ideologies_pt_2_chap_8_I" w:history="1">
        <w:r w:rsidRPr="00D268D7">
          <w:rPr>
            <w:rStyle w:val="Lienhypertexte"/>
            <w:sz w:val="24"/>
            <w:szCs w:val="18"/>
          </w:rPr>
          <w:t>La Fédération provinciale du travail du Québec</w:t>
        </w:r>
      </w:hyperlink>
      <w:r w:rsidRPr="000B1273">
        <w:rPr>
          <w:sz w:val="24"/>
          <w:szCs w:val="18"/>
        </w:rPr>
        <w:t xml:space="preserve"> </w:t>
      </w:r>
      <w:r>
        <w:rPr>
          <w:sz w:val="24"/>
          <w:szCs w:val="18"/>
        </w:rPr>
        <w:t>[</w:t>
      </w:r>
      <w:r w:rsidRPr="000B1273">
        <w:rPr>
          <w:sz w:val="24"/>
          <w:szCs w:val="18"/>
        </w:rPr>
        <w:t>225</w:t>
      </w:r>
      <w:r>
        <w:rPr>
          <w:sz w:val="24"/>
        </w:rPr>
        <w:t>]</w:t>
      </w:r>
    </w:p>
    <w:p w:rsidR="002E5D24" w:rsidRPr="000B1273" w:rsidRDefault="002E5D24" w:rsidP="002E5D24">
      <w:pPr>
        <w:spacing w:before="60" w:after="60"/>
        <w:ind w:left="1080" w:hanging="360"/>
        <w:jc w:val="both"/>
        <w:rPr>
          <w:sz w:val="24"/>
          <w:szCs w:val="18"/>
        </w:rPr>
      </w:pPr>
      <w:r w:rsidRPr="000B1273">
        <w:rPr>
          <w:sz w:val="24"/>
          <w:szCs w:val="18"/>
        </w:rPr>
        <w:t>A.</w:t>
      </w:r>
      <w:r w:rsidRPr="000B1273">
        <w:rPr>
          <w:sz w:val="24"/>
          <w:szCs w:val="18"/>
        </w:rPr>
        <w:tab/>
        <w:t xml:space="preserve">Le droit d'association </w:t>
      </w:r>
      <w:r>
        <w:rPr>
          <w:sz w:val="24"/>
          <w:szCs w:val="18"/>
        </w:rPr>
        <w:t>[</w:t>
      </w:r>
      <w:r w:rsidRPr="000B1273">
        <w:rPr>
          <w:sz w:val="24"/>
          <w:szCs w:val="18"/>
        </w:rPr>
        <w:t>226</w:t>
      </w:r>
      <w:r w:rsidRPr="00404E46">
        <w:rPr>
          <w:sz w:val="24"/>
          <w:szCs w:val="18"/>
        </w:rPr>
        <w:t>]</w:t>
      </w:r>
    </w:p>
    <w:p w:rsidR="002E5D24" w:rsidRPr="000B1273" w:rsidRDefault="002E5D24" w:rsidP="002E5D24">
      <w:pPr>
        <w:spacing w:before="60" w:after="60"/>
        <w:ind w:left="1080" w:hanging="360"/>
        <w:jc w:val="both"/>
        <w:rPr>
          <w:sz w:val="24"/>
          <w:szCs w:val="18"/>
        </w:rPr>
      </w:pPr>
      <w:r w:rsidRPr="000B1273">
        <w:rPr>
          <w:sz w:val="24"/>
          <w:szCs w:val="18"/>
        </w:rPr>
        <w:t>B.</w:t>
      </w:r>
      <w:r w:rsidRPr="000B1273">
        <w:rPr>
          <w:sz w:val="24"/>
          <w:szCs w:val="18"/>
        </w:rPr>
        <w:tab/>
        <w:t xml:space="preserve">Le droit de négociation </w:t>
      </w:r>
      <w:r>
        <w:rPr>
          <w:sz w:val="24"/>
          <w:szCs w:val="18"/>
        </w:rPr>
        <w:t>[</w:t>
      </w:r>
      <w:r w:rsidRPr="000B1273">
        <w:rPr>
          <w:sz w:val="24"/>
          <w:szCs w:val="18"/>
        </w:rPr>
        <w:t>228</w:t>
      </w:r>
      <w:r w:rsidRPr="00404E46">
        <w:rPr>
          <w:sz w:val="24"/>
          <w:szCs w:val="18"/>
        </w:rPr>
        <w:t>]</w:t>
      </w:r>
    </w:p>
    <w:p w:rsidR="002E5D24" w:rsidRPr="000B1273" w:rsidRDefault="002E5D24" w:rsidP="002E5D24">
      <w:pPr>
        <w:spacing w:before="60" w:after="60"/>
        <w:ind w:left="1080" w:hanging="360"/>
        <w:jc w:val="both"/>
        <w:rPr>
          <w:sz w:val="24"/>
          <w:szCs w:val="18"/>
        </w:rPr>
      </w:pPr>
      <w:r w:rsidRPr="000B1273">
        <w:rPr>
          <w:sz w:val="24"/>
          <w:szCs w:val="18"/>
        </w:rPr>
        <w:t>C.</w:t>
      </w:r>
      <w:r w:rsidRPr="000B1273">
        <w:rPr>
          <w:sz w:val="24"/>
          <w:szCs w:val="18"/>
        </w:rPr>
        <w:tab/>
        <w:t>Le droit de grève</w:t>
      </w:r>
      <w:r>
        <w:rPr>
          <w:sz w:val="24"/>
          <w:szCs w:val="18"/>
        </w:rPr>
        <w:t xml:space="preserve"> [</w:t>
      </w:r>
      <w:r w:rsidRPr="000B1273">
        <w:rPr>
          <w:sz w:val="24"/>
          <w:szCs w:val="18"/>
        </w:rPr>
        <w:t>229</w:t>
      </w:r>
      <w:r w:rsidRPr="00404E46">
        <w:rPr>
          <w:sz w:val="24"/>
          <w:szCs w:val="18"/>
        </w:rPr>
        <w:t>]</w:t>
      </w:r>
    </w:p>
    <w:p w:rsidR="002E5D24" w:rsidRPr="000B1273" w:rsidRDefault="002E5D24" w:rsidP="002E5D24">
      <w:pPr>
        <w:spacing w:before="60" w:after="60"/>
        <w:ind w:left="1080" w:hanging="360"/>
        <w:jc w:val="both"/>
        <w:rPr>
          <w:sz w:val="24"/>
          <w:szCs w:val="18"/>
        </w:rPr>
      </w:pPr>
      <w:r w:rsidRPr="000B1273">
        <w:rPr>
          <w:sz w:val="24"/>
          <w:szCs w:val="18"/>
        </w:rPr>
        <w:t>D.</w:t>
      </w:r>
      <w:r w:rsidRPr="000B1273">
        <w:rPr>
          <w:sz w:val="24"/>
          <w:szCs w:val="18"/>
        </w:rPr>
        <w:tab/>
        <w:t xml:space="preserve">Le rôle de l'État </w:t>
      </w:r>
      <w:r>
        <w:rPr>
          <w:sz w:val="24"/>
          <w:szCs w:val="18"/>
        </w:rPr>
        <w:t>[</w:t>
      </w:r>
      <w:r w:rsidRPr="000B1273">
        <w:rPr>
          <w:sz w:val="24"/>
          <w:szCs w:val="18"/>
        </w:rPr>
        <w:t>230</w:t>
      </w:r>
      <w:r>
        <w:rPr>
          <w:sz w:val="24"/>
        </w:rPr>
        <w:t>]</w:t>
      </w:r>
    </w:p>
    <w:p w:rsidR="002E5D24" w:rsidRPr="000B1273" w:rsidRDefault="002E5D24" w:rsidP="002E5D24">
      <w:pPr>
        <w:spacing w:before="60" w:after="60"/>
        <w:ind w:left="720" w:hanging="360"/>
        <w:jc w:val="both"/>
        <w:rPr>
          <w:sz w:val="24"/>
          <w:szCs w:val="18"/>
        </w:rPr>
      </w:pPr>
      <w:r>
        <w:rPr>
          <w:sz w:val="24"/>
          <w:szCs w:val="18"/>
        </w:rPr>
        <w:t>II.</w:t>
      </w:r>
      <w:r>
        <w:rPr>
          <w:sz w:val="24"/>
          <w:szCs w:val="18"/>
        </w:rPr>
        <w:tab/>
      </w:r>
      <w:hyperlink w:anchor="Ideologies_pt_2_chap_8_II" w:history="1">
        <w:r w:rsidRPr="00496426">
          <w:rPr>
            <w:rStyle w:val="Lienhypertexte"/>
            <w:sz w:val="24"/>
            <w:szCs w:val="18"/>
          </w:rPr>
          <w:t>La Fédération des unions industrielles du Québec</w:t>
        </w:r>
      </w:hyperlink>
      <w:r w:rsidRPr="000B1273">
        <w:rPr>
          <w:sz w:val="24"/>
          <w:szCs w:val="18"/>
        </w:rPr>
        <w:t xml:space="preserve"> </w:t>
      </w:r>
      <w:r>
        <w:rPr>
          <w:sz w:val="24"/>
          <w:szCs w:val="18"/>
        </w:rPr>
        <w:t>[</w:t>
      </w:r>
      <w:r w:rsidRPr="000B1273">
        <w:rPr>
          <w:sz w:val="24"/>
          <w:szCs w:val="18"/>
        </w:rPr>
        <w:t>232</w:t>
      </w:r>
      <w:r>
        <w:rPr>
          <w:sz w:val="24"/>
        </w:rPr>
        <w:t>]</w:t>
      </w:r>
    </w:p>
    <w:p w:rsidR="002E5D24" w:rsidRPr="000B1273" w:rsidRDefault="002E5D24" w:rsidP="002E5D24">
      <w:pPr>
        <w:spacing w:before="60" w:after="60"/>
        <w:ind w:left="720" w:hanging="360"/>
        <w:jc w:val="both"/>
        <w:rPr>
          <w:sz w:val="24"/>
        </w:rPr>
      </w:pPr>
      <w:r w:rsidRPr="000B1273">
        <w:rPr>
          <w:sz w:val="24"/>
          <w:szCs w:val="18"/>
        </w:rPr>
        <w:t>III.</w:t>
      </w:r>
      <w:r>
        <w:rPr>
          <w:sz w:val="24"/>
          <w:szCs w:val="18"/>
        </w:rPr>
        <w:tab/>
      </w:r>
      <w:hyperlink w:anchor="Ideologies_pt_2_chap_8_III" w:history="1">
        <w:r w:rsidRPr="00496426">
          <w:rPr>
            <w:rStyle w:val="Lienhypertexte"/>
            <w:sz w:val="24"/>
            <w:szCs w:val="18"/>
          </w:rPr>
          <w:t>La Fédération des travailleurs du Québec</w:t>
        </w:r>
      </w:hyperlink>
      <w:r w:rsidRPr="000B1273">
        <w:rPr>
          <w:sz w:val="24"/>
          <w:szCs w:val="18"/>
        </w:rPr>
        <w:t xml:space="preserve"> </w:t>
      </w:r>
      <w:r>
        <w:rPr>
          <w:sz w:val="24"/>
          <w:szCs w:val="18"/>
        </w:rPr>
        <w:t>[</w:t>
      </w:r>
      <w:r w:rsidRPr="000B1273">
        <w:rPr>
          <w:sz w:val="24"/>
          <w:szCs w:val="18"/>
        </w:rPr>
        <w:t>235</w:t>
      </w:r>
      <w:r>
        <w:rPr>
          <w:sz w:val="24"/>
        </w:rPr>
        <w:t>]</w:t>
      </w:r>
    </w:p>
    <w:p w:rsidR="002E5D24" w:rsidRPr="000B1273" w:rsidRDefault="002E5D24" w:rsidP="002E5D24">
      <w:pPr>
        <w:spacing w:before="60" w:after="60"/>
        <w:ind w:firstLine="0"/>
        <w:jc w:val="both"/>
        <w:rPr>
          <w:sz w:val="24"/>
          <w:szCs w:val="18"/>
        </w:rPr>
      </w:pPr>
    </w:p>
    <w:p w:rsidR="002E5D24" w:rsidRPr="000B1273" w:rsidRDefault="002E5D24" w:rsidP="002E5D24">
      <w:pPr>
        <w:spacing w:before="60" w:after="60"/>
        <w:ind w:firstLine="0"/>
        <w:jc w:val="both"/>
        <w:rPr>
          <w:sz w:val="24"/>
        </w:rPr>
      </w:pPr>
      <w:hyperlink w:anchor="Ideologies_conclusion" w:history="1">
        <w:r w:rsidRPr="00D268D7">
          <w:rPr>
            <w:rStyle w:val="Lienhypertexte"/>
            <w:sz w:val="24"/>
            <w:szCs w:val="18"/>
          </w:rPr>
          <w:t>CONCLUSION</w:t>
        </w:r>
      </w:hyperlink>
      <w:r w:rsidRPr="000B1273">
        <w:rPr>
          <w:sz w:val="24"/>
          <w:szCs w:val="18"/>
        </w:rPr>
        <w:t xml:space="preserve"> [241]</w:t>
      </w:r>
    </w:p>
    <w:p w:rsidR="002E5D24" w:rsidRPr="000B1273" w:rsidRDefault="002E5D24" w:rsidP="002E5D24">
      <w:pPr>
        <w:spacing w:before="60" w:after="60"/>
        <w:ind w:firstLine="0"/>
        <w:jc w:val="both"/>
        <w:rPr>
          <w:sz w:val="24"/>
          <w:szCs w:val="18"/>
        </w:rPr>
      </w:pPr>
    </w:p>
    <w:p w:rsidR="002E5D24" w:rsidRPr="000B1273" w:rsidRDefault="002E5D24" w:rsidP="002E5D24">
      <w:pPr>
        <w:spacing w:before="60" w:after="60"/>
        <w:ind w:firstLine="0"/>
        <w:jc w:val="both"/>
        <w:rPr>
          <w:sz w:val="24"/>
        </w:rPr>
      </w:pPr>
      <w:hyperlink w:anchor="Ideologies_epilogue" w:history="1">
        <w:r w:rsidRPr="00D268D7">
          <w:rPr>
            <w:rStyle w:val="Lienhypertexte"/>
            <w:sz w:val="24"/>
            <w:szCs w:val="18"/>
          </w:rPr>
          <w:t>ÉPILOGUE</w:t>
        </w:r>
      </w:hyperlink>
      <w:r w:rsidRPr="000B1273">
        <w:rPr>
          <w:sz w:val="24"/>
          <w:szCs w:val="18"/>
        </w:rPr>
        <w:t xml:space="preserve"> [255]</w:t>
      </w:r>
    </w:p>
    <w:p w:rsidR="002E5D24" w:rsidRPr="000B1273" w:rsidRDefault="002E5D24" w:rsidP="002E5D24">
      <w:pPr>
        <w:spacing w:before="60" w:after="60"/>
        <w:ind w:firstLine="0"/>
        <w:jc w:val="both"/>
        <w:rPr>
          <w:sz w:val="24"/>
          <w:szCs w:val="18"/>
        </w:rPr>
      </w:pPr>
    </w:p>
    <w:p w:rsidR="002E5D24" w:rsidRPr="000B1273" w:rsidRDefault="002E5D24" w:rsidP="002E5D24">
      <w:pPr>
        <w:spacing w:before="60" w:after="60"/>
        <w:ind w:firstLine="0"/>
        <w:jc w:val="both"/>
        <w:rPr>
          <w:sz w:val="24"/>
        </w:rPr>
      </w:pPr>
      <w:hyperlink w:anchor="Ideologies_annexes" w:history="1">
        <w:r w:rsidRPr="00D268D7">
          <w:rPr>
            <w:rStyle w:val="Lienhypertexte"/>
            <w:sz w:val="24"/>
            <w:szCs w:val="18"/>
          </w:rPr>
          <w:t>ANNEXES</w:t>
        </w:r>
      </w:hyperlink>
      <w:r w:rsidRPr="000B1273">
        <w:rPr>
          <w:sz w:val="24"/>
          <w:szCs w:val="18"/>
        </w:rPr>
        <w:t xml:space="preserve"> </w:t>
      </w:r>
      <w:r>
        <w:rPr>
          <w:sz w:val="24"/>
          <w:szCs w:val="18"/>
        </w:rPr>
        <w:t>[</w:t>
      </w:r>
      <w:r w:rsidRPr="000B1273">
        <w:rPr>
          <w:sz w:val="24"/>
          <w:szCs w:val="18"/>
        </w:rPr>
        <w:t>259</w:t>
      </w:r>
      <w:r>
        <w:rPr>
          <w:sz w:val="24"/>
          <w:szCs w:val="18"/>
        </w:rPr>
        <w:t>]</w:t>
      </w:r>
    </w:p>
    <w:p w:rsidR="002E5D24" w:rsidRPr="000B1273" w:rsidRDefault="002E5D24" w:rsidP="002E5D24">
      <w:pPr>
        <w:spacing w:before="60" w:after="60"/>
        <w:ind w:left="900" w:hanging="540"/>
        <w:jc w:val="both"/>
        <w:rPr>
          <w:sz w:val="24"/>
          <w:szCs w:val="18"/>
        </w:rPr>
      </w:pPr>
      <w:r w:rsidRPr="000B1273">
        <w:rPr>
          <w:sz w:val="24"/>
          <w:szCs w:val="18"/>
        </w:rPr>
        <w:t>I.</w:t>
      </w:r>
      <w:r w:rsidRPr="000B1273">
        <w:rPr>
          <w:sz w:val="24"/>
          <w:szCs w:val="18"/>
        </w:rPr>
        <w:tab/>
      </w:r>
      <w:hyperlink w:anchor="Ideologies_annexes_I" w:history="1">
        <w:r w:rsidRPr="00D268D7">
          <w:rPr>
            <w:rStyle w:val="Lienhypertexte"/>
            <w:sz w:val="24"/>
            <w:szCs w:val="18"/>
          </w:rPr>
          <w:t>Déclaration de principes de la Confédération des travailleurs catholiques du Canada</w:t>
        </w:r>
      </w:hyperlink>
      <w:r w:rsidRPr="000B1273">
        <w:rPr>
          <w:sz w:val="24"/>
          <w:szCs w:val="18"/>
        </w:rPr>
        <w:t xml:space="preserve"> [259]</w:t>
      </w:r>
    </w:p>
    <w:p w:rsidR="002E5D24" w:rsidRPr="000B1273" w:rsidRDefault="002E5D24" w:rsidP="002E5D24">
      <w:pPr>
        <w:spacing w:before="60" w:after="60"/>
        <w:ind w:left="900" w:hanging="540"/>
        <w:jc w:val="both"/>
        <w:rPr>
          <w:sz w:val="24"/>
        </w:rPr>
      </w:pPr>
      <w:r w:rsidRPr="000B1273">
        <w:rPr>
          <w:sz w:val="24"/>
          <w:szCs w:val="18"/>
        </w:rPr>
        <w:t>II.</w:t>
      </w:r>
      <w:r w:rsidRPr="000B1273">
        <w:rPr>
          <w:sz w:val="24"/>
          <w:szCs w:val="18"/>
        </w:rPr>
        <w:tab/>
      </w:r>
      <w:hyperlink w:anchor="Ideologies_annexes_II" w:history="1">
        <w:r w:rsidRPr="00D268D7">
          <w:rPr>
            <w:rStyle w:val="Lienhypertexte"/>
            <w:sz w:val="24"/>
            <w:szCs w:val="18"/>
          </w:rPr>
          <w:t>Manifeste politique de la Fédération des unions industrielles du Québec</w:t>
        </w:r>
      </w:hyperlink>
      <w:r w:rsidRPr="000B1273">
        <w:rPr>
          <w:sz w:val="24"/>
          <w:szCs w:val="18"/>
        </w:rPr>
        <w:t xml:space="preserve"> [263]</w:t>
      </w:r>
    </w:p>
    <w:p w:rsidR="002E5D24" w:rsidRPr="000B1273" w:rsidRDefault="002E5D24" w:rsidP="002E5D24">
      <w:pPr>
        <w:spacing w:before="60" w:after="60"/>
        <w:ind w:left="900" w:hanging="540"/>
        <w:jc w:val="both"/>
        <w:rPr>
          <w:sz w:val="24"/>
        </w:rPr>
      </w:pPr>
      <w:r w:rsidRPr="000B1273">
        <w:rPr>
          <w:sz w:val="24"/>
          <w:szCs w:val="18"/>
        </w:rPr>
        <w:t>III.</w:t>
      </w:r>
      <w:r w:rsidRPr="000B1273">
        <w:rPr>
          <w:sz w:val="24"/>
          <w:szCs w:val="18"/>
        </w:rPr>
        <w:tab/>
      </w:r>
      <w:hyperlink w:anchor="Ideologies_annexes_III" w:history="1">
        <w:r w:rsidRPr="00D268D7">
          <w:rPr>
            <w:rStyle w:val="Lienhypertexte"/>
            <w:sz w:val="24"/>
            <w:szCs w:val="18"/>
          </w:rPr>
          <w:t>Déclaration de principes de la Fédération des travailleurs du Québec</w:t>
        </w:r>
      </w:hyperlink>
      <w:r w:rsidRPr="000B1273">
        <w:rPr>
          <w:sz w:val="24"/>
          <w:szCs w:val="18"/>
        </w:rPr>
        <w:t xml:space="preserve"> [267]</w:t>
      </w:r>
    </w:p>
    <w:p w:rsidR="002E5D24" w:rsidRPr="000B1273" w:rsidRDefault="002E5D24" w:rsidP="002E5D24">
      <w:pPr>
        <w:spacing w:before="60" w:after="60"/>
        <w:ind w:left="900" w:hanging="540"/>
        <w:jc w:val="both"/>
        <w:rPr>
          <w:sz w:val="24"/>
        </w:rPr>
      </w:pPr>
      <w:r w:rsidRPr="000B1273">
        <w:rPr>
          <w:sz w:val="24"/>
          <w:szCs w:val="18"/>
        </w:rPr>
        <w:t>IV.</w:t>
      </w:r>
      <w:r w:rsidRPr="000B1273">
        <w:rPr>
          <w:sz w:val="24"/>
          <w:szCs w:val="18"/>
        </w:rPr>
        <w:tab/>
      </w:r>
      <w:hyperlink w:anchor="Ideologies_annexes_IV" w:history="1">
        <w:r w:rsidRPr="00D268D7">
          <w:rPr>
            <w:rStyle w:val="Lienhypertexte"/>
            <w:sz w:val="24"/>
            <w:szCs w:val="18"/>
          </w:rPr>
          <w:t>Déclaration de principes de la Confédération des syndicats nationaux</w:t>
        </w:r>
      </w:hyperlink>
      <w:r w:rsidRPr="000B1273">
        <w:rPr>
          <w:sz w:val="24"/>
          <w:szCs w:val="18"/>
        </w:rPr>
        <w:t xml:space="preserve"> [271]</w:t>
      </w:r>
    </w:p>
    <w:p w:rsidR="002E5D24" w:rsidRPr="000B1273" w:rsidRDefault="002E5D24" w:rsidP="002E5D24">
      <w:pPr>
        <w:spacing w:before="60" w:after="60"/>
        <w:ind w:firstLine="0"/>
        <w:jc w:val="both"/>
        <w:rPr>
          <w:sz w:val="24"/>
          <w:szCs w:val="18"/>
        </w:rPr>
      </w:pPr>
    </w:p>
    <w:p w:rsidR="002E5D24" w:rsidRPr="000B1273" w:rsidRDefault="002E5D24" w:rsidP="002E5D24">
      <w:pPr>
        <w:spacing w:before="60" w:after="60"/>
        <w:ind w:firstLine="0"/>
        <w:jc w:val="both"/>
        <w:rPr>
          <w:sz w:val="24"/>
        </w:rPr>
      </w:pPr>
      <w:hyperlink w:anchor="Ideologies_biblio_choisie" w:history="1">
        <w:r w:rsidRPr="00D268D7">
          <w:rPr>
            <w:rStyle w:val="Lienhypertexte"/>
            <w:sz w:val="24"/>
            <w:szCs w:val="18"/>
          </w:rPr>
          <w:t>BIBLIOGRAPHIE CHOISIE</w:t>
        </w:r>
      </w:hyperlink>
      <w:r w:rsidRPr="000B1273">
        <w:rPr>
          <w:sz w:val="24"/>
          <w:szCs w:val="18"/>
        </w:rPr>
        <w:t xml:space="preserve"> [277]</w:t>
      </w:r>
    </w:p>
    <w:p w:rsidR="002E5D24" w:rsidRPr="000B1273" w:rsidRDefault="002E5D24" w:rsidP="002E5D24">
      <w:pPr>
        <w:spacing w:before="60" w:after="60"/>
        <w:ind w:firstLine="0"/>
        <w:jc w:val="both"/>
        <w:rPr>
          <w:sz w:val="24"/>
        </w:rPr>
      </w:pPr>
      <w:r w:rsidRPr="000B1273">
        <w:rPr>
          <w:i/>
          <w:iCs/>
          <w:sz w:val="24"/>
          <w:szCs w:val="18"/>
        </w:rPr>
        <w:t>Table des matières</w:t>
      </w:r>
      <w:r w:rsidRPr="000B1273">
        <w:rPr>
          <w:iCs/>
          <w:sz w:val="24"/>
          <w:szCs w:val="18"/>
        </w:rPr>
        <w:t xml:space="preserve"> [286]</w:t>
      </w:r>
    </w:p>
    <w:p w:rsidR="002E5D24" w:rsidRPr="00E07116" w:rsidRDefault="002E5D24" w:rsidP="002E5D24">
      <w:pPr>
        <w:ind w:left="540" w:hanging="540"/>
      </w:pPr>
    </w:p>
    <w:p w:rsidR="002E5D24" w:rsidRPr="00E07116" w:rsidRDefault="002E5D24" w:rsidP="002E5D24">
      <w:pPr>
        <w:pStyle w:val="p"/>
      </w:pPr>
      <w:r w:rsidRPr="00E07116">
        <w:br w:type="page"/>
      </w:r>
      <w:r w:rsidRPr="00E07116">
        <w:lastRenderedPageBreak/>
        <w:t>[</w:t>
      </w:r>
      <w:r>
        <w:t>9</w:t>
      </w:r>
      <w:r w:rsidRPr="00E07116">
        <w:t>]</w:t>
      </w:r>
    </w:p>
    <w:p w:rsidR="002E5D24" w:rsidRPr="00E07116" w:rsidRDefault="002E5D24" w:rsidP="002E5D24">
      <w:pPr>
        <w:jc w:val="both"/>
      </w:pPr>
    </w:p>
    <w:p w:rsidR="002E5D24" w:rsidRPr="00E07116" w:rsidRDefault="002E5D24" w:rsidP="002E5D24">
      <w:pPr>
        <w:jc w:val="both"/>
      </w:pPr>
    </w:p>
    <w:p w:rsidR="002E5D24" w:rsidRPr="00F44C84" w:rsidRDefault="002E5D24" w:rsidP="002E5D24">
      <w:pPr>
        <w:ind w:firstLine="0"/>
        <w:jc w:val="center"/>
        <w:rPr>
          <w:sz w:val="24"/>
        </w:rPr>
      </w:pPr>
      <w:bookmarkStart w:id="2" w:name="Ideologies_preface"/>
      <w:r w:rsidRPr="00F44C84">
        <w:rPr>
          <w:b/>
          <w:sz w:val="24"/>
        </w:rPr>
        <w:t>Idéologies de la CSN et de la FTQ 1940-1970.</w:t>
      </w:r>
      <w:r w:rsidRPr="00F44C84">
        <w:rPr>
          <w:b/>
          <w:sz w:val="24"/>
        </w:rPr>
        <w:br/>
        <w:t>Le syndicalisme québécois.</w:t>
      </w:r>
    </w:p>
    <w:p w:rsidR="002E5D24" w:rsidRPr="00384B20" w:rsidRDefault="002E5D24" w:rsidP="002E5D24">
      <w:pPr>
        <w:pStyle w:val="planchest"/>
      </w:pPr>
      <w:r>
        <w:t>PRÉFACE</w:t>
      </w:r>
    </w:p>
    <w:bookmarkEnd w:id="2"/>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101E31" w:rsidRDefault="002E5D24" w:rsidP="002E5D24">
      <w:pPr>
        <w:spacing w:before="120" w:after="120"/>
        <w:jc w:val="both"/>
      </w:pPr>
      <w:r>
        <w:rPr>
          <w:i/>
          <w:iCs/>
          <w:szCs w:val="18"/>
        </w:rPr>
        <w:t>É</w:t>
      </w:r>
      <w:r w:rsidRPr="00101E31">
        <w:rPr>
          <w:i/>
          <w:iCs/>
          <w:szCs w:val="18"/>
        </w:rPr>
        <w:t>crire sur le mouvement syndical québécois par les années qui courent n'est pas chose facile. Les événements survenus depuis les dix dernières années au Québec, ce</w:t>
      </w:r>
      <w:r w:rsidRPr="00101E31">
        <w:rPr>
          <w:i/>
          <w:iCs/>
          <w:szCs w:val="18"/>
        </w:rPr>
        <w:t>t</w:t>
      </w:r>
      <w:r w:rsidRPr="00101E31">
        <w:rPr>
          <w:i/>
          <w:iCs/>
          <w:szCs w:val="18"/>
        </w:rPr>
        <w:t>te espèce de renaissance sans cesse remise en cause, ne laissent pas de brouiller les pistes de quiconque veut s'astreindre à analyser en profondeur les cheminements idéol</w:t>
      </w:r>
      <w:r w:rsidRPr="00101E31">
        <w:rPr>
          <w:i/>
          <w:iCs/>
          <w:szCs w:val="18"/>
        </w:rPr>
        <w:t>o</w:t>
      </w:r>
      <w:r w:rsidRPr="00101E31">
        <w:rPr>
          <w:i/>
          <w:iCs/>
          <w:szCs w:val="18"/>
        </w:rPr>
        <w:t>giques de nos organisations populaires, et en particulier de nos sy</w:t>
      </w:r>
      <w:r w:rsidRPr="00101E31">
        <w:rPr>
          <w:i/>
          <w:iCs/>
          <w:szCs w:val="18"/>
        </w:rPr>
        <w:t>n</w:t>
      </w:r>
      <w:r w:rsidRPr="00101E31">
        <w:rPr>
          <w:i/>
          <w:iCs/>
          <w:szCs w:val="18"/>
        </w:rPr>
        <w:t>dicats de sal</w:t>
      </w:r>
      <w:r w:rsidRPr="00101E31">
        <w:rPr>
          <w:i/>
          <w:iCs/>
          <w:szCs w:val="18"/>
        </w:rPr>
        <w:t>a</w:t>
      </w:r>
      <w:r w:rsidRPr="00101E31">
        <w:rPr>
          <w:i/>
          <w:iCs/>
          <w:szCs w:val="18"/>
        </w:rPr>
        <w:t>riés.</w:t>
      </w:r>
    </w:p>
    <w:p w:rsidR="002E5D24" w:rsidRPr="00101E31" w:rsidRDefault="002E5D24" w:rsidP="002E5D24">
      <w:pPr>
        <w:spacing w:before="120" w:after="120"/>
        <w:jc w:val="both"/>
      </w:pPr>
      <w:r w:rsidRPr="00101E31">
        <w:rPr>
          <w:i/>
          <w:iCs/>
          <w:szCs w:val="18"/>
        </w:rPr>
        <w:t>À même le fatras d'idées, d'opinions, de formules d'action, de pr</w:t>
      </w:r>
      <w:r w:rsidRPr="00101E31">
        <w:rPr>
          <w:i/>
          <w:iCs/>
          <w:szCs w:val="18"/>
        </w:rPr>
        <w:t>o</w:t>
      </w:r>
      <w:r w:rsidRPr="00101E31">
        <w:rPr>
          <w:i/>
          <w:iCs/>
          <w:szCs w:val="18"/>
        </w:rPr>
        <w:t>grammes, cha</w:t>
      </w:r>
      <w:r w:rsidRPr="00101E31">
        <w:rPr>
          <w:i/>
          <w:iCs/>
          <w:szCs w:val="18"/>
        </w:rPr>
        <w:t>r</w:t>
      </w:r>
      <w:r w:rsidRPr="00101E31">
        <w:rPr>
          <w:i/>
          <w:iCs/>
          <w:szCs w:val="18"/>
        </w:rPr>
        <w:t xml:space="preserve">riés depuis plus d'une décennie par ce qu'on a appelé, plutôt à tort d'ailleurs, la </w:t>
      </w:r>
      <w:r w:rsidRPr="00101E31">
        <w:rPr>
          <w:szCs w:val="18"/>
        </w:rPr>
        <w:t>« </w:t>
      </w:r>
      <w:r w:rsidRPr="00101E31">
        <w:rPr>
          <w:i/>
          <w:iCs/>
          <w:szCs w:val="18"/>
        </w:rPr>
        <w:t>révolution tranquille »</w:t>
      </w:r>
      <w:r w:rsidRPr="00101E31">
        <w:rPr>
          <w:szCs w:val="18"/>
        </w:rPr>
        <w:t xml:space="preserve">, </w:t>
      </w:r>
      <w:r w:rsidRPr="00101E31">
        <w:rPr>
          <w:i/>
          <w:iCs/>
          <w:szCs w:val="18"/>
        </w:rPr>
        <w:t>il apparaît assez malaisé d'atteindre à une altitude de vue qui nous permette de disti</w:t>
      </w:r>
      <w:r w:rsidRPr="00101E31">
        <w:rPr>
          <w:i/>
          <w:iCs/>
          <w:szCs w:val="18"/>
        </w:rPr>
        <w:t>n</w:t>
      </w:r>
      <w:r w:rsidRPr="00101E31">
        <w:rPr>
          <w:i/>
          <w:iCs/>
          <w:szCs w:val="18"/>
        </w:rPr>
        <w:t xml:space="preserve">guer l'essentiel </w:t>
      </w:r>
      <w:r>
        <w:rPr>
          <w:i/>
          <w:iCs/>
          <w:szCs w:val="18"/>
        </w:rPr>
        <w:t>de l'accessoire, le durable de l’</w:t>
      </w:r>
      <w:r w:rsidRPr="00101E31">
        <w:rPr>
          <w:i/>
          <w:iCs/>
          <w:szCs w:val="18"/>
        </w:rPr>
        <w:t>éphémère, le réel de l'imaginaire dans ce qu'ont été et sont devenues nos centrales synd</w:t>
      </w:r>
      <w:r w:rsidRPr="00101E31">
        <w:rPr>
          <w:i/>
          <w:iCs/>
          <w:szCs w:val="18"/>
        </w:rPr>
        <w:t>i</w:t>
      </w:r>
      <w:r w:rsidRPr="00101E31">
        <w:rPr>
          <w:i/>
          <w:iCs/>
          <w:szCs w:val="18"/>
        </w:rPr>
        <w:t>cales parmi d'autres institutions.</w:t>
      </w:r>
    </w:p>
    <w:p w:rsidR="002E5D24" w:rsidRPr="00101E31" w:rsidRDefault="002E5D24" w:rsidP="002E5D24">
      <w:pPr>
        <w:spacing w:before="120" w:after="120"/>
        <w:jc w:val="both"/>
      </w:pPr>
      <w:r w:rsidRPr="00101E31">
        <w:rPr>
          <w:i/>
          <w:iCs/>
          <w:szCs w:val="18"/>
        </w:rPr>
        <w:t>Mon collègue Louis-Marie Tremblay a relevé ce défi, en entrepr</w:t>
      </w:r>
      <w:r w:rsidRPr="00101E31">
        <w:rPr>
          <w:i/>
          <w:iCs/>
          <w:szCs w:val="18"/>
        </w:rPr>
        <w:t>e</w:t>
      </w:r>
      <w:r w:rsidRPr="00101E31">
        <w:rPr>
          <w:i/>
          <w:iCs/>
          <w:szCs w:val="18"/>
        </w:rPr>
        <w:t>nant le présent ouvrage et je crois qu'il a fort bien réussi dans son entreprise. Sur un sujet aussi cont</w:t>
      </w:r>
      <w:r>
        <w:rPr>
          <w:i/>
          <w:iCs/>
          <w:szCs w:val="18"/>
        </w:rPr>
        <w:t>roversé, il est inévitable que l’</w:t>
      </w:r>
      <w:r w:rsidRPr="00101E31">
        <w:rPr>
          <w:i/>
          <w:iCs/>
          <w:szCs w:val="18"/>
        </w:rPr>
        <w:t>éventail des opinions et des intérêts fassent en sorte que les critiques s'exercent. C'est le lot de toute étude, qui se veut objective, d'une r</w:t>
      </w:r>
      <w:r w:rsidRPr="00101E31">
        <w:rPr>
          <w:i/>
          <w:iCs/>
          <w:szCs w:val="18"/>
        </w:rPr>
        <w:t>é</w:t>
      </w:r>
      <w:r w:rsidRPr="00101E31">
        <w:rPr>
          <w:i/>
          <w:iCs/>
          <w:szCs w:val="18"/>
        </w:rPr>
        <w:t>alité aussi chargée d'émotion, et même de passion, que l'est le synd</w:t>
      </w:r>
      <w:r w:rsidRPr="00101E31">
        <w:rPr>
          <w:i/>
          <w:iCs/>
          <w:szCs w:val="18"/>
        </w:rPr>
        <w:t>i</w:t>
      </w:r>
      <w:r w:rsidRPr="00101E31">
        <w:rPr>
          <w:i/>
          <w:iCs/>
          <w:szCs w:val="18"/>
        </w:rPr>
        <w:t>calisme de sal</w:t>
      </w:r>
      <w:r w:rsidRPr="00101E31">
        <w:rPr>
          <w:i/>
          <w:iCs/>
          <w:szCs w:val="18"/>
        </w:rPr>
        <w:t>a</w:t>
      </w:r>
      <w:r w:rsidRPr="00101E31">
        <w:rPr>
          <w:i/>
          <w:iCs/>
          <w:szCs w:val="18"/>
        </w:rPr>
        <w:t>riés dans une société comme la nôtre.</w:t>
      </w:r>
    </w:p>
    <w:p w:rsidR="002E5D24" w:rsidRPr="00101E31" w:rsidRDefault="002E5D24" w:rsidP="002E5D24">
      <w:pPr>
        <w:spacing w:before="120" w:after="120"/>
        <w:jc w:val="both"/>
      </w:pPr>
      <w:r w:rsidRPr="00101E31">
        <w:rPr>
          <w:i/>
          <w:iCs/>
          <w:szCs w:val="18"/>
        </w:rPr>
        <w:t>Le présent ouvrage a toutefois l'unique avantage de s'inscrire dans une perspective historique en même temps que le mérite non contest</w:t>
      </w:r>
      <w:r w:rsidRPr="00101E31">
        <w:rPr>
          <w:i/>
          <w:iCs/>
          <w:szCs w:val="18"/>
        </w:rPr>
        <w:t>a</w:t>
      </w:r>
      <w:r w:rsidRPr="00101E31">
        <w:rPr>
          <w:i/>
          <w:iCs/>
          <w:szCs w:val="18"/>
        </w:rPr>
        <w:t>ble de reposer sur une recherche systématiquement poursuivie à pa</w:t>
      </w:r>
      <w:r w:rsidRPr="00101E31">
        <w:rPr>
          <w:i/>
          <w:iCs/>
          <w:szCs w:val="18"/>
        </w:rPr>
        <w:t>r</w:t>
      </w:r>
      <w:r w:rsidRPr="00101E31">
        <w:rPr>
          <w:i/>
          <w:iCs/>
          <w:szCs w:val="18"/>
        </w:rPr>
        <w:t>tir de sources documentaires irrécusables. Ce qui relève de l'interpr</w:t>
      </w:r>
      <w:r w:rsidRPr="00101E31">
        <w:rPr>
          <w:i/>
          <w:iCs/>
          <w:szCs w:val="18"/>
        </w:rPr>
        <w:t>é</w:t>
      </w:r>
      <w:r w:rsidRPr="00101E31">
        <w:rPr>
          <w:i/>
          <w:iCs/>
          <w:szCs w:val="18"/>
        </w:rPr>
        <w:t>tation et du commentaire en est réduit d'autant, ce qui tend à circon</w:t>
      </w:r>
      <w:r w:rsidRPr="00101E31">
        <w:rPr>
          <w:i/>
          <w:iCs/>
          <w:szCs w:val="18"/>
        </w:rPr>
        <w:t>s</w:t>
      </w:r>
      <w:r w:rsidRPr="00101E31">
        <w:rPr>
          <w:i/>
          <w:iCs/>
          <w:szCs w:val="18"/>
        </w:rPr>
        <w:t>crire en conséquence le champ de la controverse.</w:t>
      </w:r>
    </w:p>
    <w:p w:rsidR="002E5D24" w:rsidRDefault="002E5D24" w:rsidP="002E5D24">
      <w:pPr>
        <w:spacing w:before="120" w:after="120"/>
        <w:jc w:val="both"/>
      </w:pPr>
      <w:r>
        <w:lastRenderedPageBreak/>
        <w:t>[10]</w:t>
      </w:r>
    </w:p>
    <w:p w:rsidR="002E5D24" w:rsidRPr="00101E31" w:rsidRDefault="002E5D24" w:rsidP="002E5D24">
      <w:pPr>
        <w:spacing w:before="120" w:after="120"/>
        <w:jc w:val="both"/>
      </w:pPr>
      <w:r w:rsidRPr="00101E31">
        <w:rPr>
          <w:i/>
          <w:iCs/>
          <w:szCs w:val="18"/>
        </w:rPr>
        <w:t>À sa lecture il ressort avec force que le syndicalisme au Québec, depuis les années 40, au-delà de la diversité des structures et de l'a</w:t>
      </w:r>
      <w:r w:rsidRPr="00101E31">
        <w:rPr>
          <w:i/>
          <w:iCs/>
          <w:szCs w:val="18"/>
        </w:rPr>
        <w:t>p</w:t>
      </w:r>
      <w:r w:rsidRPr="00101E31">
        <w:rPr>
          <w:i/>
          <w:iCs/>
          <w:szCs w:val="18"/>
        </w:rPr>
        <w:t>partenance idéologique qui en font un cas en quelque sorte unique en Amérique du Nord, a évolué inexorablement, en dépit des av</w:t>
      </w:r>
      <w:r w:rsidRPr="00101E31">
        <w:rPr>
          <w:i/>
          <w:iCs/>
          <w:szCs w:val="18"/>
        </w:rPr>
        <w:t>a</w:t>
      </w:r>
      <w:r w:rsidRPr="00101E31">
        <w:rPr>
          <w:i/>
          <w:iCs/>
          <w:szCs w:val="18"/>
        </w:rPr>
        <w:t>tars qui ont été les siens au cours des années, vers une radicalisation a</w:t>
      </w:r>
      <w:r w:rsidRPr="00101E31">
        <w:rPr>
          <w:i/>
          <w:iCs/>
          <w:szCs w:val="18"/>
        </w:rPr>
        <w:t>c</w:t>
      </w:r>
      <w:r w:rsidRPr="00101E31">
        <w:rPr>
          <w:i/>
          <w:iCs/>
          <w:szCs w:val="18"/>
        </w:rPr>
        <w:t>crue, sinon dans son action professionnelle journalière, du moins dans sa philosophie, dans sa conception de l'ordre social et économique, voire même dans ses préoccup</w:t>
      </w:r>
      <w:r w:rsidRPr="00101E31">
        <w:rPr>
          <w:i/>
          <w:iCs/>
          <w:szCs w:val="18"/>
        </w:rPr>
        <w:t>a</w:t>
      </w:r>
      <w:r w:rsidRPr="00101E31">
        <w:rPr>
          <w:i/>
          <w:iCs/>
          <w:szCs w:val="18"/>
        </w:rPr>
        <w:t>tions d'ordre politique.</w:t>
      </w:r>
    </w:p>
    <w:p w:rsidR="002E5D24" w:rsidRPr="00101E31" w:rsidRDefault="002E5D24" w:rsidP="002E5D24">
      <w:pPr>
        <w:spacing w:before="120" w:after="120"/>
        <w:jc w:val="both"/>
      </w:pPr>
      <w:r w:rsidRPr="00101E31">
        <w:rPr>
          <w:i/>
          <w:iCs/>
          <w:szCs w:val="18"/>
        </w:rPr>
        <w:t>Nous sommes, à toutes fin</w:t>
      </w:r>
      <w:r>
        <w:rPr>
          <w:i/>
          <w:iCs/>
          <w:szCs w:val="18"/>
        </w:rPr>
        <w:t>s pratiques (et ceci vaut dans l’</w:t>
      </w:r>
      <w:r w:rsidRPr="00101E31">
        <w:rPr>
          <w:i/>
          <w:iCs/>
          <w:szCs w:val="18"/>
        </w:rPr>
        <w:t>ensemble pour les deux centrales étudiées) en présence d'un syndicalisme d'a</w:t>
      </w:r>
      <w:r w:rsidRPr="00101E31">
        <w:rPr>
          <w:i/>
          <w:iCs/>
          <w:szCs w:val="18"/>
        </w:rPr>
        <w:t>c</w:t>
      </w:r>
      <w:r w:rsidRPr="00101E31">
        <w:rPr>
          <w:i/>
          <w:iCs/>
          <w:szCs w:val="18"/>
        </w:rPr>
        <w:t>commodement sinon d'« affaire »</w:t>
      </w:r>
      <w:r w:rsidRPr="00101E31">
        <w:rPr>
          <w:szCs w:val="18"/>
        </w:rPr>
        <w:t xml:space="preserve"> </w:t>
      </w:r>
      <w:r w:rsidRPr="00101E31">
        <w:rPr>
          <w:i/>
          <w:iCs/>
          <w:szCs w:val="18"/>
        </w:rPr>
        <w:t>dans son action revendicative et professionnelle, syndicalisme qui se d</w:t>
      </w:r>
      <w:r w:rsidRPr="00101E31">
        <w:rPr>
          <w:i/>
          <w:iCs/>
          <w:szCs w:val="18"/>
        </w:rPr>
        <w:t>é</w:t>
      </w:r>
      <w:r w:rsidRPr="00101E31">
        <w:rPr>
          <w:i/>
          <w:iCs/>
          <w:szCs w:val="18"/>
        </w:rPr>
        <w:t>tache imperceptiblement d'abord, puis d'une manière accélérée, du modèle nord-américain classique pour prendre de plus en plus figure de mouvement de conte</w:t>
      </w:r>
      <w:r w:rsidRPr="00101E31">
        <w:rPr>
          <w:i/>
          <w:iCs/>
          <w:szCs w:val="18"/>
        </w:rPr>
        <w:t>s</w:t>
      </w:r>
      <w:r w:rsidRPr="00101E31">
        <w:rPr>
          <w:i/>
          <w:iCs/>
          <w:szCs w:val="18"/>
        </w:rPr>
        <w:t>tation de la société au sein de laquelle il évolue désormais.</w:t>
      </w:r>
    </w:p>
    <w:p w:rsidR="002E5D24" w:rsidRPr="00101E31" w:rsidRDefault="002E5D24" w:rsidP="002E5D24">
      <w:pPr>
        <w:spacing w:before="120" w:after="120"/>
        <w:jc w:val="both"/>
      </w:pPr>
      <w:r w:rsidRPr="00101E31">
        <w:rPr>
          <w:i/>
          <w:iCs/>
          <w:szCs w:val="18"/>
        </w:rPr>
        <w:t>Qu'on soit d'accord ou non avec cette évolution, elle est là, elle saute aux yeux du lecteur. Même si les sources utilisées par l'auteur, comme il</w:t>
      </w:r>
      <w:r>
        <w:rPr>
          <w:i/>
          <w:iCs/>
          <w:szCs w:val="18"/>
        </w:rPr>
        <w:t xml:space="preserve"> le mentionne, ne tendent à révé</w:t>
      </w:r>
      <w:r w:rsidRPr="00101E31">
        <w:rPr>
          <w:i/>
          <w:iCs/>
          <w:szCs w:val="18"/>
        </w:rPr>
        <w:t xml:space="preserve">ler que </w:t>
      </w:r>
      <w:r>
        <w:rPr>
          <w:szCs w:val="18"/>
        </w:rPr>
        <w:t>l’</w:t>
      </w:r>
      <w:r w:rsidRPr="00101E31">
        <w:rPr>
          <w:szCs w:val="18"/>
        </w:rPr>
        <w:t xml:space="preserve"> « </w:t>
      </w:r>
      <w:r w:rsidRPr="00101E31">
        <w:rPr>
          <w:i/>
          <w:iCs/>
          <w:szCs w:val="18"/>
        </w:rPr>
        <w:t>idéologie officie</w:t>
      </w:r>
      <w:r w:rsidRPr="00101E31">
        <w:rPr>
          <w:i/>
          <w:iCs/>
          <w:szCs w:val="18"/>
        </w:rPr>
        <w:t>l</w:t>
      </w:r>
      <w:r w:rsidRPr="00101E31">
        <w:rPr>
          <w:i/>
          <w:iCs/>
          <w:szCs w:val="18"/>
        </w:rPr>
        <w:t>le »</w:t>
      </w:r>
      <w:r w:rsidRPr="00101E31">
        <w:rPr>
          <w:szCs w:val="18"/>
        </w:rPr>
        <w:t xml:space="preserve"> </w:t>
      </w:r>
      <w:r w:rsidRPr="00101E31">
        <w:rPr>
          <w:i/>
          <w:iCs/>
          <w:szCs w:val="18"/>
        </w:rPr>
        <w:t>sécrétée par nos centrales syndicales au cours des trente derni</w:t>
      </w:r>
      <w:r w:rsidRPr="00101E31">
        <w:rPr>
          <w:i/>
          <w:iCs/>
          <w:szCs w:val="18"/>
        </w:rPr>
        <w:t>è</w:t>
      </w:r>
      <w:r>
        <w:rPr>
          <w:i/>
          <w:iCs/>
          <w:szCs w:val="18"/>
        </w:rPr>
        <w:t>res années, il reste que l’</w:t>
      </w:r>
      <w:r w:rsidRPr="00101E31">
        <w:rPr>
          <w:i/>
          <w:iCs/>
          <w:szCs w:val="18"/>
        </w:rPr>
        <w:t>actualité confirme en bonne partie cette évol</w:t>
      </w:r>
      <w:r w:rsidRPr="00101E31">
        <w:rPr>
          <w:i/>
          <w:iCs/>
          <w:szCs w:val="18"/>
        </w:rPr>
        <w:t>u</w:t>
      </w:r>
      <w:r w:rsidRPr="00101E31">
        <w:rPr>
          <w:i/>
          <w:iCs/>
          <w:szCs w:val="18"/>
        </w:rPr>
        <w:t>tion. D'ailleurs, peut-on, en toute bonne foi, refuser d'emblée aux résolutions des congrès, aux cahiers permanents de revendications, aux comptes rendus des débats, aux mémoires spécialisés ou d'ordre général, voire même aux déclarations officielles des principaux le</w:t>
      </w:r>
      <w:r w:rsidRPr="00101E31">
        <w:rPr>
          <w:i/>
          <w:iCs/>
          <w:szCs w:val="18"/>
        </w:rPr>
        <w:t>a</w:t>
      </w:r>
      <w:r w:rsidRPr="00101E31">
        <w:rPr>
          <w:i/>
          <w:iCs/>
          <w:szCs w:val="18"/>
        </w:rPr>
        <w:t>ders, le caractère pr</w:t>
      </w:r>
      <w:r>
        <w:rPr>
          <w:i/>
          <w:iCs/>
          <w:szCs w:val="18"/>
        </w:rPr>
        <w:t>obant qui doit être le leur à l’</w:t>
      </w:r>
      <w:r w:rsidRPr="00101E31">
        <w:rPr>
          <w:i/>
          <w:iCs/>
          <w:szCs w:val="18"/>
        </w:rPr>
        <w:t xml:space="preserve">endroit de ce qu'il est convenu d'appeler le </w:t>
      </w:r>
      <w:r w:rsidRPr="00101E31">
        <w:rPr>
          <w:szCs w:val="18"/>
        </w:rPr>
        <w:t>« </w:t>
      </w:r>
      <w:r w:rsidRPr="00101E31">
        <w:rPr>
          <w:i/>
          <w:iCs/>
          <w:szCs w:val="18"/>
        </w:rPr>
        <w:t>sentiment profond »</w:t>
      </w:r>
      <w:r w:rsidRPr="00101E31">
        <w:rPr>
          <w:szCs w:val="18"/>
        </w:rPr>
        <w:t xml:space="preserve"> </w:t>
      </w:r>
      <w:r w:rsidRPr="00101E31">
        <w:rPr>
          <w:i/>
          <w:iCs/>
          <w:szCs w:val="18"/>
        </w:rPr>
        <w:t>des membres, leurs façons de voir et de juger ce qui les préoccupe ? En période de crise aiguë, d'affrontements irrémi</w:t>
      </w:r>
      <w:r w:rsidRPr="00101E31">
        <w:rPr>
          <w:i/>
          <w:iCs/>
          <w:szCs w:val="18"/>
        </w:rPr>
        <w:t>s</w:t>
      </w:r>
      <w:r w:rsidRPr="00101E31">
        <w:rPr>
          <w:i/>
          <w:iCs/>
          <w:szCs w:val="18"/>
        </w:rPr>
        <w:t xml:space="preserve">sibles, un hiatus entre la philosophie officielle et le sentiment de </w:t>
      </w:r>
      <w:r w:rsidRPr="00101E31">
        <w:rPr>
          <w:szCs w:val="18"/>
        </w:rPr>
        <w:t>« </w:t>
      </w:r>
      <w:r w:rsidRPr="00101E31">
        <w:rPr>
          <w:i/>
          <w:iCs/>
          <w:szCs w:val="18"/>
        </w:rPr>
        <w:t>la base »</w:t>
      </w:r>
      <w:r w:rsidRPr="00101E31">
        <w:rPr>
          <w:szCs w:val="18"/>
        </w:rPr>
        <w:t xml:space="preserve">, </w:t>
      </w:r>
      <w:r w:rsidRPr="00101E31">
        <w:rPr>
          <w:i/>
          <w:iCs/>
          <w:szCs w:val="18"/>
        </w:rPr>
        <w:t>ou d'une partie de celle-ci, peut s'introduire momentanément : nous en avons des preuves lor</w:t>
      </w:r>
      <w:r w:rsidRPr="00101E31">
        <w:rPr>
          <w:i/>
          <w:iCs/>
          <w:szCs w:val="18"/>
        </w:rPr>
        <w:t>s</w:t>
      </w:r>
      <w:r w:rsidRPr="00101E31">
        <w:rPr>
          <w:i/>
          <w:iCs/>
          <w:szCs w:val="18"/>
        </w:rPr>
        <w:t>que des schismes surviennent ou que des réalignements profonds s'opèrent dans la composition des leaderships. Les événements récents dans le monde syndical québ</w:t>
      </w:r>
      <w:r w:rsidRPr="00101E31">
        <w:rPr>
          <w:i/>
          <w:iCs/>
          <w:szCs w:val="18"/>
        </w:rPr>
        <w:t>é</w:t>
      </w:r>
      <w:r w:rsidRPr="00101E31">
        <w:rPr>
          <w:i/>
          <w:iCs/>
          <w:szCs w:val="18"/>
        </w:rPr>
        <w:t>cois en sont un exemple. Mais ceci signifie, en même temps, qu'en règle très générale, et de surplus en période hist</w:t>
      </w:r>
      <w:r w:rsidRPr="00101E31">
        <w:rPr>
          <w:i/>
          <w:iCs/>
          <w:szCs w:val="18"/>
        </w:rPr>
        <w:t>o</w:t>
      </w:r>
      <w:r w:rsidRPr="00101E31">
        <w:rPr>
          <w:i/>
          <w:iCs/>
          <w:szCs w:val="18"/>
        </w:rPr>
        <w:t>rique étendue, la dichotomie que d'aucuns voudraient toujours perc</w:t>
      </w:r>
      <w:r w:rsidRPr="00101E31">
        <w:rPr>
          <w:i/>
          <w:iCs/>
          <w:szCs w:val="18"/>
        </w:rPr>
        <w:t>e</w:t>
      </w:r>
      <w:r w:rsidRPr="00101E31">
        <w:rPr>
          <w:i/>
          <w:iCs/>
          <w:szCs w:val="18"/>
        </w:rPr>
        <w:t xml:space="preserve">voir au sein des organismes syndicaux entre leur </w:t>
      </w:r>
      <w:r w:rsidRPr="00101E31">
        <w:rPr>
          <w:szCs w:val="18"/>
        </w:rPr>
        <w:t>« </w:t>
      </w:r>
      <w:r w:rsidRPr="00101E31">
        <w:rPr>
          <w:i/>
          <w:iCs/>
          <w:szCs w:val="18"/>
        </w:rPr>
        <w:t>pensée officielle »</w:t>
      </w:r>
      <w:r w:rsidRPr="00101E31">
        <w:rPr>
          <w:szCs w:val="18"/>
        </w:rPr>
        <w:t xml:space="preserve"> </w:t>
      </w:r>
      <w:r w:rsidRPr="00101E31">
        <w:rPr>
          <w:i/>
          <w:iCs/>
          <w:szCs w:val="18"/>
        </w:rPr>
        <w:lastRenderedPageBreak/>
        <w:t xml:space="preserve">et celle de la </w:t>
      </w:r>
      <w:r w:rsidRPr="00101E31">
        <w:rPr>
          <w:szCs w:val="18"/>
        </w:rPr>
        <w:t>« </w:t>
      </w:r>
      <w:r w:rsidRPr="00101E31">
        <w:rPr>
          <w:i/>
          <w:iCs/>
          <w:szCs w:val="18"/>
        </w:rPr>
        <w:t>majorité silencieuse »</w:t>
      </w:r>
      <w:r w:rsidRPr="00101E31">
        <w:rPr>
          <w:szCs w:val="18"/>
        </w:rPr>
        <w:t xml:space="preserve"> </w:t>
      </w:r>
      <w:r w:rsidRPr="00101E31">
        <w:rPr>
          <w:i/>
          <w:iCs/>
          <w:szCs w:val="18"/>
        </w:rPr>
        <w:t>reste assez souvent plus imag</w:t>
      </w:r>
      <w:r w:rsidRPr="00101E31">
        <w:rPr>
          <w:i/>
          <w:iCs/>
          <w:szCs w:val="18"/>
        </w:rPr>
        <w:t>i</w:t>
      </w:r>
      <w:r w:rsidRPr="00101E31">
        <w:rPr>
          <w:i/>
          <w:iCs/>
          <w:szCs w:val="18"/>
        </w:rPr>
        <w:t>naire que réelle.</w:t>
      </w:r>
    </w:p>
    <w:p w:rsidR="002E5D24" w:rsidRPr="00101E31" w:rsidRDefault="002E5D24" w:rsidP="002E5D24">
      <w:pPr>
        <w:spacing w:before="120" w:after="120"/>
        <w:ind w:firstLine="0"/>
        <w:jc w:val="both"/>
      </w:pPr>
      <w:r w:rsidRPr="00101E31">
        <w:rPr>
          <w:i/>
          <w:iCs/>
          <w:szCs w:val="18"/>
        </w:rPr>
        <w:t xml:space="preserve">Cette évolution de notre syndicalisme se maintiendra-t-elle dans l'avenir ? À quels réalignements structurels </w:t>
      </w:r>
      <w:r>
        <w:rPr>
          <w:i/>
          <w:iCs/>
          <w:szCs w:val="18"/>
        </w:rPr>
        <w:t>et idéologiques pourra-t-elle l’</w:t>
      </w:r>
      <w:r w:rsidRPr="00101E31">
        <w:rPr>
          <w:i/>
          <w:iCs/>
          <w:szCs w:val="18"/>
        </w:rPr>
        <w:t>entraîner ? Quels seront les succès respectifs des tendances qu'ils refléteront ? Comment les salariés du Québec, et sa population en général, les</w:t>
      </w:r>
      <w:r>
        <w:rPr>
          <w:i/>
          <w:iCs/>
          <w:szCs w:val="18"/>
        </w:rPr>
        <w:t xml:space="preserve"> </w:t>
      </w:r>
      <w:r w:rsidRPr="00101E31">
        <w:rPr>
          <w:i/>
          <w:iCs/>
          <w:szCs w:val="18"/>
        </w:rPr>
        <w:t>accueilleront-ils ?</w:t>
      </w:r>
      <w:r>
        <w:rPr>
          <w:i/>
          <w:iCs/>
          <w:szCs w:val="18"/>
        </w:rPr>
        <w:t xml:space="preserve"> </w:t>
      </w:r>
      <w:r w:rsidRPr="00101E31">
        <w:rPr>
          <w:i/>
          <w:iCs/>
          <w:szCs w:val="18"/>
        </w:rPr>
        <w:t>Ce</w:t>
      </w:r>
      <w:r>
        <w:rPr>
          <w:i/>
          <w:iCs/>
          <w:szCs w:val="18"/>
        </w:rPr>
        <w:t xml:space="preserve"> </w:t>
      </w:r>
      <w:r w:rsidRPr="00101E31">
        <w:rPr>
          <w:i/>
          <w:iCs/>
          <w:szCs w:val="18"/>
        </w:rPr>
        <w:t>sont</w:t>
      </w:r>
      <w:r>
        <w:rPr>
          <w:i/>
          <w:iCs/>
          <w:szCs w:val="18"/>
        </w:rPr>
        <w:t xml:space="preserve"> </w:t>
      </w:r>
      <w:r w:rsidRPr="00101E31">
        <w:rPr>
          <w:i/>
          <w:iCs/>
          <w:szCs w:val="18"/>
        </w:rPr>
        <w:t>là</w:t>
      </w:r>
      <w:r>
        <w:rPr>
          <w:i/>
          <w:iCs/>
          <w:szCs w:val="18"/>
        </w:rPr>
        <w:t xml:space="preserve"> </w:t>
      </w:r>
      <w:r w:rsidRPr="00101E31">
        <w:rPr>
          <w:i/>
          <w:iCs/>
          <w:szCs w:val="18"/>
        </w:rPr>
        <w:t>autant</w:t>
      </w:r>
      <w:r>
        <w:rPr>
          <w:i/>
          <w:iCs/>
          <w:szCs w:val="18"/>
        </w:rPr>
        <w:t xml:space="preserve"> </w:t>
      </w:r>
      <w:r w:rsidRPr="00101E31">
        <w:rPr>
          <w:i/>
          <w:iCs/>
          <w:szCs w:val="18"/>
        </w:rPr>
        <w:t>de</w:t>
      </w:r>
      <w:r>
        <w:rPr>
          <w:i/>
          <w:iCs/>
          <w:szCs w:val="18"/>
        </w:rPr>
        <w:t xml:space="preserve"> </w:t>
      </w:r>
      <w:r w:rsidRPr="00101E31">
        <w:rPr>
          <w:i/>
          <w:iCs/>
          <w:szCs w:val="18"/>
        </w:rPr>
        <w:t>que</w:t>
      </w:r>
      <w:r w:rsidRPr="00101E31">
        <w:rPr>
          <w:i/>
          <w:iCs/>
          <w:szCs w:val="18"/>
        </w:rPr>
        <w:t>s</w:t>
      </w:r>
      <w:r w:rsidRPr="00101E31">
        <w:rPr>
          <w:i/>
          <w:iCs/>
          <w:szCs w:val="18"/>
        </w:rPr>
        <w:t>tions</w:t>
      </w:r>
      <w:r>
        <w:rPr>
          <w:i/>
          <w:iCs/>
          <w:szCs w:val="18"/>
        </w:rPr>
        <w:t xml:space="preserve"> </w:t>
      </w:r>
      <w:r w:rsidRPr="00101E31">
        <w:rPr>
          <w:i/>
          <w:iCs/>
          <w:szCs w:val="18"/>
        </w:rPr>
        <w:t>que</w:t>
      </w:r>
      <w:r>
        <w:rPr>
          <w:i/>
          <w:iCs/>
          <w:szCs w:val="18"/>
        </w:rPr>
        <w:t xml:space="preserve"> </w:t>
      </w:r>
      <w:r w:rsidRPr="00101E31">
        <w:rPr>
          <w:i/>
          <w:iCs/>
          <w:szCs w:val="18"/>
        </w:rPr>
        <w:t>la</w:t>
      </w:r>
      <w:r>
        <w:rPr>
          <w:i/>
          <w:iCs/>
          <w:szCs w:val="18"/>
        </w:rPr>
        <w:t xml:space="preserve"> </w:t>
      </w:r>
      <w:r w:rsidRPr="00101E31">
        <w:rPr>
          <w:i/>
          <w:iCs/>
          <w:szCs w:val="18"/>
        </w:rPr>
        <w:t>présente</w:t>
      </w:r>
      <w:r>
        <w:t xml:space="preserve"> [11]</w:t>
      </w:r>
      <w:r w:rsidRPr="00101E31">
        <w:rPr>
          <w:i/>
          <w:iCs/>
          <w:szCs w:val="18"/>
        </w:rPr>
        <w:t xml:space="preserve"> étude, dont l'objet principal n'est que d'analyser le passé, est susceptible d'éclairer puissamment pour quiconque veut y réfléchir. Les sujets d'analyse, retenus par M. Tremblay pour ident</w:t>
      </w:r>
      <w:r w:rsidRPr="00101E31">
        <w:rPr>
          <w:i/>
          <w:iCs/>
          <w:szCs w:val="18"/>
        </w:rPr>
        <w:t>i</w:t>
      </w:r>
      <w:r w:rsidRPr="00101E31">
        <w:rPr>
          <w:i/>
          <w:iCs/>
          <w:szCs w:val="18"/>
        </w:rPr>
        <w:t>fier les composantes de ce qu'il appelle l'idéologie de nos principales centrales syndicales, couvrent sobrement mais avec une densité an</w:t>
      </w:r>
      <w:r w:rsidRPr="00101E31">
        <w:rPr>
          <w:i/>
          <w:iCs/>
          <w:szCs w:val="18"/>
        </w:rPr>
        <w:t>a</w:t>
      </w:r>
      <w:r w:rsidRPr="00101E31">
        <w:rPr>
          <w:i/>
          <w:iCs/>
          <w:szCs w:val="18"/>
        </w:rPr>
        <w:t>lytique r</w:t>
      </w:r>
      <w:r w:rsidRPr="00101E31">
        <w:rPr>
          <w:i/>
          <w:iCs/>
          <w:szCs w:val="18"/>
        </w:rPr>
        <w:t>e</w:t>
      </w:r>
      <w:r w:rsidRPr="00101E31">
        <w:rPr>
          <w:i/>
          <w:iCs/>
          <w:szCs w:val="18"/>
        </w:rPr>
        <w:t>marquable les principales dimensions de l'action syndicale qu'on a connue historiquement. On ne peut faire autrement que de les retrouver présentes dans les comportements futurs de nos synd</w:t>
      </w:r>
      <w:r w:rsidRPr="00101E31">
        <w:rPr>
          <w:i/>
          <w:iCs/>
          <w:szCs w:val="18"/>
        </w:rPr>
        <w:t>i</w:t>
      </w:r>
      <w:r w:rsidRPr="00101E31">
        <w:rPr>
          <w:i/>
          <w:iCs/>
          <w:szCs w:val="18"/>
        </w:rPr>
        <w:t>cats. Outre l'intérêt historique propre qui est le sien, c'est donc surtout l'o</w:t>
      </w:r>
      <w:r w:rsidRPr="00101E31">
        <w:rPr>
          <w:i/>
          <w:iCs/>
          <w:szCs w:val="18"/>
        </w:rPr>
        <w:t>u</w:t>
      </w:r>
      <w:r w:rsidRPr="00101E31">
        <w:rPr>
          <w:i/>
          <w:iCs/>
          <w:szCs w:val="18"/>
        </w:rPr>
        <w:t>til qu'elle représente pour l'examen des phénomènes syndicaux conte</w:t>
      </w:r>
      <w:r w:rsidRPr="00101E31">
        <w:rPr>
          <w:i/>
          <w:iCs/>
          <w:szCs w:val="18"/>
        </w:rPr>
        <w:t>m</w:t>
      </w:r>
      <w:r w:rsidRPr="00101E31">
        <w:rPr>
          <w:i/>
          <w:iCs/>
          <w:szCs w:val="18"/>
        </w:rPr>
        <w:t>porains et leur projection dans l'avenir qui, je crois, fait de cette étude un texte précieux dans notre jeune et encore mince littér</w:t>
      </w:r>
      <w:r w:rsidRPr="00101E31">
        <w:rPr>
          <w:i/>
          <w:iCs/>
          <w:szCs w:val="18"/>
        </w:rPr>
        <w:t>a</w:t>
      </w:r>
      <w:r w:rsidRPr="00101E31">
        <w:rPr>
          <w:i/>
          <w:iCs/>
          <w:szCs w:val="18"/>
        </w:rPr>
        <w:t>ture en rel</w:t>
      </w:r>
      <w:r w:rsidRPr="00101E31">
        <w:rPr>
          <w:i/>
          <w:iCs/>
          <w:szCs w:val="18"/>
        </w:rPr>
        <w:t>a</w:t>
      </w:r>
      <w:r w:rsidRPr="00101E31">
        <w:rPr>
          <w:i/>
          <w:iCs/>
          <w:szCs w:val="18"/>
        </w:rPr>
        <w:t>tions du travail. Nul ne contestera, au Québec, le besoin impérieux de recherches désintéressées dans ce se</w:t>
      </w:r>
      <w:r w:rsidRPr="00101E31">
        <w:rPr>
          <w:i/>
          <w:iCs/>
          <w:szCs w:val="18"/>
        </w:rPr>
        <w:t>c</w:t>
      </w:r>
      <w:r w:rsidRPr="00101E31">
        <w:rPr>
          <w:i/>
          <w:iCs/>
          <w:szCs w:val="18"/>
        </w:rPr>
        <w:t>teur vital de notre vie collective.</w:t>
      </w:r>
    </w:p>
    <w:p w:rsidR="002E5D24" w:rsidRPr="00101E31" w:rsidRDefault="002E5D24" w:rsidP="002E5D24">
      <w:pPr>
        <w:spacing w:before="120" w:after="120"/>
        <w:jc w:val="both"/>
      </w:pPr>
      <w:r w:rsidRPr="00101E31">
        <w:rPr>
          <w:i/>
          <w:iCs/>
          <w:szCs w:val="18"/>
        </w:rPr>
        <w:t>En publiant dans cet ouvrage les résultats de sa recherche, Louis-Marie Tremblay apporte une contribution essentielle qui suscitera, je l'espère, d'autres explorations de cette réalité.</w:t>
      </w:r>
    </w:p>
    <w:p w:rsidR="002E5D24" w:rsidRDefault="002E5D24" w:rsidP="002E5D24">
      <w:pPr>
        <w:spacing w:before="120" w:after="120"/>
        <w:jc w:val="both"/>
        <w:rPr>
          <w:i/>
          <w:iCs/>
          <w:szCs w:val="18"/>
        </w:rPr>
      </w:pPr>
    </w:p>
    <w:p w:rsidR="002E5D24" w:rsidRPr="00101E31" w:rsidRDefault="002E5D24" w:rsidP="002E5D24">
      <w:pPr>
        <w:spacing w:before="120" w:after="120"/>
        <w:jc w:val="both"/>
      </w:pPr>
      <w:r w:rsidRPr="00101E31">
        <w:rPr>
          <w:i/>
          <w:iCs/>
          <w:szCs w:val="18"/>
        </w:rPr>
        <w:t>Montréal, le 30 août 1972</w:t>
      </w:r>
    </w:p>
    <w:p w:rsidR="002E5D24" w:rsidRDefault="002E5D24" w:rsidP="002E5D24">
      <w:pPr>
        <w:spacing w:before="120" w:after="120"/>
        <w:jc w:val="both"/>
        <w:rPr>
          <w:szCs w:val="18"/>
        </w:rPr>
      </w:pPr>
    </w:p>
    <w:p w:rsidR="002E5D24" w:rsidRPr="00D97B7B" w:rsidRDefault="002E5D24" w:rsidP="002E5D24">
      <w:pPr>
        <w:spacing w:before="120" w:after="120"/>
        <w:ind w:left="2880" w:firstLine="0"/>
        <w:jc w:val="center"/>
        <w:rPr>
          <w:sz w:val="24"/>
        </w:rPr>
      </w:pPr>
      <w:r w:rsidRPr="00D97B7B">
        <w:rPr>
          <w:sz w:val="24"/>
          <w:szCs w:val="18"/>
        </w:rPr>
        <w:t xml:space="preserve">Jean-Réal </w:t>
      </w:r>
      <w:r w:rsidRPr="00D97B7B">
        <w:rPr>
          <w:smallCaps/>
          <w:sz w:val="24"/>
          <w:szCs w:val="18"/>
        </w:rPr>
        <w:t>Cardin</w:t>
      </w:r>
      <w:r w:rsidRPr="00D97B7B">
        <w:rPr>
          <w:smallCaps/>
          <w:sz w:val="24"/>
          <w:szCs w:val="18"/>
        </w:rPr>
        <w:br/>
      </w:r>
      <w:r w:rsidRPr="00D97B7B">
        <w:rPr>
          <w:sz w:val="24"/>
          <w:szCs w:val="16"/>
        </w:rPr>
        <w:t>Directeur de l'École des relations industrie</w:t>
      </w:r>
      <w:r w:rsidRPr="00D97B7B">
        <w:rPr>
          <w:sz w:val="24"/>
          <w:szCs w:val="16"/>
        </w:rPr>
        <w:t>l</w:t>
      </w:r>
      <w:r w:rsidRPr="00D97B7B">
        <w:rPr>
          <w:sz w:val="24"/>
          <w:szCs w:val="16"/>
        </w:rPr>
        <w:t>les</w:t>
      </w:r>
      <w:r w:rsidRPr="00D97B7B">
        <w:rPr>
          <w:sz w:val="24"/>
          <w:szCs w:val="16"/>
        </w:rPr>
        <w:br/>
        <w:t>de l'Université de Montréal</w:t>
      </w:r>
    </w:p>
    <w:p w:rsidR="002E5D24" w:rsidRDefault="002E5D24" w:rsidP="002E5D24">
      <w:pPr>
        <w:pStyle w:val="p"/>
      </w:pPr>
      <w:r>
        <w:t>[12]</w:t>
      </w:r>
    </w:p>
    <w:p w:rsidR="002E5D24" w:rsidRPr="00E07116" w:rsidRDefault="002E5D24" w:rsidP="002E5D24">
      <w:pPr>
        <w:pStyle w:val="p"/>
      </w:pPr>
      <w:r w:rsidRPr="00E07116">
        <w:br w:type="page"/>
      </w:r>
      <w:r w:rsidRPr="00E07116">
        <w:lastRenderedPageBreak/>
        <w:t>[</w:t>
      </w:r>
      <w:r>
        <w:t>13</w:t>
      </w:r>
      <w:r w:rsidRPr="00E07116">
        <w:t>]</w:t>
      </w:r>
    </w:p>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F44C84" w:rsidRDefault="002E5D24" w:rsidP="002E5D24">
      <w:pPr>
        <w:ind w:firstLine="0"/>
        <w:jc w:val="center"/>
        <w:rPr>
          <w:sz w:val="24"/>
        </w:rPr>
      </w:pPr>
      <w:bookmarkStart w:id="3" w:name="Ideologies_avant_propos"/>
      <w:r w:rsidRPr="00F44C84">
        <w:rPr>
          <w:b/>
          <w:sz w:val="24"/>
        </w:rPr>
        <w:t>Idéologies de la CSN et de la FTQ 1940-1970.</w:t>
      </w:r>
      <w:r w:rsidRPr="00F44C84">
        <w:rPr>
          <w:b/>
          <w:sz w:val="24"/>
        </w:rPr>
        <w:br/>
        <w:t>Le syndicalisme québécois.</w:t>
      </w:r>
    </w:p>
    <w:p w:rsidR="002E5D24" w:rsidRPr="00384B20" w:rsidRDefault="002E5D24" w:rsidP="002E5D24">
      <w:pPr>
        <w:pStyle w:val="planchest"/>
      </w:pPr>
      <w:r>
        <w:t>AVANT-PROPOS</w:t>
      </w:r>
    </w:p>
    <w:bookmarkEnd w:id="3"/>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101E31" w:rsidRDefault="002E5D24" w:rsidP="002E5D24">
      <w:pPr>
        <w:spacing w:before="120" w:after="120"/>
        <w:jc w:val="both"/>
      </w:pPr>
      <w:r w:rsidRPr="00101E31">
        <w:t xml:space="preserve">À la requête de l'Équipe spécialisée en relations de travail, nous avions effectué, en 1967-1968, une recherche sur </w:t>
      </w:r>
      <w:r w:rsidRPr="00101E31">
        <w:rPr>
          <w:i/>
          <w:iCs/>
        </w:rPr>
        <w:t>l'</w:t>
      </w:r>
      <w:r>
        <w:rPr>
          <w:i/>
          <w:iCs/>
        </w:rPr>
        <w:t>É</w:t>
      </w:r>
      <w:r w:rsidRPr="00101E31">
        <w:rPr>
          <w:i/>
          <w:iCs/>
        </w:rPr>
        <w:t>volution de la philosophie du syndicalisme au Qu</w:t>
      </w:r>
      <w:r w:rsidRPr="00101E31">
        <w:rPr>
          <w:i/>
          <w:iCs/>
        </w:rPr>
        <w:t>é</w:t>
      </w:r>
      <w:r w:rsidRPr="00101E31">
        <w:rPr>
          <w:i/>
          <w:iCs/>
        </w:rPr>
        <w:t xml:space="preserve">bec, depuis 1940. </w:t>
      </w:r>
      <w:r w:rsidRPr="00101E31">
        <w:t>Etant donné les ressources à notre disposition ainsi que les échéances prévues, n</w:t>
      </w:r>
      <w:r w:rsidRPr="00101E31">
        <w:t>o</w:t>
      </w:r>
      <w:r w:rsidRPr="00101E31">
        <w:t>tre rapport était basé sur une analyse documentaire par voie d'échanti</w:t>
      </w:r>
      <w:r w:rsidRPr="00101E31">
        <w:t>l</w:t>
      </w:r>
      <w:r w:rsidRPr="00101E31">
        <w:t>lonnage. Nous avons poursuivi, par la suite, cette recherche en co</w:t>
      </w:r>
      <w:r w:rsidRPr="00101E31">
        <w:t>m</w:t>
      </w:r>
      <w:r w:rsidRPr="00101E31">
        <w:t>plétant l'analyse des documents et en l'étendant jusqu'à la fin de l'a</w:t>
      </w:r>
      <w:r w:rsidRPr="00101E31">
        <w:t>n</w:t>
      </w:r>
      <w:r w:rsidRPr="00101E31">
        <w:t>née 1970. La présente publication est le produit de ce travail.</w:t>
      </w:r>
    </w:p>
    <w:p w:rsidR="002E5D24" w:rsidRPr="00101E31" w:rsidRDefault="002E5D24" w:rsidP="002E5D24">
      <w:pPr>
        <w:spacing w:before="120" w:after="120"/>
        <w:jc w:val="both"/>
      </w:pPr>
      <w:r w:rsidRPr="00101E31">
        <w:t>Ce volume a pour but d'améliorer, en dépit de ses limitations, la connaissance et la compréhension de l'action syndicale québécoise des trente dernières années. Nous souhaitons que cet effort initial soit complété et approfondi par d'autres recherches.</w:t>
      </w:r>
    </w:p>
    <w:p w:rsidR="002E5D24" w:rsidRPr="00101E31" w:rsidRDefault="002E5D24" w:rsidP="002E5D24">
      <w:pPr>
        <w:spacing w:before="120" w:after="120"/>
        <w:jc w:val="both"/>
      </w:pPr>
      <w:r w:rsidRPr="00101E31">
        <w:t>Nous exprimons notre reconnaissance aux autorités de l'Université de Montréal qui nous ont permis de nous consacrer à la rédaction de ce volume en nous accordant un congé sabbatique, à nos collègues, messieurs Jean-Réal Cardin et Léo Roback qui ont fait une lecture cr</w:t>
      </w:r>
      <w:r w:rsidRPr="00101E31">
        <w:t>i</w:t>
      </w:r>
      <w:r w:rsidRPr="00101E31">
        <w:t>tique du manuscrit, à madame Francyne Panet-Raymond et à mo</w:t>
      </w:r>
      <w:r w:rsidRPr="00101E31">
        <w:t>n</w:t>
      </w:r>
      <w:r w:rsidRPr="00101E31">
        <w:t>sieur Michel Brossard qui nous ont assisté efficacement dans notre recherche et à m</w:t>
      </w:r>
      <w:r w:rsidRPr="00101E31">
        <w:t>a</w:t>
      </w:r>
      <w:r w:rsidRPr="00101E31">
        <w:t>dame Hélène Boutin qui a dactylographié les textes.</w:t>
      </w:r>
    </w:p>
    <w:p w:rsidR="002E5D24" w:rsidRDefault="002E5D24" w:rsidP="002E5D24">
      <w:pPr>
        <w:spacing w:before="120" w:after="120"/>
        <w:jc w:val="both"/>
      </w:pPr>
    </w:p>
    <w:p w:rsidR="002E5D24" w:rsidRPr="00101E31" w:rsidRDefault="002E5D24" w:rsidP="002E5D24">
      <w:pPr>
        <w:spacing w:before="120" w:after="120"/>
        <w:ind w:left="2880" w:firstLine="0"/>
        <w:jc w:val="center"/>
      </w:pPr>
      <w:r w:rsidRPr="00101E31">
        <w:t>L.-M. T.</w:t>
      </w:r>
    </w:p>
    <w:p w:rsidR="002E5D24" w:rsidRPr="00E07116" w:rsidRDefault="002E5D24" w:rsidP="002E5D24">
      <w:pPr>
        <w:spacing w:before="120" w:after="120"/>
        <w:jc w:val="both"/>
      </w:pPr>
      <w:r>
        <w:t>[14]</w:t>
      </w:r>
    </w:p>
    <w:p w:rsidR="002E5D24" w:rsidRPr="00E07116" w:rsidRDefault="002E5D24" w:rsidP="002E5D24">
      <w:pPr>
        <w:pStyle w:val="p"/>
      </w:pPr>
      <w:r w:rsidRPr="00E07116">
        <w:br w:type="page"/>
      </w:r>
      <w:r w:rsidRPr="00E07116">
        <w:lastRenderedPageBreak/>
        <w:t>[</w:t>
      </w:r>
      <w:r>
        <w:t>15</w:t>
      </w:r>
      <w:r w:rsidRPr="00E07116">
        <w:t>]</w:t>
      </w:r>
    </w:p>
    <w:p w:rsidR="002E5D24" w:rsidRPr="00E07116" w:rsidRDefault="002E5D24">
      <w:pPr>
        <w:jc w:val="both"/>
      </w:pPr>
    </w:p>
    <w:p w:rsidR="002E5D24" w:rsidRPr="00E07116" w:rsidRDefault="002E5D24">
      <w:pPr>
        <w:jc w:val="both"/>
      </w:pPr>
    </w:p>
    <w:p w:rsidR="002E5D24" w:rsidRPr="00E07116" w:rsidRDefault="002E5D24">
      <w:pPr>
        <w:jc w:val="both"/>
      </w:pPr>
    </w:p>
    <w:p w:rsidR="002E5D24" w:rsidRPr="00F44C84" w:rsidRDefault="002E5D24" w:rsidP="002E5D24">
      <w:pPr>
        <w:ind w:firstLine="0"/>
        <w:jc w:val="center"/>
        <w:rPr>
          <w:sz w:val="24"/>
        </w:rPr>
      </w:pPr>
      <w:bookmarkStart w:id="4" w:name="Ideologies_intro"/>
      <w:r w:rsidRPr="00F44C84">
        <w:rPr>
          <w:b/>
          <w:sz w:val="24"/>
        </w:rPr>
        <w:t>Idéologies de la CSN et de la FTQ 1940-1970.</w:t>
      </w:r>
      <w:r w:rsidRPr="00F44C84">
        <w:rPr>
          <w:b/>
          <w:sz w:val="24"/>
        </w:rPr>
        <w:br/>
        <w:t>Le syndicalisme québécois.</w:t>
      </w:r>
    </w:p>
    <w:p w:rsidR="002E5D24" w:rsidRPr="00384B20" w:rsidRDefault="002E5D24" w:rsidP="002E5D24">
      <w:pPr>
        <w:pStyle w:val="planchest"/>
      </w:pPr>
      <w:r w:rsidRPr="00384B20">
        <w:t>INTRODUCTION</w:t>
      </w:r>
    </w:p>
    <w:bookmarkEnd w:id="4"/>
    <w:p w:rsidR="002E5D24" w:rsidRPr="00E07116" w:rsidRDefault="002E5D24">
      <w:pPr>
        <w:jc w:val="both"/>
      </w:pPr>
    </w:p>
    <w:p w:rsidR="002E5D24" w:rsidRPr="00E07116" w:rsidRDefault="002E5D24">
      <w:pPr>
        <w:jc w:val="both"/>
      </w:pPr>
    </w:p>
    <w:p w:rsidR="002E5D24" w:rsidRPr="00E07116" w:rsidRDefault="002E5D24">
      <w:pPr>
        <w:jc w:val="both"/>
      </w:pPr>
    </w:p>
    <w:p w:rsidR="002E5D24" w:rsidRPr="00E07116" w:rsidRDefault="002E5D24">
      <w:pPr>
        <w:jc w:val="both"/>
      </w:pPr>
    </w:p>
    <w:p w:rsidR="002E5D24" w:rsidRPr="00E07116" w:rsidRDefault="002E5D24">
      <w:pPr>
        <w:jc w:val="both"/>
      </w:pPr>
    </w:p>
    <w:p w:rsidR="002E5D24" w:rsidRPr="00E07116" w:rsidRDefault="002E5D24">
      <w:pPr>
        <w:jc w:val="both"/>
      </w:pPr>
    </w:p>
    <w:p w:rsidR="002E5D24" w:rsidRPr="00E07116" w:rsidRDefault="002E5D24">
      <w:pPr>
        <w:jc w:val="both"/>
      </w:pPr>
    </w:p>
    <w:p w:rsidR="002E5D24" w:rsidRPr="00E07116" w:rsidRDefault="002E5D24">
      <w:pPr>
        <w:jc w:val="both"/>
      </w:pPr>
    </w:p>
    <w:p w:rsidR="002E5D24" w:rsidRPr="00E07116" w:rsidRDefault="002E5D24">
      <w:pPr>
        <w:jc w:val="both"/>
      </w:pPr>
    </w:p>
    <w:p w:rsidR="002E5D24" w:rsidRPr="00384B20" w:rsidRDefault="002E5D24">
      <w:pPr>
        <w:ind w:right="90" w:firstLine="0"/>
        <w:jc w:val="both"/>
        <w:rPr>
          <w:sz w:val="20"/>
        </w:rPr>
      </w:pPr>
      <w:hyperlink w:anchor="tdm" w:history="1">
        <w:r w:rsidRPr="00384B20">
          <w:rPr>
            <w:rStyle w:val="Lienhypertexte"/>
            <w:sz w:val="20"/>
          </w:rPr>
          <w:t>Retour à la table des matières</w:t>
        </w:r>
      </w:hyperlink>
    </w:p>
    <w:p w:rsidR="002E5D24" w:rsidRPr="00101E31" w:rsidRDefault="002E5D24" w:rsidP="002E5D24">
      <w:pPr>
        <w:spacing w:before="120" w:after="120"/>
        <w:jc w:val="both"/>
      </w:pPr>
      <w:r w:rsidRPr="00101E31">
        <w:t>Un chef syndical, que nous interviewions dans le cadre de notre r</w:t>
      </w:r>
      <w:r w:rsidRPr="00101E31">
        <w:t>e</w:t>
      </w:r>
      <w:r w:rsidRPr="00101E31">
        <w:t>cherche, nous disait : « Le syndicalisme n'a pas d'idéologie ; il est e</w:t>
      </w:r>
      <w:r w:rsidRPr="00101E31">
        <w:t>s</w:t>
      </w:r>
      <w:r w:rsidRPr="00101E31">
        <w:t>sentiellement pragmatique et opportuniste. » Ses propos étaient à l'e</w:t>
      </w:r>
      <w:r w:rsidRPr="00101E31">
        <w:t>f</w:t>
      </w:r>
      <w:r w:rsidRPr="00101E31">
        <w:t>fet que le syndicalisme est institutionnalisé au point que les élites ainsi que les groupes de la communauté s'attendent à ce qu'il se prononce sur une foule de questions qui ne sont pas de son ressort, ce qui l'am</w:t>
      </w:r>
      <w:r w:rsidRPr="00101E31">
        <w:t>è</w:t>
      </w:r>
      <w:r w:rsidRPr="00101E31">
        <w:t>ne à improviser des réponses ou à adopter des attitudes, selon les ci</w:t>
      </w:r>
      <w:r w:rsidRPr="00101E31">
        <w:t>r</w:t>
      </w:r>
      <w:r w:rsidRPr="00101E31">
        <w:t>constances, afin d'être à la hauteur du rôle qu'on lui attribue. Néa</w:t>
      </w:r>
      <w:r w:rsidRPr="00101E31">
        <w:t>n</w:t>
      </w:r>
      <w:r w:rsidRPr="00101E31">
        <w:t>moins, à travers les attitudes et les comportements, apparemment h</w:t>
      </w:r>
      <w:r w:rsidRPr="00101E31">
        <w:t>é</w:t>
      </w:r>
      <w:r w:rsidRPr="00101E31">
        <w:t>téroclites et parfois contradictoires, à travers la pensée des hommes qui se succèdent aux postes de direction se dégage une continuité hi</w:t>
      </w:r>
      <w:r w:rsidRPr="00101E31">
        <w:t>s</w:t>
      </w:r>
      <w:r w:rsidRPr="00101E31">
        <w:t>torique. C'est cette continuité qui nous intéresse et que nous voulons faire ressortir dans ce v</w:t>
      </w:r>
      <w:r w:rsidRPr="00101E31">
        <w:t>o</w:t>
      </w:r>
      <w:r w:rsidRPr="00101E31">
        <w:t>lume.</w:t>
      </w:r>
    </w:p>
    <w:p w:rsidR="002E5D24" w:rsidRPr="0054625F" w:rsidRDefault="002E5D24" w:rsidP="002E5D24">
      <w:pPr>
        <w:spacing w:before="120" w:after="120"/>
        <w:jc w:val="both"/>
      </w:pPr>
      <w:r w:rsidRPr="00101E31">
        <w:t>L'idéologie et le sens historique du syndicalisme québécois sont, à la fois, méco</w:t>
      </w:r>
      <w:r w:rsidRPr="00101E31">
        <w:t>n</w:t>
      </w:r>
      <w:r w:rsidRPr="00101E31">
        <w:t>nus et galvaudés. Peu d'études sérieuses générales ou partielles ont été faites sur ce sujet. Trop souvent, des travaux à cara</w:t>
      </w:r>
      <w:r w:rsidRPr="00101E31">
        <w:t>c</w:t>
      </w:r>
      <w:r w:rsidRPr="00101E31">
        <w:t>tère doctrinaire ou visant à étayer une thèse tentent de présenter le syndicalisme québécois, soit comme une institution révolutio</w:t>
      </w:r>
      <w:r w:rsidRPr="00101E31">
        <w:t>n</w:t>
      </w:r>
      <w:r w:rsidRPr="00101E31">
        <w:t>naire, soit comme une institution réactionnaire, en entretenant des mythes ou des pr</w:t>
      </w:r>
      <w:r w:rsidRPr="00101E31">
        <w:t>é</w:t>
      </w:r>
      <w:r w:rsidRPr="00101E31">
        <w:t xml:space="preserve">jugés, en triturant les faits ou en fabriquant des généralisations simplistes basées sur une sélection de faits isolés. Notre travail n'a pas </w:t>
      </w:r>
      <w:r w:rsidRPr="00101E31">
        <w:lastRenderedPageBreak/>
        <w:t>de but apologétique. Notre intention est de porter à la connaissance d'un public aussi large que possible les valeurs, les attitudes, les orie</w:t>
      </w:r>
      <w:r w:rsidRPr="00101E31">
        <w:t>n</w:t>
      </w:r>
      <w:r w:rsidRPr="00101E31">
        <w:t>tations d'un phénomène social que notre conscience collective n'a pas encore totalement absorbé. Le syndicalisme québécois est le produit de notre milieu, même lorsque ses racines proviennent de terre étra</w:t>
      </w:r>
      <w:r w:rsidRPr="00101E31">
        <w:t>n</w:t>
      </w:r>
      <w:r w:rsidRPr="00101E31">
        <w:t>gère, car c'est sous notre soleil qu'il vit. Il en reflète le climat, les nu</w:t>
      </w:r>
      <w:r w:rsidRPr="00101E31">
        <w:t>a</w:t>
      </w:r>
      <w:r w:rsidRPr="00101E31">
        <w:t>ges, les tempêtes et les éclaircies. Il est de notre chair, fait de nos se</w:t>
      </w:r>
      <w:r w:rsidRPr="00101E31">
        <w:t>n</w:t>
      </w:r>
      <w:r w:rsidRPr="00101E31">
        <w:t>timents,</w:t>
      </w:r>
      <w:r>
        <w:t xml:space="preserve"> [16] </w:t>
      </w:r>
      <w:r w:rsidRPr="0054625F">
        <w:t>nos égoïsmes, nos espoirs et un brin de promesse d'un avenir toujours meilleur. L'action syndicale est éminemment humaine.</w:t>
      </w:r>
    </w:p>
    <w:p w:rsidR="002E5D24" w:rsidRPr="0054625F" w:rsidRDefault="002E5D24" w:rsidP="002E5D24">
      <w:pPr>
        <w:spacing w:before="120" w:after="120"/>
        <w:jc w:val="both"/>
      </w:pPr>
      <w:r w:rsidRPr="0054625F">
        <w:t>Notre étude vise à identifier la rationalité de l'action syndicale. Soit</w:t>
      </w:r>
      <w:r>
        <w:t xml:space="preserve"> </w:t>
      </w:r>
      <w:r w:rsidRPr="0054625F">
        <w:t xml:space="preserve">le système d'idées articulées </w:t>
      </w:r>
      <w:r w:rsidRPr="0054625F">
        <w:rPr>
          <w:i/>
          <w:iCs/>
        </w:rPr>
        <w:t xml:space="preserve">(i. </w:t>
      </w:r>
      <w:r w:rsidRPr="0054625F">
        <w:t>e. l'idéologie) qui explique la formul</w:t>
      </w:r>
      <w:r w:rsidRPr="0054625F">
        <w:t>a</w:t>
      </w:r>
      <w:r w:rsidRPr="0054625F">
        <w:t>tion des buts, immédiats et lointains, ainsi que le choix des moyens ou techniques pour les atteindre, dans une perspective dynam</w:t>
      </w:r>
      <w:r w:rsidRPr="0054625F">
        <w:t>i</w:t>
      </w:r>
      <w:r w:rsidRPr="0054625F">
        <w:t>que</w:t>
      </w:r>
      <w:r>
        <w:t> </w:t>
      </w:r>
      <w:r>
        <w:rPr>
          <w:rStyle w:val="Appelnotedebasdep"/>
        </w:rPr>
        <w:footnoteReference w:id="1"/>
      </w:r>
      <w:r w:rsidRPr="009763CD">
        <w:rPr>
          <w:i/>
          <w:iCs/>
        </w:rPr>
        <w:t>.</w:t>
      </w:r>
    </w:p>
    <w:p w:rsidR="002E5D24" w:rsidRPr="0054625F" w:rsidRDefault="002E5D24" w:rsidP="002E5D24">
      <w:pPr>
        <w:spacing w:before="120" w:after="120"/>
        <w:jc w:val="both"/>
      </w:pPr>
      <w:r w:rsidRPr="0054625F">
        <w:t>Selon</w:t>
      </w:r>
      <w:r>
        <w:t>. Fernand Dumon</w:t>
      </w:r>
      <w:r w:rsidRPr="0054625F">
        <w:t>t</w:t>
      </w:r>
      <w:r>
        <w:t> </w:t>
      </w:r>
      <w:r>
        <w:rPr>
          <w:rStyle w:val="Appelnotedebasdep"/>
        </w:rPr>
        <w:footnoteReference w:id="2"/>
      </w:r>
      <w:r w:rsidRPr="0054625F">
        <w:t xml:space="preserve"> l'analyse des idéologies nécessite une étude tridime</w:t>
      </w:r>
      <w:r w:rsidRPr="0054625F">
        <w:t>n</w:t>
      </w:r>
      <w:r w:rsidRPr="0054625F">
        <w:t>sionnelle de la définition de soi-même, des autres et des rapports entre soi-même et les autres. Appliqué au syndicalisme ce modèle comporte</w:t>
      </w:r>
      <w:r>
        <w:t> :</w:t>
      </w:r>
      <w:r w:rsidRPr="0054625F">
        <w:t xml:space="preserve"> a)</w:t>
      </w:r>
      <w:r>
        <w:t xml:space="preserve"> </w:t>
      </w:r>
      <w:r w:rsidRPr="0054625F">
        <w:t xml:space="preserve">une définition de l'institution syndicale, ce qui implique l'identification des valeurs dominantes qui constituent les facteurs de solidarité syndicale et les rationalisateurs de l'action ; </w:t>
      </w:r>
      <w:r w:rsidRPr="0054625F">
        <w:rPr>
          <w:i/>
          <w:iCs/>
        </w:rPr>
        <w:t xml:space="preserve">b) </w:t>
      </w:r>
      <w:r w:rsidRPr="0054625F">
        <w:t>une définition de l'environnement dans lequel les syndicats opèrent, soit la perception de l'évolution des systèmes économique, socio-politique et de relations industrielles ;</w:t>
      </w:r>
      <w:r>
        <w:t xml:space="preserve"> </w:t>
      </w:r>
      <w:r w:rsidRPr="0054625F">
        <w:rPr>
          <w:i/>
          <w:iCs/>
        </w:rPr>
        <w:t xml:space="preserve">c) </w:t>
      </w:r>
      <w:r w:rsidRPr="0054625F">
        <w:t>une définition de la relation entre les syndicats et les structures composantes du milieu (patr</w:t>
      </w:r>
      <w:r w:rsidRPr="0054625F">
        <w:t>o</w:t>
      </w:r>
      <w:r w:rsidRPr="0054625F">
        <w:t>nat, pouvoirs politiques, institutions communautaires, travailleurs). Cette dernière contient une définition idéale de la relation entre soi et les autres, une évaluation de la relation existentielle entre soi et les autres ainsi qu'une conception de la vision de soi par les autres.</w:t>
      </w:r>
    </w:p>
    <w:p w:rsidR="002E5D24" w:rsidRPr="0054625F" w:rsidRDefault="002E5D24" w:rsidP="002E5D24">
      <w:pPr>
        <w:spacing w:before="120" w:after="120"/>
        <w:jc w:val="both"/>
      </w:pPr>
      <w:r w:rsidRPr="0054625F">
        <w:lastRenderedPageBreak/>
        <w:t>Ce modèle contient implicitement une conception de l'homme comme travailleur, comme citoyen, comme syndiqué et comme déte</w:t>
      </w:r>
      <w:r w:rsidRPr="0054625F">
        <w:t>n</w:t>
      </w:r>
      <w:r w:rsidRPr="0054625F">
        <w:t>teur de divers rôles sociaux. L'i</w:t>
      </w:r>
      <w:r w:rsidRPr="0054625F">
        <w:t>m</w:t>
      </w:r>
      <w:r w:rsidRPr="0054625F">
        <w:t>portance de cette conception apparaît</w:t>
      </w:r>
      <w:r>
        <w:t xml:space="preserve"> </w:t>
      </w:r>
      <w:r w:rsidRPr="0054625F">
        <w:t>dès que l'on définit le syndicalisme comme un instrument de d</w:t>
      </w:r>
      <w:r w:rsidRPr="0054625F">
        <w:t>é</w:t>
      </w:r>
      <w:r w:rsidRPr="0054625F">
        <w:t>fense ou de promotion de l'homme dans l'un ou dans plusieurs de ses rôles au sein de la société. C'est en établissant un rapport entre l'homme et les struct</w:t>
      </w:r>
      <w:r w:rsidRPr="0054625F">
        <w:t>u</w:t>
      </w:r>
      <w:r w:rsidRPr="0054625F">
        <w:t>res sociales, économiques et politiques que le syndicalisme évalue les structures soci</w:t>
      </w:r>
      <w:r w:rsidRPr="0054625F">
        <w:t>é</w:t>
      </w:r>
      <w:r w:rsidRPr="0054625F">
        <w:t>taires, définit ses objectifs et procède au choix des moyens</w:t>
      </w:r>
      <w:r>
        <w:t xml:space="preserve"> d’action</w:t>
      </w:r>
      <w:r w:rsidRPr="0054625F">
        <w:t>.</w:t>
      </w:r>
    </w:p>
    <w:p w:rsidR="002E5D24" w:rsidRPr="00101E31" w:rsidRDefault="002E5D24" w:rsidP="002E5D24">
      <w:pPr>
        <w:spacing w:before="120" w:after="120"/>
        <w:jc w:val="both"/>
      </w:pPr>
      <w:r w:rsidRPr="0054625F">
        <w:t>Suivant notre modèle d'analyse, le développement de l'idéologie est conditionné par les quatre facteurs suivants : les sources de te</w:t>
      </w:r>
      <w:r w:rsidRPr="0054625F">
        <w:t>n</w:t>
      </w:r>
      <w:r w:rsidRPr="0054625F">
        <w:t>sion, la nature du pouvoir, les facteurs de solidarité et les types de le</w:t>
      </w:r>
      <w:r w:rsidRPr="0054625F">
        <w:t>a</w:t>
      </w:r>
      <w:r w:rsidRPr="0054625F">
        <w:t>dership. Les tensions proviennent de désorganis</w:t>
      </w:r>
      <w:r w:rsidRPr="0054625F">
        <w:t>a</w:t>
      </w:r>
      <w:r w:rsidRPr="0054625F">
        <w:t>tions à l'intérieur d'un système</w:t>
      </w:r>
      <w:r>
        <w:rPr>
          <w:szCs w:val="16"/>
        </w:rPr>
        <w:t xml:space="preserve"> [17] </w:t>
      </w:r>
      <w:r w:rsidRPr="00101E31">
        <w:t>social dont les participants subissent les conséquence</w:t>
      </w:r>
      <w:r>
        <w:t>s à cause, soit de structures dy</w:t>
      </w:r>
      <w:r w:rsidRPr="00101E31">
        <w:t>sfonctionnelles, soit de besoins fonctio</w:t>
      </w:r>
      <w:r w:rsidRPr="00101E31">
        <w:t>n</w:t>
      </w:r>
      <w:r w:rsidRPr="00101E31">
        <w:t>nels insuffisa</w:t>
      </w:r>
      <w:r w:rsidRPr="00101E31">
        <w:t>m</w:t>
      </w:r>
      <w:r w:rsidRPr="00101E31">
        <w:t>ment remplis. La solidarité fait appel aux normes et aux valeurs qui sont à la base de la cohésion des collectivités et des groupes s</w:t>
      </w:r>
      <w:r w:rsidRPr="00101E31">
        <w:t>o</w:t>
      </w:r>
      <w:r w:rsidRPr="00101E31">
        <w:t>ciaux en assurant la loyauté et la motivation des membres. Le pouvoir affe</w:t>
      </w:r>
      <w:r w:rsidRPr="00101E31">
        <w:t>c</w:t>
      </w:r>
      <w:r w:rsidRPr="00101E31">
        <w:t>te de façon immédiate la définition de la place du syndicali</w:t>
      </w:r>
      <w:r w:rsidRPr="00101E31">
        <w:t>s</w:t>
      </w:r>
      <w:r w:rsidRPr="00101E31">
        <w:t>me au sein de la société et des interrelations entre ce dernier et les institutions ou les groupes de la communauté. Il est de nature écon</w:t>
      </w:r>
      <w:r w:rsidRPr="00101E31">
        <w:t>o</w:t>
      </w:r>
      <w:r w:rsidRPr="00101E31">
        <w:t>mique lorsqu'il s'applique sur le marché du travail et de nature politique lorsqu'il dépend de facteurs sociologiques, culturels ou pol</w:t>
      </w:r>
      <w:r w:rsidRPr="00101E31">
        <w:t>i</w:t>
      </w:r>
      <w:r w:rsidRPr="00101E31">
        <w:t>tiques. Le leadership est le catalyseur pour l'interprétation de la situ</w:t>
      </w:r>
      <w:r w:rsidRPr="00101E31">
        <w:t>a</w:t>
      </w:r>
      <w:r w:rsidRPr="00101E31">
        <w:t>tion et la déterm</w:t>
      </w:r>
      <w:r w:rsidRPr="00101E31">
        <w:t>i</w:t>
      </w:r>
      <w:r w:rsidRPr="00101E31">
        <w:t>nation de politiques d'action à l'intérieur de limites acceptables par les me</w:t>
      </w:r>
      <w:r w:rsidRPr="00101E31">
        <w:t>m</w:t>
      </w:r>
      <w:r w:rsidRPr="00101E31">
        <w:t>bres.</w:t>
      </w:r>
    </w:p>
    <w:p w:rsidR="002E5D24" w:rsidRPr="00101E31" w:rsidRDefault="002E5D24" w:rsidP="002E5D24">
      <w:pPr>
        <w:spacing w:before="120" w:after="120"/>
        <w:jc w:val="both"/>
      </w:pPr>
      <w:r w:rsidRPr="00101E31">
        <w:t>Du rapport solidarité-leadership émergent quatre orientations di</w:t>
      </w:r>
      <w:r w:rsidRPr="00101E31">
        <w:t>s</w:t>
      </w:r>
      <w:r w:rsidRPr="00101E31">
        <w:t>tinctes de la part des agents de l'action syndicale, que nous qualifions de la façon suivante : adaptation vocationnelle, adaptation de masse, transformation vocationnelle, transformation de masse. L'orientation adaptation vocationnelle tend à structurer le développement de l'idé</w:t>
      </w:r>
      <w:r w:rsidRPr="00101E31">
        <w:t>o</w:t>
      </w:r>
      <w:r w:rsidRPr="00101E31">
        <w:t>logie autour des préoccupations à caractère professionnel. Lorsque la vision d</w:t>
      </w:r>
      <w:r w:rsidRPr="00101E31">
        <w:t>é</w:t>
      </w:r>
      <w:r w:rsidRPr="00101E31">
        <w:t>passe le cadre du milieu industriel, c'est qu'elle porte sur des problèmes qui ont des répercussions sur la réalisation des objectifs professionnels. L'orientation adaptation de masse repose aussi sur le processus d'accommodation mais sur une base plus large. Elle impl</w:t>
      </w:r>
      <w:r w:rsidRPr="00101E31">
        <w:t>i</w:t>
      </w:r>
      <w:r w:rsidRPr="00101E31">
        <w:t>que un élargissement des préoccupations bien que les objectifs profe</w:t>
      </w:r>
      <w:r w:rsidRPr="00101E31">
        <w:t>s</w:t>
      </w:r>
      <w:r w:rsidRPr="00101E31">
        <w:t>sio</w:t>
      </w:r>
      <w:r w:rsidRPr="00101E31">
        <w:t>n</w:t>
      </w:r>
      <w:r w:rsidRPr="00101E31">
        <w:t>nels demeurent prioritaires. Le syndicalisme suédois corres</w:t>
      </w:r>
      <w:r w:rsidRPr="00101E31">
        <w:lastRenderedPageBreak/>
        <w:t>pond à ce modèle. L'orie</w:t>
      </w:r>
      <w:r w:rsidRPr="00101E31">
        <w:t>n</w:t>
      </w:r>
      <w:r w:rsidRPr="00101E31">
        <w:t>tation transformation vocationnelle incline vers la possession ou le contrôle des instruments de production. Les fo</w:t>
      </w:r>
      <w:r w:rsidRPr="00101E31">
        <w:t>r</w:t>
      </w:r>
      <w:r w:rsidRPr="00101E31">
        <w:t>mules de cogestion, les politiques de nationalisation ou d'étatisation, les idéologies corporatistes, coopératistes et socialistes-utopiques supp</w:t>
      </w:r>
      <w:r w:rsidRPr="00101E31">
        <w:t>o</w:t>
      </w:r>
      <w:r w:rsidRPr="00101E31">
        <w:t>sent ce type d'orientation de base. L'orientation transformation de masse est implicite dans les mouvements qui visent à transformer r</w:t>
      </w:r>
      <w:r w:rsidRPr="00101E31">
        <w:t>a</w:t>
      </w:r>
      <w:r w:rsidRPr="00101E31">
        <w:t>dicalement ou en profondeur l'ordre social, tel le syndicalisme révol</w:t>
      </w:r>
      <w:r w:rsidRPr="00101E31">
        <w:t>u</w:t>
      </w:r>
      <w:r w:rsidRPr="00101E31">
        <w:t>tionnaire</w:t>
      </w:r>
      <w:r>
        <w:t> </w:t>
      </w:r>
      <w:r>
        <w:rPr>
          <w:rStyle w:val="Appelnotedebasdep"/>
        </w:rPr>
        <w:footnoteReference w:id="3"/>
      </w:r>
      <w:r w:rsidRPr="002447F7">
        <w:rPr>
          <w:i/>
          <w:iCs/>
        </w:rPr>
        <w:t>.</w:t>
      </w:r>
    </w:p>
    <w:p w:rsidR="002E5D24" w:rsidRPr="00101E31" w:rsidRDefault="002E5D24" w:rsidP="002E5D24">
      <w:pPr>
        <w:spacing w:before="120" w:after="120"/>
        <w:jc w:val="both"/>
      </w:pPr>
      <w:r w:rsidRPr="00101E31">
        <w:t>L'actualisation de l'idéologie est réalisée par l'entremise des obje</w:t>
      </w:r>
      <w:r w:rsidRPr="00101E31">
        <w:t>c</w:t>
      </w:r>
      <w:r w:rsidRPr="00101E31">
        <w:t>tifs professionnels, des objectifs paraprofessionnels, de l'action éc</w:t>
      </w:r>
      <w:r w:rsidRPr="00101E31">
        <w:t>o</w:t>
      </w:r>
      <w:r w:rsidRPr="00101E31">
        <w:t xml:space="preserve">nomique </w:t>
      </w:r>
      <w:r w:rsidRPr="0054625F">
        <w:t>et de l'action politique. Les objectifs professionnels sont structurés autour</w:t>
      </w:r>
      <w:r w:rsidRPr="00101E31">
        <w:t xml:space="preserve"> de l'exercice du rôle des travailleurs et visent à int</w:t>
      </w:r>
      <w:r w:rsidRPr="00101E31">
        <w:t>é</w:t>
      </w:r>
      <w:r w:rsidRPr="00101E31">
        <w:t>grer ces derniers dans leur profession, par la réglementation des ra</w:t>
      </w:r>
      <w:r w:rsidRPr="00101E31">
        <w:t>p</w:t>
      </w:r>
      <w:r w:rsidRPr="00101E31">
        <w:t>ports professionnels, les services et la représentation des intérêts pr</w:t>
      </w:r>
      <w:r w:rsidRPr="00101E31">
        <w:t>o</w:t>
      </w:r>
      <w:r w:rsidRPr="00101E31">
        <w:t>fessionnels.</w:t>
      </w:r>
      <w:r>
        <w:t xml:space="preserve"> [18] </w:t>
      </w:r>
      <w:r w:rsidRPr="0054625F">
        <w:t>Les objectifs paraprofessionnels visent à intégrer les travailleurs dans</w:t>
      </w:r>
      <w:r w:rsidRPr="00101E31">
        <w:t xml:space="preserve"> la communauté. Les syndicats s'efforcent alors de défendre les travai</w:t>
      </w:r>
      <w:r w:rsidRPr="00101E31">
        <w:t>l</w:t>
      </w:r>
      <w:r w:rsidRPr="00101E31">
        <w:t>leurs dans l'exercice de leurs autres rôles sociaux, dans la mesure où ces derniers sont interreliés au rôle de trava</w:t>
      </w:r>
      <w:r>
        <w:t>illeur. L’action économ</w:t>
      </w:r>
      <w:r>
        <w:t>i</w:t>
      </w:r>
      <w:r>
        <w:t>que se</w:t>
      </w:r>
      <w:r w:rsidRPr="00101E31">
        <w:t xml:space="preserve"> situe au niveau des structures économiques et est axée princ</w:t>
      </w:r>
      <w:r w:rsidRPr="00101E31">
        <w:t>i</w:t>
      </w:r>
      <w:r w:rsidRPr="00101E31">
        <w:t xml:space="preserve">palement sur le processus de la négociation collective. </w:t>
      </w:r>
      <w:r>
        <w:t>L’action polit</w:t>
      </w:r>
      <w:r>
        <w:t>i</w:t>
      </w:r>
      <w:r>
        <w:t>que</w:t>
      </w:r>
      <w:r w:rsidRPr="00101E31">
        <w:t xml:space="preserve"> se situe au niveau des structures politiques. Notre hypothèse est à l'effet qu'elle con</w:t>
      </w:r>
      <w:r w:rsidRPr="00101E31">
        <w:t>s</w:t>
      </w:r>
      <w:r w:rsidRPr="00101E31">
        <w:t>titue un moyen nécessaire et conforme à la nature du syndicalisme</w:t>
      </w:r>
      <w:r>
        <w:t> </w:t>
      </w:r>
      <w:r>
        <w:rPr>
          <w:rStyle w:val="Appelnotedebasdep"/>
        </w:rPr>
        <w:footnoteReference w:id="4"/>
      </w:r>
      <w:r w:rsidRPr="00D26E77">
        <w:t>.</w:t>
      </w:r>
    </w:p>
    <w:p w:rsidR="002E5D24" w:rsidRPr="00101E31" w:rsidRDefault="002E5D24" w:rsidP="002E5D24">
      <w:pPr>
        <w:spacing w:before="120" w:after="120"/>
        <w:jc w:val="both"/>
      </w:pPr>
      <w:r w:rsidRPr="00101E31">
        <w:t>C'est là, en résumé, le modèle d'analyse que nous avons utilisé au cours de notre recherche. Cependant, la présentation des résultats n'épouse pas la même rigueur m</w:t>
      </w:r>
      <w:r w:rsidRPr="00101E31">
        <w:t>é</w:t>
      </w:r>
      <w:r w:rsidRPr="00101E31">
        <w:t>thodologique, car cette publication s'adresse aussi bien au grand public qu'au public spécialisé. Nous avons adopté, en effet, un modèle peu complexe suivant lequel, pour chacune des deux centrales syndicales étudiées, l'idéologie est glob</w:t>
      </w:r>
      <w:r w:rsidRPr="00101E31">
        <w:t>a</w:t>
      </w:r>
      <w:r w:rsidRPr="00101E31">
        <w:t>lement décrite dans un premier chapitre et précisée dans les chapitres suivants sous les titres de politiques économiques, politiques s</w:t>
      </w:r>
      <w:r w:rsidRPr="00101E31">
        <w:t>o</w:t>
      </w:r>
      <w:r w:rsidRPr="00101E31">
        <w:t>ciales et politiques de relations du travail. Pour la même raison, nous proc</w:t>
      </w:r>
      <w:r w:rsidRPr="00101E31">
        <w:t>é</w:t>
      </w:r>
      <w:r w:rsidRPr="00101E31">
        <w:lastRenderedPageBreak/>
        <w:t>dons de façon descriptive en évitant tout langage hermétique et en i</w:t>
      </w:r>
      <w:r w:rsidRPr="00101E31">
        <w:t>n</w:t>
      </w:r>
      <w:r w:rsidRPr="00101E31">
        <w:t>cluant de nombreuses citations dans le but d'illustrer les généralis</w:t>
      </w:r>
      <w:r w:rsidRPr="00101E31">
        <w:t>a</w:t>
      </w:r>
      <w:r w:rsidRPr="00101E31">
        <w:t>tions ou les jugements portés à l'occasion.</w:t>
      </w:r>
    </w:p>
    <w:p w:rsidR="002E5D24" w:rsidRPr="00101E31" w:rsidRDefault="002E5D24" w:rsidP="002E5D24">
      <w:pPr>
        <w:spacing w:before="120" w:after="120"/>
        <w:jc w:val="both"/>
      </w:pPr>
      <w:r w:rsidRPr="00101E31">
        <w:t>Ce travail n'est pas exhaustif. Il contient, au contraire, des limit</w:t>
      </w:r>
      <w:r w:rsidRPr="00101E31">
        <w:t>a</w:t>
      </w:r>
      <w:r w:rsidRPr="00101E31">
        <w:t>tions intrinsèques d'ordre méthodologique ou d'ordre substantif, dont il convient d'informer le lecteur.</w:t>
      </w:r>
    </w:p>
    <w:p w:rsidR="002E5D24" w:rsidRPr="00101E31" w:rsidRDefault="002E5D24" w:rsidP="002E5D24">
      <w:pPr>
        <w:spacing w:before="120" w:after="120"/>
        <w:jc w:val="both"/>
      </w:pPr>
      <w:r w:rsidRPr="00101E31">
        <w:t>On ne contestera pas que tout comportement, toute prise de pos</w:t>
      </w:r>
      <w:r w:rsidRPr="00101E31">
        <w:t>i</w:t>
      </w:r>
      <w:r w:rsidRPr="00101E31">
        <w:t>tion peut avoir, à priori, une signification idéologique, tant pour l'a</w:t>
      </w:r>
      <w:r w:rsidRPr="00101E31">
        <w:t>c</w:t>
      </w:r>
      <w:r w:rsidRPr="00101E31">
        <w:t>teur que pour l'observateur. Les déclarations de principes, les expre</w:t>
      </w:r>
      <w:r w:rsidRPr="00101E31">
        <w:t>s</w:t>
      </w:r>
      <w:r w:rsidRPr="00101E31">
        <w:t>sions d'opinions, les choix entre des possibilités quant aux objectifs et quant aux méthodes d'action contiennent implicitement ou explicit</w:t>
      </w:r>
      <w:r w:rsidRPr="00101E31">
        <w:t>e</w:t>
      </w:r>
      <w:r w:rsidRPr="00101E31">
        <w:t>ment des normes et des valeurs révélatrices d'un système d'idées. Dans ce sens, l'action syndicale, dans sa totalité est significative du point de vue idéologique.</w:t>
      </w:r>
    </w:p>
    <w:p w:rsidR="002E5D24" w:rsidRPr="00BB5688" w:rsidRDefault="002E5D24" w:rsidP="002E5D24">
      <w:pPr>
        <w:spacing w:before="120" w:after="120"/>
        <w:jc w:val="both"/>
      </w:pPr>
      <w:r w:rsidRPr="00101E31">
        <w:t>Il serait présomptueux, dans l'état actuel de la recherche, alors que l'histoire même du syndicalisme est squelettique, de prétendre prése</w:t>
      </w:r>
      <w:r w:rsidRPr="00101E31">
        <w:t>n</w:t>
      </w:r>
      <w:r w:rsidRPr="00101E31">
        <w:t xml:space="preserve">ter, dans un premier ouvrage, l'idéologie de l'action syndicale, dans sa </w:t>
      </w:r>
      <w:r w:rsidRPr="00D50D57">
        <w:t xml:space="preserve">totalité. Notre étude est plus modeste car elle </w:t>
      </w:r>
      <w:r>
        <w:t>porte, unique</w:t>
      </w:r>
      <w:r w:rsidRPr="00D50D57">
        <w:t>ment, sur ce</w:t>
      </w:r>
      <w:r w:rsidRPr="00101E31">
        <w:t xml:space="preserve"> </w:t>
      </w:r>
      <w:r w:rsidRPr="00D50D57">
        <w:t xml:space="preserve">que nous appelons l'« idéologie officielle ». </w:t>
      </w:r>
      <w:r>
        <w:t>Il</w:t>
      </w:r>
      <w:r w:rsidRPr="00D50D57">
        <w:t xml:space="preserve"> s'agit de l'idéologie qui se</w:t>
      </w:r>
      <w:r w:rsidRPr="00101E31">
        <w:t xml:space="preserve"> dégage des documents publics principalement, tels</w:t>
      </w:r>
      <w:r>
        <w:t xml:space="preserve">  [19] </w:t>
      </w:r>
      <w:r w:rsidRPr="00101E31">
        <w:t xml:space="preserve">que les résolutions, les rapports et les procès-verbaux des congrès, les </w:t>
      </w:r>
      <w:r w:rsidRPr="00D50D57">
        <w:t>di</w:t>
      </w:r>
      <w:r w:rsidRPr="00D50D57">
        <w:t>s</w:t>
      </w:r>
      <w:r w:rsidRPr="00D50D57">
        <w:t>cours, déclarations publiques et communiqués de presse, les m</w:t>
      </w:r>
      <w:r w:rsidRPr="00D50D57">
        <w:t>é</w:t>
      </w:r>
      <w:r w:rsidRPr="00D50D57">
        <w:t>moires ainsi que les éditoriaux des journaux syndicaux</w:t>
      </w:r>
      <w:r>
        <w:t> </w:t>
      </w:r>
      <w:r>
        <w:rPr>
          <w:rStyle w:val="Appelnotedebasdep"/>
        </w:rPr>
        <w:footnoteReference w:id="5"/>
      </w:r>
      <w:r w:rsidRPr="00BB5688">
        <w:t>.</w:t>
      </w:r>
      <w:r w:rsidRPr="00D50D57">
        <w:t xml:space="preserve"> Un décalage e</w:t>
      </w:r>
      <w:r w:rsidRPr="00D50D57">
        <w:t>n</w:t>
      </w:r>
      <w:r w:rsidRPr="00D50D57">
        <w:t>tre l'« idéologie existentielle » et l'« idéologie officielle » est alors pos</w:t>
      </w:r>
      <w:r w:rsidRPr="00D50D57">
        <w:lastRenderedPageBreak/>
        <w:t>s</w:t>
      </w:r>
      <w:r w:rsidRPr="00D50D57">
        <w:t>i</w:t>
      </w:r>
      <w:r w:rsidRPr="00D50D57">
        <w:t>ble</w:t>
      </w:r>
      <w:r w:rsidRPr="00101E31">
        <w:t xml:space="preserve"> car les comportements ne sont pas nécessairement compat</w:t>
      </w:r>
      <w:r w:rsidRPr="00101E31">
        <w:t>i</w:t>
      </w:r>
      <w:r w:rsidRPr="00101E31">
        <w:t>bles ou conformes aux orientations définies par les textes et les décl</w:t>
      </w:r>
      <w:r w:rsidRPr="00101E31">
        <w:t>a</w:t>
      </w:r>
      <w:r>
        <w:t xml:space="preserve">rations. </w:t>
      </w:r>
      <w:r w:rsidRPr="00101E31">
        <w:t>Nous croyons, cependant, que l'étude de l'« idéologie officie</w:t>
      </w:r>
      <w:r w:rsidRPr="00101E31">
        <w:t>l</w:t>
      </w:r>
      <w:r w:rsidRPr="00101E31">
        <w:t>le » revêt une grande importance, comme première étape de reche</w:t>
      </w:r>
      <w:r w:rsidRPr="00101E31">
        <w:t>r</w:t>
      </w:r>
      <w:r w:rsidRPr="00101E31">
        <w:t>che, parce qu'elle reflète l'image du syndicalisme que les déf</w:t>
      </w:r>
      <w:r w:rsidRPr="00101E31">
        <w:t>i</w:t>
      </w:r>
      <w:r w:rsidRPr="00101E31">
        <w:t>nisseurs de situation cherchent à projeter et parce que avec le temps, elle tend à imprégner significativement l'action</w:t>
      </w:r>
      <w:r>
        <w:t> </w:t>
      </w:r>
      <w:r>
        <w:rPr>
          <w:rStyle w:val="Appelnotedebasdep"/>
        </w:rPr>
        <w:footnoteReference w:id="6"/>
      </w:r>
      <w:r w:rsidRPr="00BB5688">
        <w:t>.</w:t>
      </w:r>
    </w:p>
    <w:p w:rsidR="002E5D24" w:rsidRPr="00101E31" w:rsidRDefault="002E5D24" w:rsidP="002E5D24">
      <w:pPr>
        <w:spacing w:before="120" w:after="120"/>
        <w:jc w:val="both"/>
      </w:pPr>
      <w:r w:rsidRPr="00101E31">
        <w:t>Notre étude porte uniquement sur les deux centrales syndicales à vocation générale. Elle ne tient pas compte des structures syndicales intermédiaires et locales. La recherche au niveau de ces structures a</w:t>
      </w:r>
      <w:r w:rsidRPr="00101E31">
        <w:t>u</w:t>
      </w:r>
      <w:r w:rsidRPr="00101E31">
        <w:t>rait nécessité des ressources dont nous ne disposions pas. C'est pou</w:t>
      </w:r>
      <w:r w:rsidRPr="00101E31">
        <w:t>r</w:t>
      </w:r>
      <w:r w:rsidRPr="00101E31">
        <w:t>quoi, il nous a semblé logique que le point de départ d'une recherche de cette nature soit le sommet de la pyramide syndicale. Mais, il est souhaitable qu'une telle recherche soit poursuivie au niveau des stru</w:t>
      </w:r>
      <w:r w:rsidRPr="00101E31">
        <w:t>c</w:t>
      </w:r>
      <w:r w:rsidRPr="00101E31">
        <w:t>tures syndicales inférieures, qui constituent aussi des centres de fo</w:t>
      </w:r>
      <w:r w:rsidRPr="00101E31">
        <w:t>r</w:t>
      </w:r>
      <w:r w:rsidRPr="00101E31">
        <w:t>mation d'idéologie, afin de déterminer le degré de concordance idé</w:t>
      </w:r>
      <w:r w:rsidRPr="00101E31">
        <w:t>o</w:t>
      </w:r>
      <w:r w:rsidRPr="00101E31">
        <w:t>logique entre les</w:t>
      </w:r>
      <w:r>
        <w:t xml:space="preserve"> [20] </w:t>
      </w:r>
      <w:r w:rsidRPr="00101E31">
        <w:t>diverses structures ainsi que le degré d'inter</w:t>
      </w:r>
      <w:r>
        <w:t>-</w:t>
      </w:r>
      <w:r w:rsidRPr="00101E31">
        <w:t>influence réciproque. Des recherches de même nature devraient être entreprises aussi a</w:t>
      </w:r>
      <w:r w:rsidRPr="00101E31">
        <w:t>u</w:t>
      </w:r>
      <w:r w:rsidRPr="00101E31">
        <w:t>près des travailleurs eux-mêmes. Comment et à quel prix ces derniers concilient-ils leurs diverses allégeances, synd</w:t>
      </w:r>
      <w:r w:rsidRPr="00101E31">
        <w:t>i</w:t>
      </w:r>
      <w:r w:rsidRPr="00101E31">
        <w:t>cale, occupationnelle, organi</w:t>
      </w:r>
      <w:r>
        <w:t>sation</w:t>
      </w:r>
      <w:r w:rsidRPr="00101E31">
        <w:t>nelle, parentale, sociale et polit</w:t>
      </w:r>
      <w:r w:rsidRPr="00101E31">
        <w:t>i</w:t>
      </w:r>
      <w:r w:rsidRPr="00101E31">
        <w:t>que ?</w:t>
      </w:r>
    </w:p>
    <w:p w:rsidR="002E5D24" w:rsidRPr="00101E31" w:rsidRDefault="002E5D24" w:rsidP="002E5D24">
      <w:pPr>
        <w:spacing w:before="120" w:after="120"/>
        <w:jc w:val="both"/>
      </w:pPr>
      <w:r w:rsidRPr="00101E31">
        <w:t>Soulignons, enfin, que la C.S.N. et la F.T.Q. ne sont pas des org</w:t>
      </w:r>
      <w:r w:rsidRPr="00101E31">
        <w:t>a</w:t>
      </w:r>
      <w:r w:rsidRPr="00101E31">
        <w:t>nismes de même nature. Le premier est l'organe central qui chapeaute un mouvement alors que le s</w:t>
      </w:r>
      <w:r w:rsidRPr="00101E31">
        <w:t>e</w:t>
      </w:r>
      <w:r w:rsidRPr="00101E31">
        <w:t xml:space="preserve">cond est une structure horizontale de </w:t>
      </w:r>
      <w:r w:rsidRPr="00101E31">
        <w:lastRenderedPageBreak/>
        <w:t>type régional. La F.T.Q. est une fédération pr</w:t>
      </w:r>
      <w:r w:rsidRPr="00101E31">
        <w:t>o</w:t>
      </w:r>
      <w:r w:rsidRPr="00101E31">
        <w:t>vinciale qui regroupe, sur une base volontaire, les locaux des unions affiliées au C.T.C. et qui représente ce dernier sur le plan provincial en vertu de la charte qu'il lui a octroyée. Ces deux centres syndicaux sont néanmoins co</w:t>
      </w:r>
      <w:r w:rsidRPr="00101E31">
        <w:t>m</w:t>
      </w:r>
      <w:r w:rsidRPr="00101E31">
        <w:t>parables, dans le cadre de ce travail, dans la mesure où ils symbolisent et identifient deux mouvements syndicaux distincts. La C.S.N. ne so</w:t>
      </w:r>
      <w:r w:rsidRPr="00101E31">
        <w:t>u</w:t>
      </w:r>
      <w:r w:rsidRPr="00101E31">
        <w:t>lève pas de point d'interrogation sur ce point. Nous sommes d'avis que la F.T.Q. peut, pour fin d'analyse comparative, être assimilée à une centrale syndicale, parce qu'elle regroupe environ les deux tiers des affiliés québécois du C.T.C, parce que les groupes les plus signific</w:t>
      </w:r>
      <w:r w:rsidRPr="00101E31">
        <w:t>a</w:t>
      </w:r>
      <w:r w:rsidRPr="00101E31">
        <w:t>tifs (tels le Syndicat canadien de la fonction publique et les Métallu</w:t>
      </w:r>
      <w:r w:rsidRPr="00101E31">
        <w:t>r</w:t>
      </w:r>
      <w:r w:rsidRPr="00101E31">
        <w:t>gistes unis d'Amérique) y jouent un rôle dynamique, mais surtout pa</w:t>
      </w:r>
      <w:r w:rsidRPr="00101E31">
        <w:t>r</w:t>
      </w:r>
      <w:r w:rsidRPr="00101E31">
        <w:t>ce que la situation de concurrence intersyndicale ainsi que les cond</w:t>
      </w:r>
      <w:r w:rsidRPr="00101E31">
        <w:t>i</w:t>
      </w:r>
      <w:r w:rsidRPr="00101E31">
        <w:t>tions spécifiques du milieu québécois lui confèrent un statut partic</w:t>
      </w:r>
      <w:r w:rsidRPr="00101E31">
        <w:t>u</w:t>
      </w:r>
      <w:r w:rsidRPr="00101E31">
        <w:t>lier et un caractère représentatif qui dépassent l'apanage normal d'une structure horizontale. S'il nous est alors permis de faire l'hypothèse que la F.T.Q. est un centre syndical comparable à la C.S.N., aux fins de notre travail, il importe néanmoins de ne pas oublier que la dissim</w:t>
      </w:r>
      <w:r w:rsidRPr="00101E31">
        <w:t>i</w:t>
      </w:r>
      <w:r w:rsidRPr="00101E31">
        <w:t>litude structurelle peut expliquer des différences dans les structures et les contenus de leurs idéologies respectives.</w:t>
      </w:r>
    </w:p>
    <w:p w:rsidR="002E5D24" w:rsidRPr="00E07116" w:rsidRDefault="002E5D24" w:rsidP="002E5D24">
      <w:pPr>
        <w:pStyle w:val="Normal0"/>
      </w:pPr>
    </w:p>
    <w:p w:rsidR="002E5D24" w:rsidRPr="00E07116" w:rsidRDefault="002E5D24" w:rsidP="002E5D24">
      <w:pPr>
        <w:pStyle w:val="p"/>
      </w:pPr>
      <w:r w:rsidRPr="00E07116">
        <w:br w:type="page"/>
      </w:r>
      <w:r w:rsidRPr="00E07116">
        <w:lastRenderedPageBreak/>
        <w:t>[2</w:t>
      </w:r>
      <w:r>
        <w:t>1</w:t>
      </w:r>
      <w:r w:rsidRPr="00E07116">
        <w:t>]</w:t>
      </w:r>
    </w:p>
    <w:p w:rsidR="002E5D24" w:rsidRPr="00E07116" w:rsidRDefault="002E5D24" w:rsidP="002E5D24">
      <w:pPr>
        <w:jc w:val="both"/>
      </w:pPr>
    </w:p>
    <w:p w:rsidR="002E5D24" w:rsidRPr="00E07116" w:rsidRDefault="002E5D24" w:rsidP="002E5D24"/>
    <w:p w:rsidR="002E5D24" w:rsidRPr="00E07116" w:rsidRDefault="002E5D24" w:rsidP="002E5D24">
      <w:pPr>
        <w:jc w:val="both"/>
      </w:pPr>
    </w:p>
    <w:p w:rsidR="002E5D24" w:rsidRPr="00E07116" w:rsidRDefault="002E5D24" w:rsidP="002E5D24">
      <w:pPr>
        <w:jc w:val="both"/>
      </w:pPr>
    </w:p>
    <w:p w:rsidR="002E5D24" w:rsidRPr="00F44C84" w:rsidRDefault="002E5D24" w:rsidP="002E5D24">
      <w:pPr>
        <w:ind w:firstLine="0"/>
        <w:jc w:val="center"/>
        <w:rPr>
          <w:sz w:val="24"/>
        </w:rPr>
      </w:pPr>
      <w:bookmarkStart w:id="5" w:name="Ideologies_pt_1"/>
      <w:r w:rsidRPr="00F44C84">
        <w:rPr>
          <w:b/>
          <w:sz w:val="24"/>
        </w:rPr>
        <w:t>Idéologies de la CSN et de la FTQ 1940-1970.</w:t>
      </w:r>
      <w:r w:rsidRPr="00F44C84">
        <w:rPr>
          <w:b/>
          <w:sz w:val="24"/>
        </w:rPr>
        <w:br/>
        <w:t>Le syndicalisme québécois.</w:t>
      </w:r>
    </w:p>
    <w:p w:rsidR="002E5D24" w:rsidRPr="00E07116" w:rsidRDefault="002E5D24" w:rsidP="002E5D24">
      <w:pPr>
        <w:jc w:val="both"/>
      </w:pPr>
    </w:p>
    <w:p w:rsidR="002E5D24" w:rsidRPr="00384B20" w:rsidRDefault="002E5D24" w:rsidP="002E5D24">
      <w:pPr>
        <w:pStyle w:val="partie"/>
        <w:jc w:val="center"/>
        <w:rPr>
          <w:sz w:val="72"/>
        </w:rPr>
      </w:pPr>
      <w:r w:rsidRPr="00384B20">
        <w:rPr>
          <w:sz w:val="72"/>
        </w:rPr>
        <w:t>Première partie</w:t>
      </w:r>
    </w:p>
    <w:bookmarkEnd w:id="5"/>
    <w:p w:rsidR="002E5D24" w:rsidRPr="00E07116" w:rsidRDefault="002E5D24" w:rsidP="002E5D24">
      <w:pPr>
        <w:jc w:val="both"/>
      </w:pPr>
    </w:p>
    <w:p w:rsidR="002E5D24" w:rsidRDefault="002E5D24" w:rsidP="002E5D24">
      <w:pPr>
        <w:pStyle w:val="Titreniveau2"/>
      </w:pPr>
      <w:r>
        <w:t>CONFÉDÉRATION</w:t>
      </w:r>
      <w:r>
        <w:br/>
        <w:t>DES TRAVAI</w:t>
      </w:r>
      <w:r>
        <w:t>L</w:t>
      </w:r>
      <w:r>
        <w:t>LEURS</w:t>
      </w:r>
      <w:r>
        <w:br/>
        <w:t>CATHOLIQUES DU CAN</w:t>
      </w:r>
      <w:r>
        <w:t>A</w:t>
      </w:r>
      <w:r>
        <w:t>DA</w:t>
      </w:r>
    </w:p>
    <w:p w:rsidR="002E5D24" w:rsidRPr="00384B20" w:rsidRDefault="002E5D24" w:rsidP="002E5D24">
      <w:pPr>
        <w:pStyle w:val="Titreniveau2"/>
      </w:pPr>
      <w:r>
        <w:t>CONFÉDÉRATION</w:t>
      </w:r>
      <w:r>
        <w:br/>
        <w:t>DES SYNDICATS NATIONAUX</w:t>
      </w:r>
    </w:p>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E07116" w:rsidRDefault="002E5D24" w:rsidP="002E5D24">
      <w:pPr>
        <w:jc w:val="both"/>
      </w:pPr>
    </w:p>
    <w:p w:rsidR="002E5D24" w:rsidRDefault="002E5D24" w:rsidP="002E5D24">
      <w:pPr>
        <w:pStyle w:val="p"/>
      </w:pPr>
    </w:p>
    <w:p w:rsidR="002E5D24" w:rsidRDefault="002E5D24" w:rsidP="002E5D24">
      <w:pPr>
        <w:pStyle w:val="p"/>
      </w:pPr>
      <w:r>
        <w:t>[22]</w:t>
      </w:r>
    </w:p>
    <w:p w:rsidR="002E5D24" w:rsidRPr="00E07116" w:rsidRDefault="002E5D24" w:rsidP="002E5D24">
      <w:pPr>
        <w:pStyle w:val="p"/>
      </w:pPr>
      <w:r w:rsidRPr="00E07116">
        <w:br w:type="page"/>
      </w:r>
      <w:r w:rsidRPr="00E07116">
        <w:lastRenderedPageBreak/>
        <w:t>[</w:t>
      </w:r>
      <w:r>
        <w:t>23</w:t>
      </w:r>
      <w:r w:rsidRPr="00E07116">
        <w:t>]</w:t>
      </w:r>
    </w:p>
    <w:p w:rsidR="002E5D24" w:rsidRDefault="002E5D24">
      <w:pPr>
        <w:jc w:val="both"/>
      </w:pPr>
    </w:p>
    <w:p w:rsidR="002E5D24" w:rsidRPr="00E07116" w:rsidRDefault="002E5D24">
      <w:pPr>
        <w:jc w:val="both"/>
      </w:pPr>
    </w:p>
    <w:p w:rsidR="002E5D24" w:rsidRPr="00E07116" w:rsidRDefault="002E5D24">
      <w:pPr>
        <w:jc w:val="both"/>
      </w:pPr>
    </w:p>
    <w:p w:rsidR="002E5D24" w:rsidRPr="00F44C84" w:rsidRDefault="002E5D24" w:rsidP="002E5D24">
      <w:pPr>
        <w:ind w:firstLine="0"/>
        <w:jc w:val="center"/>
        <w:rPr>
          <w:sz w:val="24"/>
        </w:rPr>
      </w:pPr>
      <w:bookmarkStart w:id="6" w:name="Ideologies_pt_1_chap_1"/>
      <w:r w:rsidRPr="00F44C84">
        <w:rPr>
          <w:b/>
          <w:color w:val="000080"/>
          <w:sz w:val="24"/>
        </w:rPr>
        <w:t>Idéologies de la CSN et de la FTQ 1940-1970.</w:t>
      </w:r>
      <w:r w:rsidRPr="00F44C84">
        <w:rPr>
          <w:b/>
          <w:color w:val="000080"/>
          <w:sz w:val="24"/>
        </w:rPr>
        <w:br/>
        <w:t>Le syndicalisme québécois.</w:t>
      </w:r>
    </w:p>
    <w:p w:rsidR="002E5D24" w:rsidRPr="00F44C84" w:rsidRDefault="002E5D24" w:rsidP="002E5D24">
      <w:pPr>
        <w:spacing w:after="120"/>
        <w:ind w:firstLine="0"/>
        <w:jc w:val="center"/>
        <w:rPr>
          <w:b/>
          <w:caps/>
          <w:sz w:val="24"/>
        </w:rPr>
      </w:pPr>
      <w:r>
        <w:rPr>
          <w:b/>
          <w:caps/>
          <w:sz w:val="24"/>
        </w:rPr>
        <w:t>Première partie</w:t>
      </w:r>
    </w:p>
    <w:p w:rsidR="002E5D24" w:rsidRPr="00384B20" w:rsidRDefault="002E5D24" w:rsidP="002E5D24">
      <w:pPr>
        <w:pStyle w:val="Titreniveau1"/>
      </w:pPr>
      <w:r w:rsidRPr="00384B20">
        <w:t xml:space="preserve">Chapitre </w:t>
      </w:r>
      <w:r>
        <w:t>1</w:t>
      </w:r>
    </w:p>
    <w:p w:rsidR="002E5D24" w:rsidRPr="00E07116" w:rsidRDefault="002E5D24" w:rsidP="002E5D24">
      <w:pPr>
        <w:pStyle w:val="Titreniveau2"/>
      </w:pPr>
      <w:r>
        <w:t>DÉFINITION DE SOI</w:t>
      </w:r>
    </w:p>
    <w:bookmarkEnd w:id="6"/>
    <w:p w:rsidR="002E5D24" w:rsidRPr="00E07116" w:rsidRDefault="002E5D24" w:rsidP="002E5D24">
      <w:pPr>
        <w:jc w:val="both"/>
        <w:rPr>
          <w:szCs w:val="36"/>
        </w:rPr>
      </w:pPr>
    </w:p>
    <w:p w:rsidR="002E5D24" w:rsidRPr="00E07116" w:rsidRDefault="002E5D24">
      <w:pPr>
        <w:jc w:val="both"/>
      </w:pPr>
    </w:p>
    <w:p w:rsidR="002E5D24" w:rsidRDefault="002E5D24">
      <w:pPr>
        <w:jc w:val="both"/>
      </w:pPr>
    </w:p>
    <w:p w:rsidR="002E5D24" w:rsidRPr="00E07116" w:rsidRDefault="002E5D24">
      <w:pPr>
        <w:jc w:val="both"/>
      </w:pPr>
    </w:p>
    <w:p w:rsidR="002E5D24" w:rsidRPr="00E07116" w:rsidRDefault="002E5D24">
      <w:pPr>
        <w:jc w:val="both"/>
      </w:pPr>
    </w:p>
    <w:p w:rsidR="002E5D24" w:rsidRPr="00E07116" w:rsidRDefault="002E5D24">
      <w:pPr>
        <w:jc w:val="both"/>
      </w:pPr>
    </w:p>
    <w:p w:rsidR="002E5D24" w:rsidRPr="00384B20" w:rsidRDefault="002E5D24">
      <w:pPr>
        <w:ind w:right="90" w:firstLine="0"/>
        <w:jc w:val="both"/>
        <w:rPr>
          <w:sz w:val="20"/>
        </w:rPr>
      </w:pPr>
      <w:hyperlink w:anchor="tdm" w:history="1">
        <w:r w:rsidRPr="00384B20">
          <w:rPr>
            <w:rStyle w:val="Lienhypertexte"/>
            <w:sz w:val="20"/>
          </w:rPr>
          <w:t>Retour à la table des matières</w:t>
        </w:r>
      </w:hyperlink>
    </w:p>
    <w:p w:rsidR="002E5D24" w:rsidRPr="00686ECC" w:rsidRDefault="002E5D24" w:rsidP="002E5D24">
      <w:pPr>
        <w:spacing w:before="120" w:after="120"/>
        <w:jc w:val="both"/>
      </w:pPr>
      <w:r w:rsidRPr="00686ECC">
        <w:t>L'analyse de la définition de soi par la C.T.C.C-C.S.N. pourrait donner lieu à une longue dissertation parce que ce mouvement a to</w:t>
      </w:r>
      <w:r w:rsidRPr="00686ECC">
        <w:t>u</w:t>
      </w:r>
      <w:r w:rsidRPr="00686ECC">
        <w:t>jours eu tendance à rationaliser abondamment ses attitudes et ses comportements. L'objectif de ce chapitre est de dégager dans une per</w:t>
      </w:r>
      <w:r w:rsidRPr="00686ECC">
        <w:t>s</w:t>
      </w:r>
      <w:r w:rsidRPr="00686ECC">
        <w:t>pective dynamique les grandes lignes de l'idéologie de la C.T.C.C-C.S.N. en les illustrant par des exemples concrets. C'est pourquoi il pourra paraître trop court au lecteur qui désire une analyse en profondeur et très nuancée.</w:t>
      </w:r>
    </w:p>
    <w:p w:rsidR="002E5D24" w:rsidRPr="00686ECC" w:rsidRDefault="002E5D24" w:rsidP="002E5D24">
      <w:pPr>
        <w:spacing w:before="120" w:after="120"/>
        <w:jc w:val="both"/>
      </w:pPr>
      <w:r w:rsidRPr="00686ECC">
        <w:t>La première partie du chapitre traite des valeurs dominantes de l'idéologie de la C.T.C.C-C.S.N., en les situant dans le contexte qui a influencé leur évolution. Un bref examen de l'orientation initiale a pour but de faciliter la caractérisation et la compr</w:t>
      </w:r>
      <w:r w:rsidRPr="00686ECC">
        <w:t>é</w:t>
      </w:r>
      <w:r w:rsidRPr="00686ECC">
        <w:t>hension de ce que nous appelons la période de la maturation et la période du nouveau départ. La seconde partie porte sur la concrétisation des valeurs dans la définition des rapports avec les membres, le patronat, les unions concurrentes et l'État.</w:t>
      </w:r>
    </w:p>
    <w:p w:rsidR="002E5D24" w:rsidRPr="00686ECC" w:rsidRDefault="002E5D24" w:rsidP="002E5D24">
      <w:pPr>
        <w:spacing w:before="120" w:after="120"/>
        <w:jc w:val="both"/>
      </w:pPr>
      <w:r>
        <w:br w:type="page"/>
      </w:r>
    </w:p>
    <w:p w:rsidR="002E5D24" w:rsidRPr="00370CF3" w:rsidRDefault="002E5D24" w:rsidP="002E5D24">
      <w:pPr>
        <w:pStyle w:val="planchest1"/>
      </w:pPr>
      <w:bookmarkStart w:id="7" w:name="Ideologies_pt_1_chap_1_I"/>
      <w:r w:rsidRPr="00370CF3">
        <w:t>I. Les comp</w:t>
      </w:r>
      <w:r w:rsidRPr="00370CF3">
        <w:t>o</w:t>
      </w:r>
      <w:r w:rsidRPr="00370CF3">
        <w:t>santes</w:t>
      </w:r>
      <w:r w:rsidRPr="00370CF3">
        <w:br/>
        <w:t>de la définition de soi</w:t>
      </w:r>
    </w:p>
    <w:bookmarkEnd w:id="7"/>
    <w:p w:rsidR="002E5D24" w:rsidRDefault="002E5D24" w:rsidP="002E5D24">
      <w:pPr>
        <w:spacing w:before="120" w:after="120"/>
        <w:jc w:val="both"/>
        <w:rPr>
          <w:bCs/>
          <w:szCs w:val="22"/>
        </w:rPr>
      </w:pPr>
    </w:p>
    <w:p w:rsidR="002E5D24" w:rsidRPr="00686ECC" w:rsidRDefault="002E5D24" w:rsidP="002E5D24">
      <w:pPr>
        <w:pStyle w:val="planche"/>
      </w:pPr>
      <w:r w:rsidRPr="00686ECC">
        <w:t>A. L'ORIENTATION INITIALE</w:t>
      </w:r>
    </w:p>
    <w:p w:rsidR="002E5D24" w:rsidRPr="00686ECC" w:rsidRDefault="002E5D24" w:rsidP="002E5D24">
      <w:pPr>
        <w:spacing w:before="120" w:after="120"/>
        <w:jc w:val="both"/>
      </w:pPr>
    </w:p>
    <w:p w:rsidR="002E5D24" w:rsidRDefault="002E5D24" w:rsidP="002E5D24">
      <w:pPr>
        <w:spacing w:before="120" w:after="120"/>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Default="002E5D24" w:rsidP="002E5D24">
      <w:pPr>
        <w:spacing w:before="120" w:after="120"/>
        <w:jc w:val="both"/>
      </w:pPr>
      <w:r w:rsidRPr="00686ECC">
        <w:t>Commentant les débuts de la C</w:t>
      </w:r>
      <w:r>
        <w:t>.T.CC, Jean Marchand écrivait :</w:t>
      </w:r>
    </w:p>
    <w:p w:rsidR="002E5D24" w:rsidRDefault="002E5D24" w:rsidP="002E5D24">
      <w:pPr>
        <w:pStyle w:val="Grillecouleur-Accent1"/>
      </w:pPr>
    </w:p>
    <w:p w:rsidR="002E5D24" w:rsidRDefault="002E5D24" w:rsidP="002E5D24">
      <w:pPr>
        <w:pStyle w:val="Grillecouleur-Accent1"/>
      </w:pPr>
      <w:r w:rsidRPr="00686ECC">
        <w:t>La C.T.CC, à ses débuts, était nettement nationaliste, confessio</w:t>
      </w:r>
      <w:r w:rsidRPr="00686ECC">
        <w:t>n</w:t>
      </w:r>
      <w:r w:rsidRPr="00686ECC">
        <w:t>nelle, pro-corporatiste et les aumôniers y jouaient un rôle prédominant. So</w:t>
      </w:r>
      <w:r w:rsidRPr="00686ECC">
        <w:t>u</w:t>
      </w:r>
      <w:r w:rsidRPr="00686ECC">
        <w:t>vent l'action catholique prenait le pas sur l'action</w:t>
      </w:r>
      <w:r>
        <w:t xml:space="preserve"> </w:t>
      </w:r>
      <w:r w:rsidRPr="00686ECC">
        <w:t>[24]</w:t>
      </w:r>
      <w:r>
        <w:t xml:space="preserve"> </w:t>
      </w:r>
      <w:r w:rsidRPr="00686ECC">
        <w:t>professionnelle et pr</w:t>
      </w:r>
      <w:r w:rsidRPr="00686ECC">
        <w:t>o</w:t>
      </w:r>
      <w:r w:rsidRPr="00686ECC">
        <w:t>prement syndicale. L'industrialisation était tenue en suspicion et nous r</w:t>
      </w:r>
      <w:r w:rsidRPr="00686ECC">
        <w:t>e</w:t>
      </w:r>
      <w:r w:rsidRPr="00686ECC">
        <w:t>levons même des résolutions, lors des premiers congrès, contre l'exode r</w:t>
      </w:r>
      <w:r w:rsidRPr="00686ECC">
        <w:t>u</w:t>
      </w:r>
      <w:r w:rsidRPr="00686ECC">
        <w:t>ral et pour le retour à la terre</w:t>
      </w:r>
      <w:r>
        <w:t> </w:t>
      </w:r>
      <w:r>
        <w:rPr>
          <w:rStyle w:val="Appelnotedebasdep"/>
        </w:rPr>
        <w:footnoteReference w:id="7"/>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t>Samuel H. Barnes porte un jugement similaire :</w:t>
      </w:r>
    </w:p>
    <w:p w:rsidR="002E5D24" w:rsidRDefault="002E5D24" w:rsidP="002E5D24">
      <w:pPr>
        <w:pStyle w:val="Grillecouleur-Accent1"/>
      </w:pPr>
    </w:p>
    <w:p w:rsidR="002E5D24" w:rsidRDefault="002E5D24" w:rsidP="002E5D24">
      <w:pPr>
        <w:pStyle w:val="Grillecouleur-Accent1"/>
      </w:pPr>
      <w:r w:rsidRPr="00686ECC">
        <w:t>La C.T.C.C. avait une perspective largement négative, antisociali</w:t>
      </w:r>
      <w:r w:rsidRPr="00686ECC">
        <w:t>s</w:t>
      </w:r>
      <w:r w:rsidRPr="00686ECC">
        <w:t>te, anticommuniste, anti-internationale, antiaméricaine, anti-anglaise, antipr</w:t>
      </w:r>
      <w:r w:rsidRPr="00686ECC">
        <w:t>o</w:t>
      </w:r>
      <w:r w:rsidRPr="00686ECC">
        <w:t>testante et anti-capital étranger dans la province de Québec. Positivement, la C.T.C.C. supportait les courants nationalistes de la période : corpor</w:t>
      </w:r>
      <w:r w:rsidRPr="00686ECC">
        <w:t>a</w:t>
      </w:r>
      <w:r w:rsidRPr="00686ECC">
        <w:t>tisme, retour à la terre, autonomie provinciale</w:t>
      </w:r>
      <w:r>
        <w:t> </w:t>
      </w:r>
      <w:r>
        <w:rPr>
          <w:rStyle w:val="Appelnotedebasdep"/>
        </w:rPr>
        <w:footnoteReference w:id="8"/>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lastRenderedPageBreak/>
        <w:t>L'idéologie initiale de la C.T.C.C. est un sous-produit de la pensée sociale, dite tr</w:t>
      </w:r>
      <w:r w:rsidRPr="00686ECC">
        <w:t>a</w:t>
      </w:r>
      <w:r w:rsidRPr="00686ECC">
        <w:t xml:space="preserve">ditionnelle, de la société québécoise. Elle est puisée d'une part dans le nationalisme véhiculé entre autres par Bourassa et le journal </w:t>
      </w:r>
      <w:r w:rsidRPr="00686ECC">
        <w:rPr>
          <w:i/>
          <w:iCs/>
        </w:rPr>
        <w:t xml:space="preserve">le Devoir </w:t>
      </w:r>
      <w:r w:rsidRPr="00686ECC">
        <w:t>et d'autre part dans le cléricalisme représenté en pa</w:t>
      </w:r>
      <w:r w:rsidRPr="00686ECC">
        <w:t>r</w:t>
      </w:r>
      <w:r w:rsidRPr="00686ECC">
        <w:t>ticulier par l'École sociale populaire qui visait à appliquer dans la vie économique la doctrine sociale de l'Église exposée dans les encycl</w:t>
      </w:r>
      <w:r w:rsidRPr="00686ECC">
        <w:t>i</w:t>
      </w:r>
      <w:r w:rsidRPr="00686ECC">
        <w:t xml:space="preserve">ques </w:t>
      </w:r>
      <w:r w:rsidRPr="00686ECC">
        <w:rPr>
          <w:i/>
          <w:iCs/>
        </w:rPr>
        <w:t>Sing</w:t>
      </w:r>
      <w:r w:rsidRPr="00686ECC">
        <w:rPr>
          <w:i/>
          <w:iCs/>
        </w:rPr>
        <w:t>u</w:t>
      </w:r>
      <w:r w:rsidRPr="00686ECC">
        <w:rPr>
          <w:i/>
          <w:iCs/>
        </w:rPr>
        <w:t xml:space="preserve">lari quadam </w:t>
      </w:r>
      <w:r w:rsidRPr="00686ECC">
        <w:t xml:space="preserve">et </w:t>
      </w:r>
      <w:r w:rsidRPr="00686ECC">
        <w:rPr>
          <w:i/>
          <w:iCs/>
        </w:rPr>
        <w:t>Rerum novarum.</w:t>
      </w:r>
    </w:p>
    <w:p w:rsidR="002E5D24" w:rsidRPr="00686ECC" w:rsidRDefault="002E5D24" w:rsidP="002E5D24">
      <w:pPr>
        <w:spacing w:before="120" w:after="120"/>
        <w:jc w:val="both"/>
      </w:pPr>
      <w:r w:rsidRPr="00686ECC">
        <w:t>La C.T.C.C, à sa naissance, a une finalité para-syndicale, soit la défense de l'intégr</w:t>
      </w:r>
      <w:r w:rsidRPr="00686ECC">
        <w:t>i</w:t>
      </w:r>
      <w:r w:rsidRPr="00686ECC">
        <w:t>té culturelle des travailleurs, symbolisée par les deux valeurs fondamentales de race canadienne-française et de rel</w:t>
      </w:r>
      <w:r w:rsidRPr="00686ECC">
        <w:t>i</w:t>
      </w:r>
      <w:r w:rsidRPr="00686ECC">
        <w:t>gion catholique. Ces deux valeurs étaient menacées par l'industrialis</w:t>
      </w:r>
      <w:r w:rsidRPr="00686ECC">
        <w:t>a</w:t>
      </w:r>
      <w:r w:rsidRPr="00686ECC">
        <w:t>tion qui, en disloquant l'organisation agraire, affaiblissait les structures traditionnelles de protection culturelle, et par son concomitant, le sy</w:t>
      </w:r>
      <w:r w:rsidRPr="00686ECC">
        <w:t>n</w:t>
      </w:r>
      <w:r w:rsidRPr="00686ECC">
        <w:t>dicalisme neutre et plus particulièrement le syndicalisme international, colporteurs de valeurs étrang</w:t>
      </w:r>
      <w:r w:rsidRPr="00686ECC">
        <w:t>è</w:t>
      </w:r>
      <w:r w:rsidRPr="00686ECC">
        <w:t>res et dysfonctionnelles pour la société québécoise. La C.T.C.C. constitue alors, en quelque sorte, une réa</w:t>
      </w:r>
      <w:r w:rsidRPr="00686ECC">
        <w:t>c</w:t>
      </w:r>
      <w:r w:rsidRPr="00686ECC">
        <w:t>tion d'un groupe culturel dont l'identité est attaquée.</w:t>
      </w:r>
    </w:p>
    <w:p w:rsidR="002E5D24" w:rsidRPr="00686ECC" w:rsidRDefault="002E5D24" w:rsidP="002E5D24">
      <w:pPr>
        <w:spacing w:before="120" w:after="120"/>
        <w:jc w:val="both"/>
      </w:pPr>
      <w:r w:rsidRPr="00686ECC">
        <w:t>C'est pourquoi elle ne conteste pas la structure du pouvoir politico-économique. E</w:t>
      </w:r>
      <w:r w:rsidRPr="00686ECC">
        <w:t>l</w:t>
      </w:r>
      <w:r w:rsidRPr="00686ECC">
        <w:t>le cherche, au contraire, à se concilier les détenteurs de pouvoir, par son caractère strictement confessionnel, par sa volonté manifeste de respecter l'ordre et l'autorité et par l'absence de milita</w:t>
      </w:r>
      <w:r w:rsidRPr="00686ECC">
        <w:t>n</w:t>
      </w:r>
      <w:r w:rsidRPr="00686ECC">
        <w:t>tisme syndical. À tous les niveaux de son action, elle mise alors sur la</w:t>
      </w:r>
      <w:r>
        <w:rPr>
          <w:szCs w:val="16"/>
        </w:rPr>
        <w:t xml:space="preserve"> </w:t>
      </w:r>
      <w:r w:rsidRPr="00686ECC">
        <w:rPr>
          <w:szCs w:val="16"/>
        </w:rPr>
        <w:t>[25]</w:t>
      </w:r>
      <w:r>
        <w:rPr>
          <w:szCs w:val="16"/>
        </w:rPr>
        <w:t xml:space="preserve"> </w:t>
      </w:r>
      <w:r w:rsidRPr="00686ECC">
        <w:t>collaboration plutôt que sur la confrontation des intérêts et la pression collective.</w:t>
      </w:r>
    </w:p>
    <w:p w:rsidR="002E5D24" w:rsidRPr="00686ECC" w:rsidRDefault="002E5D24" w:rsidP="002E5D24">
      <w:pPr>
        <w:spacing w:before="120" w:after="120"/>
        <w:jc w:val="both"/>
      </w:pPr>
      <w:r w:rsidRPr="00686ECC">
        <w:t>L'orientation idéologique initiale de la C.T.C.C. a un certain cara</w:t>
      </w:r>
      <w:r w:rsidRPr="00686ECC">
        <w:t>c</w:t>
      </w:r>
      <w:r w:rsidRPr="00686ECC">
        <w:t>tère réformiste. Mais celui-ci est de type réactionnaire plutôt que de type progressif car il vise à réformer l'institution syndicale et le d</w:t>
      </w:r>
      <w:r w:rsidRPr="00686ECC">
        <w:t>o</w:t>
      </w:r>
      <w:r w:rsidRPr="00686ECC">
        <w:t>maine des relations du travail dans la perspective du statu quo de l'o</w:t>
      </w:r>
      <w:r w:rsidRPr="00686ECC">
        <w:t>r</w:t>
      </w:r>
      <w:r w:rsidRPr="00686ECC">
        <w:t>dre socio-économique préexistant. En effet, à ses débuts, la C.T.C.C. veut unifier ce que le syndicalisme « de classe » (neutre et revendic</w:t>
      </w:r>
      <w:r w:rsidRPr="00686ECC">
        <w:t>a</w:t>
      </w:r>
      <w:r w:rsidRPr="00686ECC">
        <w:t>tif) sépare, à s</w:t>
      </w:r>
      <w:r w:rsidRPr="00686ECC">
        <w:t>a</w:t>
      </w:r>
      <w:r w:rsidRPr="00686ECC">
        <w:t>voir, les agents de l'économie, le Capital et le Travail, qu'elle différencie sur une base fonctionnelle et non sur une base d'i</w:t>
      </w:r>
      <w:r w:rsidRPr="00686ECC">
        <w:t>n</w:t>
      </w:r>
      <w:r w:rsidRPr="00686ECC">
        <w:t>térêts divergents. La C.T.C.C. ressemble alors davantage à un mo</w:t>
      </w:r>
      <w:r w:rsidRPr="00686ECC">
        <w:t>u</w:t>
      </w:r>
      <w:r w:rsidRPr="00686ECC">
        <w:t>vement social qu'à un mouvement syndical. Il en découle une orient</w:t>
      </w:r>
      <w:r w:rsidRPr="00686ECC">
        <w:t>a</w:t>
      </w:r>
      <w:r w:rsidRPr="00686ECC">
        <w:t xml:space="preserve">tion vers les valeurs </w:t>
      </w:r>
      <w:r w:rsidRPr="00686ECC">
        <w:rPr>
          <w:iCs/>
        </w:rPr>
        <w:t>(i.</w:t>
      </w:r>
      <w:r w:rsidRPr="00686ECC">
        <w:t xml:space="preserve">e. objectifs clérico-nationalistes) plutôt que vers les normes </w:t>
      </w:r>
      <w:r w:rsidRPr="00686ECC">
        <w:rPr>
          <w:i/>
          <w:iCs/>
        </w:rPr>
        <w:t xml:space="preserve">(i. </w:t>
      </w:r>
      <w:r w:rsidRPr="00686ECC">
        <w:t>e. objectifs économico-professionnels) qui se man</w:t>
      </w:r>
      <w:r w:rsidRPr="00686ECC">
        <w:t>i</w:t>
      </w:r>
      <w:r w:rsidRPr="00686ECC">
        <w:t xml:space="preserve">feste aussi sur le plan structurel, car c'est le conseil central qui est la structure privilégiée. Apparaissant chronologiquement plus tard, les </w:t>
      </w:r>
      <w:r w:rsidRPr="00686ECC">
        <w:lastRenderedPageBreak/>
        <w:t>fédérations demeureront des organismes possédant peu de pouvoir et peu de ressources humaines et financières.</w:t>
      </w:r>
    </w:p>
    <w:p w:rsidR="002E5D24" w:rsidRPr="00686ECC" w:rsidRDefault="002E5D24" w:rsidP="002E5D24">
      <w:pPr>
        <w:spacing w:before="120" w:after="120"/>
        <w:jc w:val="both"/>
      </w:pPr>
      <w:r w:rsidRPr="00686ECC">
        <w:t>Il suffit pour illustrer les points de vue que nous venons d'exprimer de citer que</w:t>
      </w:r>
      <w:r w:rsidRPr="00686ECC">
        <w:t>l</w:t>
      </w:r>
      <w:r w:rsidRPr="00686ECC">
        <w:t>ques extraits de la constitution de 1921.</w:t>
      </w:r>
    </w:p>
    <w:p w:rsidR="002E5D24" w:rsidRDefault="002E5D24" w:rsidP="002E5D24">
      <w:pPr>
        <w:pStyle w:val="Grillecouleur-Accent1"/>
      </w:pPr>
    </w:p>
    <w:p w:rsidR="002E5D24" w:rsidRPr="00686ECC" w:rsidRDefault="002E5D24" w:rsidP="002E5D24">
      <w:pPr>
        <w:pStyle w:val="Grillecouleur-Accent1"/>
      </w:pPr>
      <w:r w:rsidRPr="00686ECC">
        <w:t>La Confédération des travailleurs catholiques du Canada est une org</w:t>
      </w:r>
      <w:r w:rsidRPr="00686ECC">
        <w:t>a</w:t>
      </w:r>
      <w:r w:rsidRPr="00686ECC">
        <w:t>nisation ouvrière interprofessionnelle, réunissant les divers gro</w:t>
      </w:r>
      <w:r w:rsidRPr="00686ECC">
        <w:t>u</w:t>
      </w:r>
      <w:r w:rsidRPr="00686ECC">
        <w:t>pements ouvriers du Canada qui ont la double caractéristique d'être nationaux et c</w:t>
      </w:r>
      <w:r w:rsidRPr="00686ECC">
        <w:t>a</w:t>
      </w:r>
      <w:r w:rsidRPr="00686ECC">
        <w:t>tholiques...</w:t>
      </w:r>
    </w:p>
    <w:p w:rsidR="002E5D24" w:rsidRPr="00686ECC" w:rsidRDefault="002E5D24" w:rsidP="002E5D24">
      <w:pPr>
        <w:pStyle w:val="Grillecouleur-Accent1"/>
      </w:pPr>
      <w:r w:rsidRPr="00686ECC">
        <w:t>La C.T.C.C. réprouve en principe et en pratique la théorie de ceux qui prétendent que le capital, les capitalistes et les employeurs sont des enn</w:t>
      </w:r>
      <w:r w:rsidRPr="00686ECC">
        <w:t>e</w:t>
      </w:r>
      <w:r w:rsidRPr="00686ECC">
        <w:t>mis-nés du travail, des travailleurs et des salariés. Elle prétend au contra</w:t>
      </w:r>
      <w:r w:rsidRPr="00686ECC">
        <w:t>i</w:t>
      </w:r>
      <w:r w:rsidRPr="00686ECC">
        <w:t>re, qu'employeurs et employés doivent vivre en s'a</w:t>
      </w:r>
      <w:r w:rsidRPr="00686ECC">
        <w:t>c</w:t>
      </w:r>
      <w:r w:rsidRPr="00686ECC">
        <w:t>cordant, en s'aidant et en s'aimant...</w:t>
      </w:r>
    </w:p>
    <w:p w:rsidR="002E5D24" w:rsidRPr="00686ECC" w:rsidRDefault="002E5D24" w:rsidP="002E5D24">
      <w:pPr>
        <w:pStyle w:val="Grillecouleur-Accent1"/>
      </w:pPr>
      <w:r w:rsidRPr="00686ECC">
        <w:t>La raison et l'expérience prouvent, en effet, que rien n'est plus pr</w:t>
      </w:r>
      <w:r w:rsidRPr="00686ECC">
        <w:t>o</w:t>
      </w:r>
      <w:r w:rsidRPr="00686ECC">
        <w:t>pre à établir et à maintenir la paix industrielle, en conséquence, le bon ordre s</w:t>
      </w:r>
      <w:r w:rsidRPr="00686ECC">
        <w:t>o</w:t>
      </w:r>
      <w:r w:rsidRPr="00686ECC">
        <w:t>cial, que les comités conjoints de conciliation et d'arbitrage établis d'un commun accord, entre les associations patronales et les associations o</w:t>
      </w:r>
      <w:r w:rsidRPr="00686ECC">
        <w:t>u</w:t>
      </w:r>
      <w:r w:rsidRPr="00686ECC">
        <w:t>vrières.</w:t>
      </w:r>
    </w:p>
    <w:p w:rsidR="002E5D24" w:rsidRPr="00686ECC" w:rsidRDefault="002E5D24" w:rsidP="002E5D24">
      <w:pPr>
        <w:pStyle w:val="Grillecouleur-Accent1"/>
      </w:pPr>
      <w:r w:rsidRPr="00686ECC">
        <w:t>L'unité de principes directeurs et de doctrines fondamentales, voilà donc la première et indispensable condition de l'accord entre p</w:t>
      </w:r>
      <w:r w:rsidRPr="00686ECC">
        <w:t>a</w:t>
      </w:r>
      <w:r w:rsidRPr="00686ECC">
        <w:t>trons et ouvriers. Mais qui fera cette unité ? Qui proclamera la doctrine d</w:t>
      </w:r>
      <w:r w:rsidRPr="00686ECC">
        <w:t>é</w:t>
      </w:r>
      <w:r w:rsidRPr="00686ECC">
        <w:t>finissant les droits et les devoirs réciproques des patrons et des o</w:t>
      </w:r>
      <w:r w:rsidRPr="00686ECC">
        <w:t>u</w:t>
      </w:r>
      <w:r w:rsidRPr="00686ECC">
        <w:t>vriers ? Quelle puissance surtout les imposera à l'un ou à l'autre ?</w:t>
      </w:r>
    </w:p>
    <w:p w:rsidR="002E5D24" w:rsidRPr="00686ECC" w:rsidRDefault="002E5D24" w:rsidP="002E5D24">
      <w:pPr>
        <w:spacing w:before="120" w:after="120"/>
        <w:ind w:firstLine="0"/>
        <w:jc w:val="both"/>
        <w:rPr>
          <w:szCs w:val="2"/>
        </w:rPr>
      </w:pPr>
      <w:r w:rsidRPr="00686ECC">
        <w:t>[26]</w:t>
      </w:r>
    </w:p>
    <w:p w:rsidR="002E5D24" w:rsidRPr="00686ECC" w:rsidRDefault="002E5D24" w:rsidP="002E5D24">
      <w:pPr>
        <w:pStyle w:val="Grillecouleur-Accent1"/>
      </w:pPr>
      <w:r w:rsidRPr="00686ECC">
        <w:t>La C.T.C.C. professe, pour sa part, que cette fonction appartient en propre à l'Église catholique qui a reçu de Dieu même la mission d'ense</w:t>
      </w:r>
      <w:r w:rsidRPr="00686ECC">
        <w:t>i</w:t>
      </w:r>
      <w:r w:rsidRPr="00686ECC">
        <w:t>gner toutes les nations co</w:t>
      </w:r>
      <w:r w:rsidRPr="00686ECC">
        <w:t>m</w:t>
      </w:r>
      <w:r w:rsidRPr="00686ECC">
        <w:t>me celle de délier la conscience de tous les hommes.</w:t>
      </w:r>
    </w:p>
    <w:p w:rsidR="002E5D24" w:rsidRPr="00686ECC" w:rsidRDefault="002E5D24" w:rsidP="002E5D24">
      <w:pPr>
        <w:pStyle w:val="Grillecouleur-Accent1"/>
      </w:pPr>
      <w:r w:rsidRPr="00686ECC">
        <w:t>La C.T.C.C. est une organisation essentiellement canadienne. Une des raisons de son existence, c'est que la plupart des ouvriers can</w:t>
      </w:r>
      <w:r w:rsidRPr="00686ECC">
        <w:t>a</w:t>
      </w:r>
      <w:r w:rsidRPr="00686ECC">
        <w:t>diens sont opposés à la domination du travail syndiqué canadien par le travail synd</w:t>
      </w:r>
      <w:r w:rsidRPr="00686ECC">
        <w:t>i</w:t>
      </w:r>
      <w:r w:rsidRPr="00686ECC">
        <w:t>qué américain. La C.T.C.C. croit que c'est un non-sens, une faute écon</w:t>
      </w:r>
      <w:r w:rsidRPr="00686ECC">
        <w:t>o</w:t>
      </w:r>
      <w:r w:rsidRPr="00686ECC">
        <w:t>mique, une abdication nationale et un danger politique que d'avoir au C</w:t>
      </w:r>
      <w:r w:rsidRPr="00686ECC">
        <w:t>a</w:t>
      </w:r>
      <w:r w:rsidRPr="00686ECC">
        <w:t>nada des syndicats relevant d'un centre étranger qui n'a ni nos lois, ni nos coutumes, ni notre mentalité, ni les mêmes pr</w:t>
      </w:r>
      <w:r w:rsidRPr="00686ECC">
        <w:t>o</w:t>
      </w:r>
      <w:r w:rsidRPr="00686ECC">
        <w:t>blèmes que nous. Elle croit que le travail syndiqué canadien doit être autonome, régler seul ses pr</w:t>
      </w:r>
      <w:r w:rsidRPr="00686ECC">
        <w:t>o</w:t>
      </w:r>
      <w:r w:rsidRPr="00686ECC">
        <w:t>pres affaires et ne pas se noyer dans une masse syndicale où ses initiatives sont impuissantes, sa volonté ineff</w:t>
      </w:r>
      <w:r w:rsidRPr="00686ECC">
        <w:t>i</w:t>
      </w:r>
      <w:r w:rsidRPr="00686ECC">
        <w:t>cace et sa vie propre impossible...</w:t>
      </w:r>
    </w:p>
    <w:p w:rsidR="002E5D24" w:rsidRPr="00686ECC" w:rsidRDefault="002E5D24" w:rsidP="002E5D24">
      <w:pPr>
        <w:pStyle w:val="Grillecouleur-Accent1"/>
      </w:pPr>
      <w:r w:rsidRPr="00686ECC">
        <w:lastRenderedPageBreak/>
        <w:t>La C.T.C.C. est une organisation franchement et ouvertement cathol</w:t>
      </w:r>
      <w:r w:rsidRPr="00686ECC">
        <w:t>i</w:t>
      </w:r>
      <w:r w:rsidRPr="00686ECC">
        <w:t>que. Elle ne s'affilie que des associations catholiques, elle adhère à toutes les doctrines de l'Église et elle s'engage à suivre toujours et en tout la d</w:t>
      </w:r>
      <w:r w:rsidRPr="00686ECC">
        <w:t>i</w:t>
      </w:r>
      <w:r w:rsidRPr="00686ECC">
        <w:t>rection du Pape et des évêques can</w:t>
      </w:r>
      <w:r w:rsidRPr="00686ECC">
        <w:t>a</w:t>
      </w:r>
      <w:r w:rsidRPr="00686ECC">
        <w:t>diens.</w:t>
      </w:r>
    </w:p>
    <w:p w:rsidR="002E5D24" w:rsidRDefault="002E5D24" w:rsidP="002E5D24">
      <w:pPr>
        <w:pStyle w:val="Grillecouleur-Accent1"/>
      </w:pPr>
      <w:r w:rsidRPr="00686ECC">
        <w:t>La C.T.C.C. est catholique parce que l'Église veut que les ouvriers c</w:t>
      </w:r>
      <w:r w:rsidRPr="00686ECC">
        <w:t>a</w:t>
      </w:r>
      <w:r w:rsidRPr="00686ECC">
        <w:t>tholiques, s'ils s'associent, se fassent des organisations cathol</w:t>
      </w:r>
      <w:r w:rsidRPr="00686ECC">
        <w:t>i</w:t>
      </w:r>
      <w:r w:rsidRPr="00686ECC">
        <w:t>ques...</w:t>
      </w:r>
    </w:p>
    <w:p w:rsidR="002E5D24" w:rsidRPr="00686ECC" w:rsidRDefault="002E5D24" w:rsidP="002E5D24">
      <w:pPr>
        <w:pStyle w:val="Grillecouleur-Accent1"/>
      </w:pPr>
    </w:p>
    <w:p w:rsidR="002E5D24" w:rsidRPr="00686ECC" w:rsidRDefault="002E5D24" w:rsidP="002E5D24">
      <w:pPr>
        <w:spacing w:before="120" w:after="120"/>
        <w:jc w:val="both"/>
      </w:pPr>
      <w:r w:rsidRPr="00686ECC">
        <w:t>L'idéologie de la C.T.C.C, à ses débuts, peut être résumée de la f</w:t>
      </w:r>
      <w:r w:rsidRPr="00686ECC">
        <w:t>a</w:t>
      </w:r>
      <w:r w:rsidRPr="00686ECC">
        <w:t>çon suivante. Celle-ci se définit comme un missionnaire dont l'o</w:t>
      </w:r>
      <w:r w:rsidRPr="00686ECC">
        <w:t>b</w:t>
      </w:r>
      <w:r w:rsidRPr="00686ECC">
        <w:t>jectif est la défense de valeurs c</w:t>
      </w:r>
      <w:r w:rsidRPr="00686ECC">
        <w:t>a</w:t>
      </w:r>
      <w:r w:rsidRPr="00686ECC">
        <w:t>nadiennes-françaises traditionnelles contre ses adversaires qui sont l'industrialisation et le syndicalisme neutre au moyen d'une organisation syndicale réformée qui agit dans le respect de l'ordre et de l'autorité en collaborant avec le patronat et les po</w:t>
      </w:r>
      <w:r w:rsidRPr="00686ECC">
        <w:t>u</w:t>
      </w:r>
      <w:r w:rsidRPr="00686ECC">
        <w:t>voirs socio-politiques.</w:t>
      </w:r>
    </w:p>
    <w:p w:rsidR="002E5D24" w:rsidRPr="00686ECC" w:rsidRDefault="002E5D24" w:rsidP="002E5D24">
      <w:pPr>
        <w:spacing w:before="120" w:after="120"/>
        <w:jc w:val="both"/>
      </w:pPr>
    </w:p>
    <w:p w:rsidR="002E5D24" w:rsidRPr="00686ECC" w:rsidRDefault="002E5D24" w:rsidP="002E5D24">
      <w:pPr>
        <w:pStyle w:val="planche"/>
      </w:pPr>
      <w:r w:rsidRPr="00686ECC">
        <w:t>B. LA MATURATION : 1940-1960</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Au début des années 40, l'orientation idéologique initiale est enc</w:t>
      </w:r>
      <w:r w:rsidRPr="00686ECC">
        <w:t>o</w:t>
      </w:r>
      <w:r w:rsidRPr="00686ECC">
        <w:t>re largement pr</w:t>
      </w:r>
      <w:r w:rsidRPr="00686ECC">
        <w:t>é</w:t>
      </w:r>
      <w:r w:rsidRPr="00686ECC">
        <w:t>valente au sein des différents corps constituants de la C.T.C.C. Celle-ci est par la suite remise en question et reformulée. Il se produit alors un réalignement graduel des composantes cléric</w:t>
      </w:r>
      <w:r w:rsidRPr="00686ECC">
        <w:t>a</w:t>
      </w:r>
      <w:r w:rsidRPr="00686ECC">
        <w:t>le, nationale, sociale et syndicale dont l'aboutissement sera l'adoption d'un nouveau nom et d'une nouvelle déclaration de principes au congrès de 1960.</w:t>
      </w:r>
    </w:p>
    <w:p w:rsidR="002E5D24" w:rsidRPr="00686ECC" w:rsidRDefault="002E5D24" w:rsidP="002E5D24">
      <w:pPr>
        <w:spacing w:before="120" w:after="120"/>
        <w:jc w:val="both"/>
      </w:pPr>
      <w:r w:rsidRPr="00686ECC">
        <w:t>[27]</w:t>
      </w:r>
    </w:p>
    <w:p w:rsidR="002E5D24" w:rsidRPr="00686ECC" w:rsidRDefault="002E5D24" w:rsidP="002E5D24">
      <w:pPr>
        <w:spacing w:before="120" w:after="120"/>
        <w:jc w:val="both"/>
      </w:pPr>
    </w:p>
    <w:p w:rsidR="002E5D24" w:rsidRPr="00686ECC" w:rsidRDefault="002E5D24" w:rsidP="002E5D24">
      <w:pPr>
        <w:pStyle w:val="a"/>
      </w:pPr>
      <w:r w:rsidRPr="00686ECC">
        <w:t>1. LES FACTEURS SOUS-JACENTS</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La redéfinition idéologique de la C.T.C.C. est étroitement reliée aux changements dans certaines conditions existentielles internes et externes. Ces changements provie</w:t>
      </w:r>
      <w:r w:rsidRPr="00686ECC">
        <w:t>n</w:t>
      </w:r>
      <w:r w:rsidRPr="00686ECC">
        <w:t>nent de l'évolution de l'économie québécoise, de la pensée sociale canadienne-française et de l'instit</w:t>
      </w:r>
      <w:r w:rsidRPr="00686ECC">
        <w:t>u</w:t>
      </w:r>
      <w:r w:rsidRPr="00686ECC">
        <w:t>tion syndicale elle-même. Une brève description, en termes g</w:t>
      </w:r>
      <w:r w:rsidRPr="00686ECC">
        <w:t>é</w:t>
      </w:r>
      <w:r w:rsidRPr="00686ECC">
        <w:t>néraux, des principaux facteurs, permettra d'éclairer l'analyse subséquente des comp</w:t>
      </w:r>
      <w:r w:rsidRPr="00686ECC">
        <w:t>o</w:t>
      </w:r>
      <w:r w:rsidRPr="00686ECC">
        <w:t>santes de l'idéologie.</w:t>
      </w:r>
    </w:p>
    <w:p w:rsidR="002E5D24" w:rsidRPr="00686ECC" w:rsidRDefault="002E5D24" w:rsidP="002E5D24">
      <w:pPr>
        <w:spacing w:before="120" w:after="120"/>
        <w:jc w:val="both"/>
      </w:pPr>
      <w:r w:rsidRPr="00686ECC">
        <w:lastRenderedPageBreak/>
        <w:t>L'évolution de l'infrastructure économique constitue le premier fa</w:t>
      </w:r>
      <w:r w:rsidRPr="00686ECC">
        <w:t>c</w:t>
      </w:r>
      <w:r w:rsidRPr="00686ECC">
        <w:t>teur à retenir. En dépit d'un développement industriel marqué, au cours des premières décennies du XX</w:t>
      </w:r>
      <w:r w:rsidRPr="00686ECC">
        <w:rPr>
          <w:vertAlign w:val="superscript"/>
        </w:rPr>
        <w:t>e</w:t>
      </w:r>
      <w:r w:rsidRPr="00686ECC">
        <w:t xml:space="preserve"> siècle, le Québec demeurait encore une province à vocation agricole. Avec la grande dépression des années 30, le processus d'industrialisation connaît un temps de pause. Mais, la Seconde Guerre mondiale est le point de départ d'une industrialisation rapide. De grandes entreprises, produisant pour des marchés nationaux et internationaux, sont créées. Les industries des appareils électriques, des équipements de transport, des pr</w:t>
      </w:r>
      <w:r w:rsidRPr="00686ECC">
        <w:t>o</w:t>
      </w:r>
      <w:r w:rsidRPr="00686ECC">
        <w:t>duits du bois, du fer et de l'acier, de la pulpe, du papier et du textile primaire connai</w:t>
      </w:r>
      <w:r w:rsidRPr="00686ECC">
        <w:t>s</w:t>
      </w:r>
      <w:r w:rsidRPr="00686ECC">
        <w:t>sent une forte croissance. Dans l'industrie manufacturière, de 1939 à 1950, les investissements triplent, la valeur réelle de la produ</w:t>
      </w:r>
      <w:r w:rsidRPr="00686ECC">
        <w:t>c</w:t>
      </w:r>
      <w:r w:rsidRPr="00686ECC">
        <w:t>tion double et l'emploi augmente autant qu'au cours des cent années précédentes. Pendant la guerre, la main-d'œuvre engagée dans l'indu</w:t>
      </w:r>
      <w:r w:rsidRPr="00686ECC">
        <w:t>s</w:t>
      </w:r>
      <w:r w:rsidRPr="00686ECC">
        <w:t>trie manufacturière dépasse, pour la première fois, celle de l'agricult</w:t>
      </w:r>
      <w:r w:rsidRPr="00686ECC">
        <w:t>u</w:t>
      </w:r>
      <w:r w:rsidRPr="00686ECC">
        <w:t>re. De 1941 à 1951, l'importance relative de l'emploi passe de 26,5% à 18,0% dans le secteur primaire, de 35,0% à 38,6% dans le secteur s</w:t>
      </w:r>
      <w:r w:rsidRPr="00686ECC">
        <w:t>e</w:t>
      </w:r>
      <w:r w:rsidRPr="00686ECC">
        <w:t>condaire et de 38,4% à 41,5% dans le secteur tertiaire</w:t>
      </w:r>
      <w:r>
        <w:t> </w:t>
      </w:r>
      <w:r>
        <w:rPr>
          <w:rStyle w:val="Appelnotedebasdep"/>
        </w:rPr>
        <w:footnoteReference w:id="9"/>
      </w:r>
      <w:r w:rsidRPr="00686ECC">
        <w:t>. L'écon</w:t>
      </w:r>
      <w:r w:rsidRPr="00686ECC">
        <w:t>o</w:t>
      </w:r>
      <w:r w:rsidRPr="00686ECC">
        <w:t>mie québécoise devient donc de type industriel plutôt que de type agraire.</w:t>
      </w:r>
    </w:p>
    <w:p w:rsidR="002E5D24" w:rsidRPr="00686ECC" w:rsidRDefault="002E5D24" w:rsidP="002E5D24">
      <w:pPr>
        <w:spacing w:before="120" w:after="120"/>
        <w:jc w:val="both"/>
      </w:pPr>
      <w:r w:rsidRPr="00686ECC">
        <w:t>La transformation de la pensée sociale canadienne-française repr</w:t>
      </w:r>
      <w:r w:rsidRPr="00686ECC">
        <w:t>é</w:t>
      </w:r>
      <w:r w:rsidRPr="00686ECC">
        <w:t>sente un second facteur. Sans retracer l'évolution de celle-ci avec ses différents courants et la confusion intellectuelle qui en est parfois r</w:t>
      </w:r>
      <w:r w:rsidRPr="00686ECC">
        <w:t>é</w:t>
      </w:r>
      <w:r w:rsidRPr="00686ECC">
        <w:t>sulté, soulignons que les mythes de la vocation agraire du peuple c</w:t>
      </w:r>
      <w:r w:rsidRPr="00686ECC">
        <w:t>a</w:t>
      </w:r>
      <w:r w:rsidRPr="00686ECC">
        <w:t>nadien-français et de la conjuration anticatholique et anti-canadienne-française s'effritent graduellement. Une nouvelle pensée sociale éme</w:t>
      </w:r>
      <w:r w:rsidRPr="00686ECC">
        <w:t>r</w:t>
      </w:r>
      <w:r w:rsidRPr="00686ECC">
        <w:t>ge sous l'influence de quelques intellectuels libéraux et de l'enseign</w:t>
      </w:r>
      <w:r w:rsidRPr="00686ECC">
        <w:t>e</w:t>
      </w:r>
      <w:r w:rsidRPr="00686ECC">
        <w:t>ment des facultés des sciences sociales. Ce fait est illustré par l'extrait suivant de la lettre pastorale de 1950 de l'épiscopat québécois portant sur le problème ouvrier.</w:t>
      </w:r>
    </w:p>
    <w:p w:rsidR="002E5D24" w:rsidRPr="00686ECC" w:rsidRDefault="002E5D24" w:rsidP="002E5D24">
      <w:pPr>
        <w:spacing w:before="120" w:after="120"/>
        <w:ind w:firstLine="0"/>
        <w:jc w:val="both"/>
        <w:rPr>
          <w:szCs w:val="2"/>
        </w:rPr>
      </w:pPr>
      <w:r w:rsidRPr="00686ECC">
        <w:br w:type="page"/>
      </w:r>
      <w:r w:rsidRPr="00686ECC">
        <w:lastRenderedPageBreak/>
        <w:t>[28]</w:t>
      </w:r>
    </w:p>
    <w:p w:rsidR="002E5D24" w:rsidRDefault="002E5D24" w:rsidP="002E5D24">
      <w:pPr>
        <w:pStyle w:val="Grillecouleur-Accent1"/>
      </w:pPr>
    </w:p>
    <w:p w:rsidR="002E5D24" w:rsidRPr="00686ECC" w:rsidRDefault="002E5D24" w:rsidP="002E5D24">
      <w:pPr>
        <w:pStyle w:val="Grillecouleur-Accent1"/>
      </w:pPr>
      <w:r w:rsidRPr="00686ECC">
        <w:t>C'est notre devoir de regarder le problème ouvrier dans le plan de Dieu. Si la vie ouvrière des villes, dans les conditions où elle s'est dév</w:t>
      </w:r>
      <w:r w:rsidRPr="00686ECC">
        <w:t>e</w:t>
      </w:r>
      <w:r w:rsidRPr="00686ECC">
        <w:t>loppée dans le passé, s'est montrée moins saine et moins protectrice des valeurs humaines que la vie rurale, il ne faudrait pas croire qu'elle est n</w:t>
      </w:r>
      <w:r w:rsidRPr="00686ECC">
        <w:t>é</w:t>
      </w:r>
      <w:r w:rsidRPr="00686ECC">
        <w:t>cessairement meurtrière des âmes... Le milieu ouvrier et indu</w:t>
      </w:r>
      <w:r w:rsidRPr="00686ECC">
        <w:t>s</w:t>
      </w:r>
      <w:r w:rsidRPr="00686ECC">
        <w:t>triel peut être sanctificateur</w:t>
      </w:r>
      <w:r>
        <w:t> </w:t>
      </w:r>
      <w:r>
        <w:rPr>
          <w:rStyle w:val="Appelnotedebasdep"/>
        </w:rPr>
        <w:footnoteReference w:id="10"/>
      </w:r>
      <w:r w:rsidRPr="00686ECC">
        <w:t>.</w:t>
      </w:r>
    </w:p>
    <w:p w:rsidR="002E5D24" w:rsidRDefault="002E5D24" w:rsidP="002E5D24">
      <w:pPr>
        <w:pStyle w:val="Grillecouleur-Accent1"/>
      </w:pPr>
      <w:r w:rsidRPr="00686ECC">
        <w:t>L'épiscopat redéfinit aussi le rôle de l'aumônier syndical. Comme tel, il n'est ni chef, ni directeur, ni propagandiste, ni agent d'affaires. Les besoins du début ont pa</w:t>
      </w:r>
      <w:r w:rsidRPr="00686ECC">
        <w:t>r</w:t>
      </w:r>
      <w:r w:rsidRPr="00686ECC">
        <w:t>fois demandé à l'aumônier d'aller plus loin que son rôle normal. La situation actuelle du syndicalisme n'exige plus cette action extraordinaire. L'aumônier doit assumer les nobles fonctions d'éduc</w:t>
      </w:r>
      <w:r w:rsidRPr="00686ECC">
        <w:t>a</w:t>
      </w:r>
      <w:r w:rsidRPr="00686ECC">
        <w:t>teur</w:t>
      </w:r>
      <w:r>
        <w:t> </w:t>
      </w:r>
      <w:r>
        <w:rPr>
          <w:rStyle w:val="Appelnotedebasdep"/>
        </w:rPr>
        <w:footnoteReference w:id="11"/>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t>Ces attitudes indiquent qu'en 1950, la pensée sociale à l'égard des institutions n'est plus dominée par le messianisme autoritaire de l'Éc</w:t>
      </w:r>
      <w:r w:rsidRPr="00686ECC">
        <w:t>o</w:t>
      </w:r>
      <w:r w:rsidRPr="00686ECC">
        <w:t>le sociale populaire. D'autre part, après 1940 les sentiments nationali</w:t>
      </w:r>
      <w:r w:rsidRPr="00686ECC">
        <w:t>s</w:t>
      </w:r>
      <w:r w:rsidRPr="00686ECC">
        <w:t>tes seront canalisés par la politique autonomiste du premier ministre Duplessis.</w:t>
      </w:r>
    </w:p>
    <w:p w:rsidR="002E5D24" w:rsidRPr="00686ECC" w:rsidRDefault="002E5D24" w:rsidP="002E5D24">
      <w:pPr>
        <w:spacing w:before="120" w:after="120"/>
        <w:jc w:val="both"/>
      </w:pPr>
      <w:r w:rsidRPr="00686ECC">
        <w:t>Le renouveau du leadership syndical est un troisième facteur. La rupture avec la pensée sociale traditionnelle et avec l'idéologie qui animait les fondateurs de la C.T.C.C. est très nette chez les leaders et les cadres qui commencent à prendre la rel</w:t>
      </w:r>
      <w:r w:rsidRPr="00686ECC">
        <w:t>è</w:t>
      </w:r>
      <w:r w:rsidRPr="00686ECC">
        <w:t>ve des pionniers au cours de la guerre. La majorité des postes de cadres sont remplis par la suite, progressivement, par de jeunes universitaires ayant reçu, pour la pl</w:t>
      </w:r>
      <w:r w:rsidRPr="00686ECC">
        <w:t>u</w:t>
      </w:r>
      <w:r w:rsidRPr="00686ECC">
        <w:t>part, une formation en sciences sociales. En 1946, deux hommes dont l'influence au sein du mouvement sera profonde au cours de la péri</w:t>
      </w:r>
      <w:r w:rsidRPr="00686ECC">
        <w:t>o</w:t>
      </w:r>
      <w:r w:rsidRPr="00686ECC">
        <w:t>de, Gérard Picard et Jean Marchand deviennent respectivement prés</w:t>
      </w:r>
      <w:r w:rsidRPr="00686ECC">
        <w:t>i</w:t>
      </w:r>
      <w:r w:rsidRPr="00686ECC">
        <w:t>dent et secrétaire général. Bien que s'inspirant de la do</w:t>
      </w:r>
      <w:r w:rsidRPr="00686ECC">
        <w:t>c</w:t>
      </w:r>
      <w:r w:rsidRPr="00686ECC">
        <w:t>trine sociale de l'Église, ces leaders ne sont pas mus par l'esprit apostolique qui cara</w:t>
      </w:r>
      <w:r w:rsidRPr="00686ECC">
        <w:t>c</w:t>
      </w:r>
      <w:r w:rsidRPr="00686ECC">
        <w:t>térisait les premiers chefs. La conscience de la solidarité ou</w:t>
      </w:r>
      <w:r w:rsidRPr="00686ECC">
        <w:lastRenderedPageBreak/>
        <w:t>vrière et la volonté de d</w:t>
      </w:r>
      <w:r w:rsidRPr="00686ECC">
        <w:t>é</w:t>
      </w:r>
      <w:r w:rsidRPr="00686ECC">
        <w:t>fendre les intérêts des travailleurs remplacent, chez eux, le nationalisme isolationniste, qui tolérait la domination économique étrangère, mais refusait la domination des personnes par le syndic</w:t>
      </w:r>
      <w:r w:rsidRPr="00686ECC">
        <w:t>a</w:t>
      </w:r>
      <w:r w:rsidRPr="00686ECC">
        <w:t>lisme international. Pour eux, l'action synd</w:t>
      </w:r>
      <w:r w:rsidRPr="00686ECC">
        <w:t>i</w:t>
      </w:r>
      <w:r w:rsidRPr="00686ECC">
        <w:t>cale doit, d'abord, porter sur les objectifs économico-professionnels, même si elle conserve des buts généraux. C'est pourquoi, consid</w:t>
      </w:r>
      <w:r w:rsidRPr="00686ECC">
        <w:t>è</w:t>
      </w:r>
      <w:r w:rsidRPr="00686ECC">
        <w:t>rent-ils que le droit de propriété</w:t>
      </w:r>
      <w:r>
        <w:t xml:space="preserve"> </w:t>
      </w:r>
      <w:r w:rsidRPr="00686ECC">
        <w:rPr>
          <w:szCs w:val="16"/>
        </w:rPr>
        <w:t>[29]</w:t>
      </w:r>
      <w:r>
        <w:rPr>
          <w:szCs w:val="16"/>
        </w:rPr>
        <w:t xml:space="preserve"> </w:t>
      </w:r>
      <w:r w:rsidRPr="00686ECC">
        <w:t>privée n'est pas absolu, que le droit d'association est intangible et que l'indépendance politique est un prérequis à l'efficacité institutio</w:t>
      </w:r>
      <w:r w:rsidRPr="00686ECC">
        <w:t>n</w:t>
      </w:r>
      <w:r w:rsidRPr="00686ECC">
        <w:t>nelle.</w:t>
      </w:r>
    </w:p>
    <w:p w:rsidR="002E5D24" w:rsidRPr="00686ECC" w:rsidRDefault="002E5D24" w:rsidP="002E5D24">
      <w:pPr>
        <w:spacing w:before="120" w:after="120"/>
        <w:jc w:val="both"/>
      </w:pPr>
      <w:r w:rsidRPr="00686ECC">
        <w:t>L'action de ces nouveaux dirigeants est favorisée par la croissance du pouvoir de marchandage syndical. Pendant la guerre, en effet, le développement industriel, les impératifs de la production et la rareté relative de la main-d'œuvre confèrent aux syndicats une position str</w:t>
      </w:r>
      <w:r w:rsidRPr="00686ECC">
        <w:t>a</w:t>
      </w:r>
      <w:r w:rsidRPr="00686ECC">
        <w:t>tégique avantageuse sur le marché du travail. Puis, la Loi des relations ouvrières de 1944, leur accorde un pouvoir de marchandage de cara</w:t>
      </w:r>
      <w:r w:rsidRPr="00686ECC">
        <w:t>c</w:t>
      </w:r>
      <w:r w:rsidRPr="00686ECC">
        <w:t>tère j</w:t>
      </w:r>
      <w:r w:rsidRPr="00686ECC">
        <w:t>u</w:t>
      </w:r>
      <w:r w:rsidRPr="00686ECC">
        <w:t>ridique, en imposant aux employeurs l'obligation de négocier de bonne foi avec les syndicats accrédités et en leur interdisant certaines pratiques considérées comme d</w:t>
      </w:r>
      <w:r w:rsidRPr="00686ECC">
        <w:t>é</w:t>
      </w:r>
      <w:r w:rsidRPr="00686ECC">
        <w:t>loyales, tels le congédiement pour activité syndicale ou l'ingérence dans les affaires syndicales. Le pa</w:t>
      </w:r>
      <w:r w:rsidRPr="00686ECC">
        <w:t>s</w:t>
      </w:r>
      <w:r w:rsidRPr="00686ECC">
        <w:t>sage d'une situation de faible pouvoir institutionnel à une situation stratégiquement avantageuse, d'une part facilite la croissance des e</w:t>
      </w:r>
      <w:r w:rsidRPr="00686ECC">
        <w:t>f</w:t>
      </w:r>
      <w:r w:rsidRPr="00686ECC">
        <w:t>fectifs et d'autre part, favorise la poursuite des objectifs économico-professionnels. Lorsqu'il était fa</w:t>
      </w:r>
      <w:r w:rsidRPr="00686ECC">
        <w:t>i</w:t>
      </w:r>
      <w:r w:rsidRPr="00686ECC">
        <w:t>ble, le syndicalisme catholique avait dû, pour survivre, s'appuyer sur la tolérance et la protection des déte</w:t>
      </w:r>
      <w:r w:rsidRPr="00686ECC">
        <w:t>n</w:t>
      </w:r>
      <w:r w:rsidRPr="00686ECC">
        <w:t>teurs de pouvoir des milieux religieux, politique et patronal, en ada</w:t>
      </w:r>
      <w:r w:rsidRPr="00686ECC">
        <w:t>p</w:t>
      </w:r>
      <w:r w:rsidRPr="00686ECC">
        <w:t>tant en conséquence ses attitudes et ses comportements. En devenant plus pui</w:t>
      </w:r>
      <w:r w:rsidRPr="00686ECC">
        <w:t>s</w:t>
      </w:r>
      <w:r w:rsidRPr="00686ECC">
        <w:t>sant, il pouvait affirmer son identité, se libérer de sa quasi-tutelle, remettre en question ses statuts et sa doctrine quant au recours à la force économique et devenir militant, dynamique, voire agressif.</w:t>
      </w:r>
    </w:p>
    <w:p w:rsidR="002E5D24" w:rsidRPr="00686ECC" w:rsidRDefault="002E5D24" w:rsidP="002E5D24">
      <w:pPr>
        <w:spacing w:before="120" w:after="120"/>
        <w:jc w:val="both"/>
      </w:pPr>
      <w:r w:rsidRPr="00686ECC">
        <w:t>Mais, il était inévitable que l'affranchissement ne se fasse pas sans difficulté. Le test fondamental, qui aurait fort bien pu avoir lieu ai</w:t>
      </w:r>
      <w:r w:rsidRPr="00686ECC">
        <w:t>l</w:t>
      </w:r>
      <w:r w:rsidRPr="00686ECC">
        <w:t>leurs, sera la grève d'Asbestos. En luttant contre les forces combinées du gouvernement provincial et de la Johns Manvi</w:t>
      </w:r>
      <w:r w:rsidRPr="00686ECC">
        <w:t>l</w:t>
      </w:r>
      <w:r w:rsidRPr="00686ECC">
        <w:t>le, la C.T.C.C, d'une part conquerra ses titres de maturité et d'autre part, franchira une étape importante dans la définition de ses adversaires, ce qui la marquera profond</w:t>
      </w:r>
      <w:r w:rsidRPr="00686ECC">
        <w:t>é</w:t>
      </w:r>
      <w:r w:rsidRPr="00686ECC">
        <w:t>ment pendant la décennie 1950-1960.</w:t>
      </w:r>
    </w:p>
    <w:p w:rsidR="002E5D24" w:rsidRPr="00686ECC" w:rsidRDefault="002E5D24" w:rsidP="002E5D24">
      <w:pPr>
        <w:spacing w:before="120" w:after="120"/>
        <w:jc w:val="both"/>
      </w:pPr>
      <w:r w:rsidRPr="00686ECC">
        <w:t xml:space="preserve">D'autres facteurs, d'ordre secondaire, ont eu une influence sur l'évolution de la C.T.C.C. Soulignons les plus importants. Au début </w:t>
      </w:r>
      <w:r w:rsidRPr="00686ECC">
        <w:lastRenderedPageBreak/>
        <w:t>des années 40, la concurrence syndicale devient plus vive. En partic</w:t>
      </w:r>
      <w:r w:rsidRPr="00686ECC">
        <w:t>u</w:t>
      </w:r>
      <w:r w:rsidRPr="00686ECC">
        <w:t>lier, les syndicats nationaux subissent plusieurs a</w:t>
      </w:r>
      <w:r w:rsidRPr="00686ECC">
        <w:t>t</w:t>
      </w:r>
      <w:r w:rsidRPr="00686ECC">
        <w:t>taques de la part d'un groupe d'unions internationales dirigées par R. Haddow. D'autre part, certains éléments patronaux de la grande industrie s'opposent, avec fermeté, à la C.T.C.C, à cause de son caractère confessionnel, ce qui donne lieu à des affrontements, en particulier, à une importante gr</w:t>
      </w:r>
      <w:r w:rsidRPr="00686ECC">
        <w:t>è</w:t>
      </w:r>
      <w:r w:rsidRPr="00686ECC">
        <w:t>ve contre la compagnie Price Brothers, en 1943. Dans ce contexte, l'objectif institutionnel de la permanence et du progrès du syndicali</w:t>
      </w:r>
      <w:r w:rsidRPr="00686ECC">
        <w:t>s</w:t>
      </w:r>
      <w:r w:rsidRPr="00686ECC">
        <w:t>me catholique justifiait, à lui seul, une réflexion sur la conception de l'action de la C.T.C.C. Enfin, les pourparlers de fusion syndicale, au cours des années</w:t>
      </w:r>
      <w:r>
        <w:t xml:space="preserve"> </w:t>
      </w:r>
      <w:r w:rsidRPr="00686ECC">
        <w:t>[30]</w:t>
      </w:r>
      <w:r>
        <w:t xml:space="preserve"> </w:t>
      </w:r>
      <w:r w:rsidRPr="00686ECC">
        <w:rPr>
          <w:szCs w:val="18"/>
        </w:rPr>
        <w:t>50, forcent les membres de la C.T.C.C. à r</w:t>
      </w:r>
      <w:r w:rsidRPr="00686ECC">
        <w:rPr>
          <w:szCs w:val="18"/>
        </w:rPr>
        <w:t>é</w:t>
      </w:r>
      <w:r w:rsidRPr="00686ECC">
        <w:rPr>
          <w:szCs w:val="18"/>
        </w:rPr>
        <w:t>examiner les caractères national et catholique de leur mouvement.</w:t>
      </w:r>
    </w:p>
    <w:p w:rsidR="002E5D24" w:rsidRPr="00686ECC" w:rsidRDefault="002E5D24" w:rsidP="002E5D24">
      <w:pPr>
        <w:spacing w:before="120" w:after="120"/>
        <w:jc w:val="both"/>
        <w:rPr>
          <w:szCs w:val="18"/>
        </w:rPr>
      </w:pPr>
    </w:p>
    <w:p w:rsidR="002E5D24" w:rsidRPr="00686ECC" w:rsidRDefault="002E5D24" w:rsidP="002E5D24">
      <w:pPr>
        <w:pStyle w:val="a"/>
      </w:pPr>
      <w:r w:rsidRPr="00686ECC">
        <w:t>2. LES VALEURS DOMINANTES</w:t>
      </w:r>
    </w:p>
    <w:p w:rsidR="002E5D24" w:rsidRPr="00686ECC" w:rsidRDefault="002E5D24" w:rsidP="002E5D24">
      <w:pPr>
        <w:spacing w:before="120" w:after="120"/>
        <w:jc w:val="both"/>
        <w:rPr>
          <w:szCs w:val="18"/>
        </w:rPr>
      </w:pPr>
    </w:p>
    <w:p w:rsidR="002E5D24" w:rsidRPr="00686ECC" w:rsidRDefault="002E5D24" w:rsidP="002E5D24">
      <w:pPr>
        <w:spacing w:before="120" w:after="120"/>
        <w:jc w:val="both"/>
      </w:pPr>
      <w:r w:rsidRPr="00686ECC">
        <w:rPr>
          <w:szCs w:val="18"/>
        </w:rPr>
        <w:t>Les valeurs clérico-nationalistes constituent encore, en 1940, une composante privilégiée de l'idéologie de la C.T.C.C. L'orientation n</w:t>
      </w:r>
      <w:r w:rsidRPr="00686ECC">
        <w:rPr>
          <w:szCs w:val="18"/>
        </w:rPr>
        <w:t>é</w:t>
      </w:r>
      <w:r w:rsidRPr="00686ECC">
        <w:rPr>
          <w:szCs w:val="18"/>
        </w:rPr>
        <w:t>gative initiale a cependant fort</w:t>
      </w:r>
      <w:r w:rsidRPr="00686ECC">
        <w:rPr>
          <w:szCs w:val="18"/>
        </w:rPr>
        <w:t>e</w:t>
      </w:r>
      <w:r w:rsidRPr="00686ECC">
        <w:rPr>
          <w:szCs w:val="18"/>
        </w:rPr>
        <w:t>ment diminué. Néanmoins, le concept d'ethnie canadienne-française constitue encore un symbole d'identif</w:t>
      </w:r>
      <w:r w:rsidRPr="00686ECC">
        <w:rPr>
          <w:szCs w:val="18"/>
        </w:rPr>
        <w:t>i</w:t>
      </w:r>
      <w:r w:rsidRPr="00686ECC">
        <w:rPr>
          <w:szCs w:val="18"/>
        </w:rPr>
        <w:t>cation, de personnalisation et de différenciation dont on s'enorgueillit et dont on tire satisfaction parce qu'il représente un syst</w:t>
      </w:r>
      <w:r w:rsidRPr="00686ECC">
        <w:rPr>
          <w:szCs w:val="18"/>
        </w:rPr>
        <w:t>è</w:t>
      </w:r>
      <w:r w:rsidRPr="00686ECC">
        <w:rPr>
          <w:szCs w:val="18"/>
        </w:rPr>
        <w:t>me de valeurs sup</w:t>
      </w:r>
      <w:r w:rsidRPr="00686ECC">
        <w:rPr>
          <w:szCs w:val="18"/>
        </w:rPr>
        <w:t>é</w:t>
      </w:r>
      <w:r w:rsidRPr="00686ECC">
        <w:rPr>
          <w:szCs w:val="18"/>
        </w:rPr>
        <w:t>rieures. L'extrait suivant du rapport moral du président au congrès confédéral de 1944 est éloquent.</w:t>
      </w:r>
    </w:p>
    <w:p w:rsidR="002E5D24" w:rsidRDefault="002E5D24" w:rsidP="002E5D24">
      <w:pPr>
        <w:pStyle w:val="Grillecouleur-Accent1"/>
      </w:pPr>
    </w:p>
    <w:p w:rsidR="002E5D24" w:rsidRDefault="002E5D24" w:rsidP="002E5D24">
      <w:pPr>
        <w:pStyle w:val="Grillecouleur-Accent1"/>
      </w:pPr>
      <w:r w:rsidRPr="00686ECC">
        <w:t>Plus que jamais, nous avons maintenant la conscience que notre phil</w:t>
      </w:r>
      <w:r w:rsidRPr="00686ECC">
        <w:t>o</w:t>
      </w:r>
      <w:r w:rsidRPr="00686ECC">
        <w:t>sophie soci</w:t>
      </w:r>
      <w:r w:rsidRPr="00686ECC">
        <w:t>a</w:t>
      </w:r>
      <w:r w:rsidRPr="00686ECC">
        <w:t>le, qui se concrétise dans la triple collaboration entre la morale chrétienne, l'organis</w:t>
      </w:r>
      <w:r w:rsidRPr="00686ECC">
        <w:t>a</w:t>
      </w:r>
      <w:r w:rsidRPr="00686ECC">
        <w:t>tion professionnelle et l'État, nous a permis de poser dans le Québec les premiers éléments de la démocr</w:t>
      </w:r>
      <w:r w:rsidRPr="00686ECC">
        <w:t>a</w:t>
      </w:r>
      <w:r w:rsidRPr="00686ECC">
        <w:t>tie industrielle</w:t>
      </w:r>
      <w:r>
        <w:t> </w:t>
      </w:r>
      <w:r>
        <w:rPr>
          <w:rStyle w:val="Appelnotedebasdep"/>
          <w:szCs w:val="18"/>
        </w:rPr>
        <w:footnoteReference w:id="12"/>
      </w:r>
      <w:r w:rsidRPr="00686ECC">
        <w:t>.</w:t>
      </w:r>
    </w:p>
    <w:p w:rsidR="002E5D24" w:rsidRPr="00686ECC" w:rsidRDefault="002E5D24" w:rsidP="002E5D24">
      <w:pPr>
        <w:pStyle w:val="Grillecouleur-Accent1"/>
      </w:pPr>
    </w:p>
    <w:p w:rsidR="002E5D24" w:rsidRPr="00686ECC" w:rsidRDefault="002E5D24" w:rsidP="002E5D24">
      <w:pPr>
        <w:spacing w:before="120" w:after="120"/>
        <w:jc w:val="both"/>
        <w:rPr>
          <w:szCs w:val="18"/>
        </w:rPr>
      </w:pPr>
      <w:r w:rsidRPr="00686ECC">
        <w:rPr>
          <w:szCs w:val="18"/>
        </w:rPr>
        <w:t>L'idéologie de la C.T.C.C. est alors structurée autour d'un double nationalisme, a</w:t>
      </w:r>
      <w:r w:rsidRPr="00686ECC">
        <w:rPr>
          <w:szCs w:val="18"/>
        </w:rPr>
        <w:t>u</w:t>
      </w:r>
      <w:r w:rsidRPr="00686ECC">
        <w:rPr>
          <w:szCs w:val="18"/>
        </w:rPr>
        <w:t>tonomiste et pancanadien, présent pendant toute la période 1940-1960 et d'une adhésion doctrinale aux principes de l'e</w:t>
      </w:r>
      <w:r w:rsidRPr="00686ECC">
        <w:rPr>
          <w:szCs w:val="18"/>
        </w:rPr>
        <w:t>n</w:t>
      </w:r>
      <w:r w:rsidRPr="00686ECC">
        <w:rPr>
          <w:szCs w:val="18"/>
        </w:rPr>
        <w:t xml:space="preserve">cyclique </w:t>
      </w:r>
      <w:r w:rsidRPr="00686ECC">
        <w:rPr>
          <w:i/>
          <w:iCs/>
          <w:szCs w:val="18"/>
        </w:rPr>
        <w:t xml:space="preserve">Quadragesimo Anno </w:t>
      </w:r>
      <w:r w:rsidRPr="00686ECC">
        <w:rPr>
          <w:szCs w:val="18"/>
        </w:rPr>
        <w:t>dont l'influence se manifeste princip</w:t>
      </w:r>
      <w:r w:rsidRPr="00686ECC">
        <w:rPr>
          <w:szCs w:val="18"/>
        </w:rPr>
        <w:t>a</w:t>
      </w:r>
      <w:r w:rsidRPr="00686ECC">
        <w:rPr>
          <w:szCs w:val="18"/>
        </w:rPr>
        <w:t>lement pendant les années 1940-1950.</w:t>
      </w:r>
    </w:p>
    <w:p w:rsidR="002E5D24" w:rsidRPr="00686ECC" w:rsidRDefault="002E5D24" w:rsidP="002E5D24">
      <w:pPr>
        <w:spacing w:before="120" w:after="120"/>
        <w:jc w:val="both"/>
      </w:pPr>
    </w:p>
    <w:p w:rsidR="002E5D24" w:rsidRPr="00686ECC" w:rsidRDefault="002E5D24" w:rsidP="002E5D24">
      <w:pPr>
        <w:pStyle w:val="b"/>
      </w:pPr>
      <w:r w:rsidRPr="00686ECC">
        <w:t>a) Le nationalisme autonomiste</w:t>
      </w:r>
    </w:p>
    <w:p w:rsidR="002E5D24" w:rsidRPr="00686ECC" w:rsidRDefault="002E5D24" w:rsidP="002E5D24">
      <w:pPr>
        <w:spacing w:before="120" w:after="120"/>
        <w:jc w:val="both"/>
        <w:rPr>
          <w:szCs w:val="18"/>
        </w:rPr>
      </w:pPr>
    </w:p>
    <w:p w:rsidR="002E5D24" w:rsidRPr="00686ECC" w:rsidRDefault="002E5D24" w:rsidP="002E5D24">
      <w:pPr>
        <w:spacing w:before="120" w:after="120"/>
        <w:jc w:val="both"/>
      </w:pPr>
      <w:r w:rsidRPr="00686ECC">
        <w:rPr>
          <w:szCs w:val="18"/>
        </w:rPr>
        <w:t>Pour la C.T.C.C, l'autonomie provinciale doit être un instrument au service des v</w:t>
      </w:r>
      <w:r w:rsidRPr="00686ECC">
        <w:rPr>
          <w:szCs w:val="18"/>
        </w:rPr>
        <w:t>a</w:t>
      </w:r>
      <w:r w:rsidRPr="00686ECC">
        <w:rPr>
          <w:szCs w:val="18"/>
        </w:rPr>
        <w:t>leurs clérico-nationalistes. Ainsi, elle se réjouit du fait que les domaines du travail et de la sécurité sociale soient de juridi</w:t>
      </w:r>
      <w:r w:rsidRPr="00686ECC">
        <w:rPr>
          <w:szCs w:val="18"/>
        </w:rPr>
        <w:t>c</w:t>
      </w:r>
      <w:r w:rsidRPr="00686ECC">
        <w:rPr>
          <w:szCs w:val="18"/>
        </w:rPr>
        <w:t>tion provinciale parce que c'est le seul moyen d'inspirer nos lois de cette philosophie sociale supérieure. De même, elle s'oppose aux te</w:t>
      </w:r>
      <w:r w:rsidRPr="00686ECC">
        <w:rPr>
          <w:szCs w:val="18"/>
        </w:rPr>
        <w:t>n</w:t>
      </w:r>
      <w:r w:rsidRPr="00686ECC">
        <w:rPr>
          <w:szCs w:val="18"/>
        </w:rPr>
        <w:t>dances centralisatrices du gouvernement fédéral et réclame plus d'a</w:t>
      </w:r>
      <w:r w:rsidRPr="00686ECC">
        <w:rPr>
          <w:szCs w:val="18"/>
        </w:rPr>
        <w:t>u</w:t>
      </w:r>
      <w:r w:rsidRPr="00686ECC">
        <w:rPr>
          <w:szCs w:val="18"/>
        </w:rPr>
        <w:t>tonomie pour les provinces, en particulier pour le Québec, consid</w:t>
      </w:r>
      <w:r w:rsidRPr="00686ECC">
        <w:rPr>
          <w:szCs w:val="18"/>
        </w:rPr>
        <w:t>é</w:t>
      </w:r>
      <w:r w:rsidRPr="00686ECC">
        <w:rPr>
          <w:szCs w:val="18"/>
        </w:rPr>
        <w:t>rant :</w:t>
      </w:r>
    </w:p>
    <w:p w:rsidR="002E5D24" w:rsidRDefault="002E5D24" w:rsidP="002E5D24">
      <w:pPr>
        <w:pStyle w:val="Citation0"/>
      </w:pPr>
    </w:p>
    <w:p w:rsidR="002E5D24" w:rsidRPr="00686ECC" w:rsidRDefault="002E5D24" w:rsidP="002E5D24">
      <w:pPr>
        <w:pStyle w:val="Citation0"/>
      </w:pPr>
      <w:r w:rsidRPr="00686ECC">
        <w:t>que les Canadiens français sont partie constituante de la Conféd</w:t>
      </w:r>
      <w:r w:rsidRPr="00686ECC">
        <w:t>é</w:t>
      </w:r>
      <w:r w:rsidRPr="00686ECC">
        <w:t>ration ; que la province de Québec a un héritage ethnique, social et religieux à sauvegarder ; que le peuple canadien-français, au risque de disparaître comme tel, doit demeurer maître de son éducation, de sa vie sociale et économique</w:t>
      </w:r>
      <w:r>
        <w:t> </w:t>
      </w:r>
      <w:r>
        <w:rPr>
          <w:rStyle w:val="Appelnotedebasdep"/>
          <w:szCs w:val="18"/>
        </w:rPr>
        <w:footnoteReference w:id="13"/>
      </w:r>
      <w:r w:rsidRPr="00686ECC">
        <w:t>.</w:t>
      </w:r>
    </w:p>
    <w:p w:rsidR="002E5D24" w:rsidRDefault="002E5D24" w:rsidP="002E5D24">
      <w:pPr>
        <w:spacing w:before="120" w:after="120"/>
        <w:jc w:val="both"/>
        <w:rPr>
          <w:szCs w:val="18"/>
        </w:rPr>
      </w:pPr>
    </w:p>
    <w:p w:rsidR="002E5D24" w:rsidRPr="00686ECC" w:rsidRDefault="002E5D24" w:rsidP="002E5D24">
      <w:pPr>
        <w:spacing w:before="120" w:after="120"/>
        <w:jc w:val="both"/>
        <w:rPr>
          <w:szCs w:val="18"/>
        </w:rPr>
      </w:pPr>
      <w:r w:rsidRPr="00686ECC">
        <w:rPr>
          <w:szCs w:val="18"/>
        </w:rPr>
        <w:t>[31]</w:t>
      </w:r>
    </w:p>
    <w:p w:rsidR="002E5D24" w:rsidRPr="00686ECC" w:rsidRDefault="002E5D24" w:rsidP="002E5D24">
      <w:pPr>
        <w:spacing w:before="120" w:after="120"/>
        <w:jc w:val="both"/>
      </w:pPr>
      <w:r w:rsidRPr="00686ECC">
        <w:rPr>
          <w:szCs w:val="18"/>
        </w:rPr>
        <w:t>Les prises de position de la C.T.C.C. sur l'assurance-maladie en 1943</w:t>
      </w:r>
      <w:r>
        <w:rPr>
          <w:szCs w:val="18"/>
        </w:rPr>
        <w:t> </w:t>
      </w:r>
      <w:r>
        <w:rPr>
          <w:rStyle w:val="Appelnotedebasdep"/>
          <w:szCs w:val="18"/>
        </w:rPr>
        <w:footnoteReference w:id="14"/>
      </w:r>
      <w:r w:rsidRPr="00686ECC">
        <w:rPr>
          <w:szCs w:val="18"/>
        </w:rPr>
        <w:t>, sur la sécurité sociale, l'éducation et les allocations famili</w:t>
      </w:r>
      <w:r w:rsidRPr="00686ECC">
        <w:rPr>
          <w:szCs w:val="18"/>
        </w:rPr>
        <w:t>a</w:t>
      </w:r>
      <w:r w:rsidRPr="00686ECC">
        <w:rPr>
          <w:szCs w:val="18"/>
        </w:rPr>
        <w:t>les en 1944</w:t>
      </w:r>
      <w:r>
        <w:rPr>
          <w:szCs w:val="18"/>
        </w:rPr>
        <w:t> </w:t>
      </w:r>
      <w:r>
        <w:rPr>
          <w:rStyle w:val="Appelnotedebasdep"/>
          <w:szCs w:val="18"/>
        </w:rPr>
        <w:footnoteReference w:id="15"/>
      </w:r>
      <w:r w:rsidRPr="00686ECC">
        <w:rPr>
          <w:szCs w:val="18"/>
        </w:rPr>
        <w:t>, sur la sécurité sociale en 1946</w:t>
      </w:r>
      <w:r>
        <w:rPr>
          <w:szCs w:val="18"/>
        </w:rPr>
        <w:t> </w:t>
      </w:r>
      <w:r>
        <w:rPr>
          <w:rStyle w:val="Appelnotedebasdep"/>
          <w:szCs w:val="18"/>
        </w:rPr>
        <w:footnoteReference w:id="16"/>
      </w:r>
      <w:r w:rsidRPr="00686ECC">
        <w:rPr>
          <w:szCs w:val="18"/>
        </w:rPr>
        <w:t xml:space="preserve"> et sur la santé en 1948</w:t>
      </w:r>
      <w:r>
        <w:rPr>
          <w:szCs w:val="18"/>
        </w:rPr>
        <w:t> </w:t>
      </w:r>
      <w:r>
        <w:rPr>
          <w:rStyle w:val="Appelnotedebasdep"/>
          <w:szCs w:val="18"/>
        </w:rPr>
        <w:footnoteReference w:id="17"/>
      </w:r>
      <w:r w:rsidRPr="00686ECC">
        <w:rPr>
          <w:szCs w:val="18"/>
        </w:rPr>
        <w:t>, s'inspirent des deux idées fondamentales suivantes : le respect des pr</w:t>
      </w:r>
      <w:r w:rsidRPr="00686ECC">
        <w:rPr>
          <w:szCs w:val="18"/>
        </w:rPr>
        <w:t>é</w:t>
      </w:r>
      <w:r w:rsidRPr="00686ECC">
        <w:rPr>
          <w:szCs w:val="18"/>
        </w:rPr>
        <w:t>rogatives provinciales et la reconnaissance par le gouvernement féd</w:t>
      </w:r>
      <w:r w:rsidRPr="00686ECC">
        <w:rPr>
          <w:szCs w:val="18"/>
        </w:rPr>
        <w:t>é</w:t>
      </w:r>
      <w:r w:rsidRPr="00686ECC">
        <w:rPr>
          <w:szCs w:val="18"/>
        </w:rPr>
        <w:t>ral du caractère particulier du Québec. Au cours des a</w:t>
      </w:r>
      <w:r w:rsidRPr="00686ECC">
        <w:rPr>
          <w:szCs w:val="18"/>
        </w:rPr>
        <w:t>n</w:t>
      </w:r>
      <w:r w:rsidRPr="00686ECC">
        <w:rPr>
          <w:szCs w:val="18"/>
        </w:rPr>
        <w:t>nées 1950-1960, la C.T.C.C. cesse de se référer aux valeurs clérico-nationalistes pour justifier ses attitudes, mais ses pr</w:t>
      </w:r>
      <w:r w:rsidRPr="00686ECC">
        <w:rPr>
          <w:szCs w:val="18"/>
        </w:rPr>
        <w:t>i</w:t>
      </w:r>
      <w:r w:rsidRPr="00686ECC">
        <w:rPr>
          <w:szCs w:val="18"/>
        </w:rPr>
        <w:t xml:space="preserve">ses de position, en dépit de </w:t>
      </w:r>
      <w:r w:rsidRPr="00686ECC">
        <w:rPr>
          <w:szCs w:val="18"/>
        </w:rPr>
        <w:lastRenderedPageBreak/>
        <w:t>quelques inconsistances</w:t>
      </w:r>
      <w:r>
        <w:rPr>
          <w:szCs w:val="18"/>
        </w:rPr>
        <w:t> </w:t>
      </w:r>
      <w:r>
        <w:rPr>
          <w:rStyle w:val="Appelnotedebasdep"/>
          <w:szCs w:val="18"/>
        </w:rPr>
        <w:footnoteReference w:id="18"/>
      </w:r>
      <w:r w:rsidRPr="00686ECC">
        <w:rPr>
          <w:szCs w:val="18"/>
        </w:rPr>
        <w:t>, demeurent fidèles à l'idéologie du nation</w:t>
      </w:r>
      <w:r w:rsidRPr="00686ECC">
        <w:rPr>
          <w:szCs w:val="18"/>
        </w:rPr>
        <w:t>a</w:t>
      </w:r>
      <w:r w:rsidRPr="00686ECC">
        <w:rPr>
          <w:szCs w:val="18"/>
        </w:rPr>
        <w:t>lisme autonomiste. La C.T.C.C. appuie le gouvernement provincial dans le combat qu'il a engagé contre le gouvernement féd</w:t>
      </w:r>
      <w:r w:rsidRPr="00686ECC">
        <w:rPr>
          <w:szCs w:val="18"/>
        </w:rPr>
        <w:t>é</w:t>
      </w:r>
      <w:r w:rsidRPr="00686ECC">
        <w:rPr>
          <w:szCs w:val="18"/>
        </w:rPr>
        <w:t>ral sur le problème de la fiscalité, tout en reconnaissant ce dernier comme l'in</w:t>
      </w:r>
      <w:r w:rsidRPr="00686ECC">
        <w:rPr>
          <w:szCs w:val="18"/>
        </w:rPr>
        <w:t>s</w:t>
      </w:r>
      <w:r w:rsidRPr="00686ECC">
        <w:rPr>
          <w:szCs w:val="18"/>
        </w:rPr>
        <w:t>tance principale en matière d'économique, d'emploi et d'arbitrage des prix.</w:t>
      </w:r>
    </w:p>
    <w:p w:rsidR="002E5D24" w:rsidRPr="00686ECC" w:rsidRDefault="002E5D24" w:rsidP="002E5D24">
      <w:pPr>
        <w:spacing w:before="120" w:after="120"/>
        <w:jc w:val="both"/>
      </w:pPr>
      <w:r w:rsidRPr="00686ECC">
        <w:rPr>
          <w:szCs w:val="18"/>
        </w:rPr>
        <w:t>L'extrait suivant reflète bien, à notre point de vue, l'attitude fond</w:t>
      </w:r>
      <w:r w:rsidRPr="00686ECC">
        <w:rPr>
          <w:szCs w:val="18"/>
        </w:rPr>
        <w:t>a</w:t>
      </w:r>
      <w:r w:rsidRPr="00686ECC">
        <w:rPr>
          <w:szCs w:val="18"/>
        </w:rPr>
        <w:t>mentale de la C.T.C.C. sur la question constitutionnelle.</w:t>
      </w:r>
    </w:p>
    <w:p w:rsidR="002E5D24" w:rsidRDefault="002E5D24" w:rsidP="002E5D24">
      <w:pPr>
        <w:pStyle w:val="Grillecouleur-Accent1"/>
      </w:pPr>
    </w:p>
    <w:p w:rsidR="002E5D24" w:rsidRPr="00686ECC" w:rsidRDefault="002E5D24" w:rsidP="002E5D24">
      <w:pPr>
        <w:pStyle w:val="Grillecouleur-Accent1"/>
      </w:pPr>
      <w:r w:rsidRPr="00686ECC">
        <w:t>La C.T.C.C. a toujours prôné le respect de la constitution can</w:t>
      </w:r>
      <w:r w:rsidRPr="00686ECC">
        <w:t>a</w:t>
      </w:r>
      <w:r w:rsidRPr="00686ECC">
        <w:t>dienne et des juridi</w:t>
      </w:r>
      <w:r w:rsidRPr="00686ECC">
        <w:t>c</w:t>
      </w:r>
      <w:r w:rsidRPr="00686ECC">
        <w:t>tions respectives du Gouvernement fédéral et des provinces. La C.T.C.C. est d'accord avec le Gouvernement de la pr</w:t>
      </w:r>
      <w:r w:rsidRPr="00686ECC">
        <w:t>o</w:t>
      </w:r>
      <w:r w:rsidRPr="00686ECC">
        <w:t>vince lorsqu'il demande la clarification des questions fiscales. Pour aucune considération il ne faut que l'indépendance constitutionnelle du Canada, à laquelle nous applaudissons, marque le début d'un empiétement sur les droits des Can</w:t>
      </w:r>
      <w:r w:rsidRPr="00686ECC">
        <w:t>a</w:t>
      </w:r>
      <w:r w:rsidRPr="00686ECC">
        <w:t>diens français douloureusement conquis par des siècles de lutte. Il ne faut pas oublier que l'enjeu de la province de Québec, dans les débats qui s</w:t>
      </w:r>
      <w:r w:rsidRPr="00686ECC">
        <w:t>e</w:t>
      </w:r>
      <w:r w:rsidRPr="00686ECC">
        <w:t>ront engagés à Ottawa, est plus considérable que celui des autres provi</w:t>
      </w:r>
      <w:r w:rsidRPr="00686ECC">
        <w:t>n</w:t>
      </w:r>
      <w:r w:rsidRPr="00686ECC">
        <w:t>ces, à cause de ses particularités ethniques, linguistiques et</w:t>
      </w:r>
      <w:r>
        <w:t xml:space="preserve"> </w:t>
      </w:r>
      <w:r w:rsidRPr="00686ECC">
        <w:t>[32]</w:t>
      </w:r>
      <w:r>
        <w:t xml:space="preserve"> </w:t>
      </w:r>
      <w:r w:rsidRPr="00686ECC">
        <w:t>religie</w:t>
      </w:r>
      <w:r w:rsidRPr="00686ECC">
        <w:t>u</w:t>
      </w:r>
      <w:r w:rsidRPr="00686ECC">
        <w:t>ses. Il est donc naturel que sa résistance soit plus grande et son attitude plus ferme</w:t>
      </w:r>
      <w:r>
        <w:t> </w:t>
      </w:r>
      <w:r>
        <w:rPr>
          <w:rStyle w:val="Appelnotedebasdep"/>
        </w:rPr>
        <w:footnoteReference w:id="19"/>
      </w:r>
      <w:r w:rsidRPr="00686ECC">
        <w:t>.</w:t>
      </w:r>
    </w:p>
    <w:p w:rsidR="002E5D24" w:rsidRPr="00686ECC" w:rsidRDefault="002E5D24" w:rsidP="002E5D24">
      <w:pPr>
        <w:spacing w:before="120" w:after="120"/>
        <w:jc w:val="both"/>
      </w:pPr>
    </w:p>
    <w:p w:rsidR="002E5D24" w:rsidRPr="00686ECC" w:rsidRDefault="002E5D24" w:rsidP="002E5D24">
      <w:pPr>
        <w:pStyle w:val="b"/>
      </w:pPr>
      <w:r w:rsidRPr="00686ECC">
        <w:t>b) Le nationalisme pancanadien</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Le nationalisme autonomiste de la C.T.C.C. se double d'un nati</w:t>
      </w:r>
      <w:r w:rsidRPr="00686ECC">
        <w:t>o</w:t>
      </w:r>
      <w:r w:rsidRPr="00686ECC">
        <w:t>nalisme pancan</w:t>
      </w:r>
      <w:r w:rsidRPr="00686ECC">
        <w:t>a</w:t>
      </w:r>
      <w:r w:rsidRPr="00686ECC">
        <w:t>dien, qui repose sur deux idées principales.</w:t>
      </w:r>
    </w:p>
    <w:p w:rsidR="002E5D24" w:rsidRPr="00686ECC" w:rsidRDefault="002E5D24" w:rsidP="002E5D24">
      <w:pPr>
        <w:spacing w:before="120" w:after="120"/>
        <w:jc w:val="both"/>
      </w:pPr>
      <w:r w:rsidRPr="00686ECC">
        <w:lastRenderedPageBreak/>
        <w:t>D'une part, on valorise l'autonomie politique canadienne par opp</w:t>
      </w:r>
      <w:r w:rsidRPr="00686ECC">
        <w:t>o</w:t>
      </w:r>
      <w:r w:rsidRPr="00686ECC">
        <w:t>sition aux liens de sujétion à l'Angleterre, ce qui est illustré par le pa</w:t>
      </w:r>
      <w:r w:rsidRPr="00686ECC">
        <w:t>s</w:t>
      </w:r>
      <w:r w:rsidRPr="00686ECC">
        <w:t>sage suivant :</w:t>
      </w:r>
    </w:p>
    <w:p w:rsidR="002E5D24" w:rsidRDefault="002E5D24" w:rsidP="002E5D24">
      <w:pPr>
        <w:pStyle w:val="Grillecouleur-Accent1"/>
      </w:pPr>
    </w:p>
    <w:p w:rsidR="002E5D24" w:rsidRPr="00686ECC" w:rsidRDefault="002E5D24" w:rsidP="002E5D24">
      <w:pPr>
        <w:pStyle w:val="Grillecouleur-Accent1"/>
      </w:pPr>
      <w:r w:rsidRPr="00686ECC">
        <w:t>La C.T.C.C. s'est réjouie de l'abandon des liens qui attachaient e</w:t>
      </w:r>
      <w:r w:rsidRPr="00686ECC">
        <w:t>n</w:t>
      </w:r>
      <w:r w:rsidRPr="00686ECC">
        <w:t>core le Canada avec l'étranger et qui lui rappelaient trop les servit</w:t>
      </w:r>
      <w:r w:rsidRPr="00686ECC">
        <w:t>u</w:t>
      </w:r>
      <w:r w:rsidRPr="00686ECC">
        <w:t>des passées. L'abolition des appels au Conseil privé et le droit qu'a maintenant le Can</w:t>
      </w:r>
      <w:r w:rsidRPr="00686ECC">
        <w:t>a</w:t>
      </w:r>
      <w:r w:rsidRPr="00686ECC">
        <w:t>da d'amender sa constitution font de notre pays une n</w:t>
      </w:r>
      <w:r w:rsidRPr="00686ECC">
        <w:t>a</w:t>
      </w:r>
      <w:r w:rsidRPr="00686ECC">
        <w:t>tion souveraine à laquelle nous avons de nouveaux motifs d'être fiers d'appartenir.</w:t>
      </w:r>
    </w:p>
    <w:p w:rsidR="002E5D24" w:rsidRPr="00686ECC" w:rsidRDefault="002E5D24" w:rsidP="002E5D24">
      <w:pPr>
        <w:pStyle w:val="Grillecouleur-Accent1"/>
      </w:pPr>
      <w:r w:rsidRPr="00686ECC">
        <w:t>La C.T.C.C. espère que le Gouvernement actuel du Canada aura l'ho</w:t>
      </w:r>
      <w:r w:rsidRPr="00686ECC">
        <w:t>n</w:t>
      </w:r>
      <w:r w:rsidRPr="00686ECC">
        <w:t>neur de pr</w:t>
      </w:r>
      <w:r w:rsidRPr="00686ECC">
        <w:t>o</w:t>
      </w:r>
      <w:r w:rsidRPr="00686ECC">
        <w:t>clamer l'indépendance complète du Canada pour en faire une République autonome.</w:t>
      </w:r>
    </w:p>
    <w:p w:rsidR="002E5D24" w:rsidRDefault="002E5D24" w:rsidP="002E5D24">
      <w:pPr>
        <w:pStyle w:val="Grillecouleur-Accent1"/>
        <w:rPr>
          <w:i/>
          <w:iCs/>
        </w:rPr>
      </w:pPr>
      <w:r w:rsidRPr="00686ECC">
        <w:t>La C.T.C.C. croit également que le moment est venu de donner à notre pays les a</w:t>
      </w:r>
      <w:r w:rsidRPr="00686ECC">
        <w:t>t</w:t>
      </w:r>
      <w:r w:rsidRPr="00686ECC">
        <w:t>tributs des nations souveraines, tels qu'un drapeau et un hymne national bien à lui</w:t>
      </w:r>
      <w:r>
        <w:t> </w:t>
      </w:r>
      <w:r>
        <w:rPr>
          <w:rStyle w:val="Appelnotedebasdep"/>
        </w:rPr>
        <w:footnoteReference w:id="20"/>
      </w:r>
      <w:r w:rsidRPr="00686ECC">
        <w:rPr>
          <w:i/>
          <w:iCs/>
        </w:rPr>
        <w:t>.</w:t>
      </w:r>
    </w:p>
    <w:p w:rsidR="002E5D24" w:rsidRPr="00686ECC" w:rsidRDefault="002E5D24" w:rsidP="002E5D24">
      <w:pPr>
        <w:pStyle w:val="Grillecouleur-Accent1"/>
      </w:pPr>
    </w:p>
    <w:p w:rsidR="002E5D24" w:rsidRPr="00686ECC" w:rsidRDefault="002E5D24" w:rsidP="002E5D24">
      <w:pPr>
        <w:spacing w:before="120" w:after="120"/>
        <w:jc w:val="both"/>
      </w:pPr>
      <w:r w:rsidRPr="00686ECC">
        <w:t>En 1952, la C.T.C.C. félicite le gouvernement d'avoir nommé un canadien comme gouverneur général</w:t>
      </w:r>
      <w:r>
        <w:t> </w:t>
      </w:r>
      <w:r>
        <w:rPr>
          <w:rStyle w:val="Appelnotedebasdep"/>
        </w:rPr>
        <w:footnoteReference w:id="21"/>
      </w:r>
      <w:r w:rsidRPr="00686ECC">
        <w:t xml:space="preserve"> et accueille avec satisfa</w:t>
      </w:r>
      <w:r w:rsidRPr="00686ECC">
        <w:t>c</w:t>
      </w:r>
      <w:r w:rsidRPr="00686ECC">
        <w:t>tion l'adoption de l'hymne national et du drapeau canadien.</w:t>
      </w:r>
    </w:p>
    <w:p w:rsidR="002E5D24" w:rsidRPr="00686ECC" w:rsidRDefault="002E5D24" w:rsidP="002E5D24">
      <w:pPr>
        <w:spacing w:before="120" w:after="120"/>
        <w:jc w:val="both"/>
      </w:pPr>
      <w:r w:rsidRPr="00686ECC">
        <w:t>D'autre part, la C.T.C.C. partage l'idéologie du pacte entre deux n</w:t>
      </w:r>
      <w:r w:rsidRPr="00686ECC">
        <w:t>a</w:t>
      </w:r>
      <w:r w:rsidRPr="00686ECC">
        <w:t>tions (bien qu'à l'époque cette expression ne soit pas encore cons</w:t>
      </w:r>
      <w:r w:rsidRPr="00686ECC">
        <w:t>a</w:t>
      </w:r>
      <w:r w:rsidRPr="00686ECC">
        <w:t>crée), ce qui lui permet de situer logiquement l'une par rapport à l'a</w:t>
      </w:r>
      <w:r w:rsidRPr="00686ECC">
        <w:t>u</w:t>
      </w:r>
      <w:r w:rsidRPr="00686ECC">
        <w:t>tre, ses deux adhésions nationalistes. Ceci est illustré par plusieurs revendications portant sur l'usage du français dans la fonction publ</w:t>
      </w:r>
      <w:r w:rsidRPr="00686ECC">
        <w:t>i</w:t>
      </w:r>
      <w:r w:rsidRPr="00686ECC">
        <w:t>que fédérale et par la déclaration suivante :</w:t>
      </w:r>
    </w:p>
    <w:p w:rsidR="002E5D24" w:rsidRDefault="002E5D24" w:rsidP="002E5D24">
      <w:pPr>
        <w:pStyle w:val="Grillecouleur-Accent1"/>
      </w:pPr>
    </w:p>
    <w:p w:rsidR="002E5D24" w:rsidRPr="00686ECC" w:rsidRDefault="002E5D24" w:rsidP="002E5D24">
      <w:pPr>
        <w:pStyle w:val="Grillecouleur-Accent1"/>
      </w:pPr>
      <w:r w:rsidRPr="00686ECC">
        <w:t>La C.T.C.C. croit opportun de déclarer qu'elle appuie sans réserve le principe fondamental... à savoir que l'unité nationale suppose l'égalité a</w:t>
      </w:r>
      <w:r w:rsidRPr="00686ECC">
        <w:t>b</w:t>
      </w:r>
      <w:r w:rsidRPr="00686ECC">
        <w:t>solue pour les deux grandes races qui ont bâti le Canada ; égal</w:t>
      </w:r>
      <w:r w:rsidRPr="00686ECC">
        <w:t>i</w:t>
      </w:r>
      <w:r w:rsidRPr="00686ECC">
        <w:t>té dans les textes de nos lois constitutionnelles sans doute, mais aussi égalité pratique dans l'application quotidienne de ces lois</w:t>
      </w:r>
      <w:r>
        <w:t> </w:t>
      </w:r>
      <w:r>
        <w:rPr>
          <w:rStyle w:val="Appelnotedebasdep"/>
        </w:rPr>
        <w:footnoteReference w:id="22"/>
      </w:r>
      <w:r w:rsidRPr="00686ECC">
        <w:t>.</w:t>
      </w:r>
    </w:p>
    <w:p w:rsidR="002E5D24" w:rsidRPr="00686ECC" w:rsidRDefault="002E5D24" w:rsidP="002E5D24">
      <w:pPr>
        <w:pStyle w:val="p"/>
      </w:pPr>
      <w:r w:rsidRPr="00686ECC">
        <w:br w:type="page"/>
      </w:r>
      <w:r w:rsidRPr="00686ECC">
        <w:lastRenderedPageBreak/>
        <w:t>[33]</w:t>
      </w:r>
    </w:p>
    <w:p w:rsidR="002E5D24" w:rsidRPr="00686ECC" w:rsidRDefault="002E5D24" w:rsidP="002E5D24">
      <w:pPr>
        <w:spacing w:before="120" w:after="120"/>
        <w:jc w:val="both"/>
        <w:rPr>
          <w:szCs w:val="16"/>
        </w:rPr>
      </w:pPr>
    </w:p>
    <w:p w:rsidR="002E5D24" w:rsidRPr="00686ECC" w:rsidRDefault="002E5D24" w:rsidP="002E5D24">
      <w:pPr>
        <w:pStyle w:val="b"/>
      </w:pPr>
      <w:r w:rsidRPr="00686ECC">
        <w:t>c) Quadragesimo anno</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La création d'une économie de type industriel, au Québec, pendant la Seconde Guerre mondiale, amène la C.T.C.C. à analyser à no</w:t>
      </w:r>
      <w:r w:rsidRPr="00686ECC">
        <w:t>u</w:t>
      </w:r>
      <w:r w:rsidRPr="00686ECC">
        <w:t>veau la situation socio-économique. Elle le fait en s'appuyant sur la prima</w:t>
      </w:r>
      <w:r w:rsidRPr="00686ECC">
        <w:t>u</w:t>
      </w:r>
      <w:r w:rsidRPr="00686ECC">
        <w:t>té des valeurs humanistes et spir</w:t>
      </w:r>
      <w:r w:rsidRPr="00686ECC">
        <w:t>i</w:t>
      </w:r>
      <w:r w:rsidRPr="00686ECC">
        <w:t xml:space="preserve">tuelles et sur la priorité du bien commun qui doit être poursuivi par la diffusion des vérités sociales et des idées de justice, d'ordre, d'équité et de collaboration. La C.T.C.C. s'inspire alors de l'idéologie de l'encyclique </w:t>
      </w:r>
      <w:r w:rsidRPr="00686ECC">
        <w:rPr>
          <w:i/>
          <w:iCs/>
        </w:rPr>
        <w:t>Quadragesimo anno.</w:t>
      </w:r>
    </w:p>
    <w:p w:rsidR="002E5D24" w:rsidRPr="00686ECC" w:rsidRDefault="002E5D24" w:rsidP="002E5D24">
      <w:pPr>
        <w:spacing w:before="120" w:after="120"/>
        <w:jc w:val="both"/>
      </w:pPr>
      <w:r w:rsidRPr="00686ECC">
        <w:t>Pour la C.T.C.C. les valeurs dominantes de cette idéologie const</w:t>
      </w:r>
      <w:r w:rsidRPr="00686ECC">
        <w:t>i</w:t>
      </w:r>
      <w:r w:rsidRPr="00686ECC">
        <w:t>tuent un rejet du communisme ainsi qu'une critique du capitalisme libéral et représentent une vision globale de la société. Elles lui app</w:t>
      </w:r>
      <w:r w:rsidRPr="00686ECC">
        <w:t>a</w:t>
      </w:r>
      <w:r w:rsidRPr="00686ECC">
        <w:t>raissent de nature à permettre, d'une part l'atténu</w:t>
      </w:r>
      <w:r w:rsidRPr="00686ECC">
        <w:t>a</w:t>
      </w:r>
      <w:r w:rsidRPr="00686ECC">
        <w:t>tion de la gravité des crises économiques par un certain degré de planification de la produ</w:t>
      </w:r>
      <w:r w:rsidRPr="00686ECC">
        <w:t>c</w:t>
      </w:r>
      <w:r w:rsidRPr="00686ECC">
        <w:t>tion et par une répartition plus égalitaire des biens économiques et d'autre part, la réorganisation de la société par l'institution d'un corps moral et par l'action harmonisée de ses groupes naturels (ceci à l'e</w:t>
      </w:r>
      <w:r w:rsidRPr="00686ECC">
        <w:t>n</w:t>
      </w:r>
      <w:r w:rsidRPr="00686ECC">
        <w:t>contre des rapports atomisés entre les individus et l'État, proposés par les mouvements matérialistes). Enfin, pour la C.T.C.C, cette idé</w:t>
      </w:r>
      <w:r w:rsidRPr="00686ECC">
        <w:t>o</w:t>
      </w:r>
      <w:r w:rsidRPr="00686ECC">
        <w:t>logie a le mérite de situer logiquement la classe ouvrière face au capital et à la s</w:t>
      </w:r>
      <w:r w:rsidRPr="00686ECC">
        <w:t>o</w:t>
      </w:r>
      <w:r w:rsidRPr="00686ECC">
        <w:t>ciété tout entière et de proposer un objectif où le travail doit viser à entretenir des rapports d'égalité et de collaboration avec les déte</w:t>
      </w:r>
      <w:r w:rsidRPr="00686ECC">
        <w:t>n</w:t>
      </w:r>
      <w:r w:rsidRPr="00686ECC">
        <w:t>teurs de capitaux de façon à dévelo</w:t>
      </w:r>
      <w:r w:rsidRPr="00686ECC">
        <w:t>p</w:t>
      </w:r>
      <w:r w:rsidRPr="00686ECC">
        <w:t>per une association axée sur la copropriété, la cogestion et la participation ouvrière aux bénéfices. Les travailleurs et les employeurs étant sur un pied d'égalité, l'État n'a</w:t>
      </w:r>
      <w:r w:rsidRPr="00686ECC">
        <w:t>u</w:t>
      </w:r>
      <w:r w:rsidRPr="00686ECC">
        <w:t>rait alors à assumer qu'une fonction de coordination.</w:t>
      </w:r>
    </w:p>
    <w:p w:rsidR="002E5D24" w:rsidRPr="00686ECC" w:rsidRDefault="002E5D24" w:rsidP="002E5D24">
      <w:pPr>
        <w:spacing w:before="120" w:after="120"/>
        <w:jc w:val="both"/>
      </w:pPr>
    </w:p>
    <w:p w:rsidR="002E5D24" w:rsidRPr="00686ECC" w:rsidRDefault="002E5D24" w:rsidP="002E5D24">
      <w:pPr>
        <w:pStyle w:val="b"/>
      </w:pPr>
      <w:r w:rsidRPr="00686ECC">
        <w:t>d) Naissance d'une conscience syndicale</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 xml:space="preserve">Les valeurs de </w:t>
      </w:r>
      <w:r w:rsidRPr="00686ECC">
        <w:rPr>
          <w:i/>
          <w:iCs/>
        </w:rPr>
        <w:t xml:space="preserve">Quadragesimo anno </w:t>
      </w:r>
      <w:r w:rsidRPr="00686ECC">
        <w:t>servent à définir les objectifs à long terme quant à l'organisation de la société et ne sont pas tout à fait étrangères au développ</w:t>
      </w:r>
      <w:r w:rsidRPr="00686ECC">
        <w:t>e</w:t>
      </w:r>
      <w:r w:rsidRPr="00686ECC">
        <w:t>ment des événements qui allaient entraîner la grève dans l'amiante en 1949. Cette gr</w:t>
      </w:r>
      <w:r w:rsidRPr="00686ECC">
        <w:t>è</w:t>
      </w:r>
      <w:r w:rsidRPr="00686ECC">
        <w:t xml:space="preserve">ve sera l'occasion d'une prise </w:t>
      </w:r>
      <w:r w:rsidRPr="00686ECC">
        <w:lastRenderedPageBreak/>
        <w:t>de conscience syndicale dont les symptômes s'étaient manifestés ant</w:t>
      </w:r>
      <w:r w:rsidRPr="00686ECC">
        <w:t>é</w:t>
      </w:r>
      <w:r w:rsidRPr="00686ECC">
        <w:t>rieurement dans des grèves à Sorel et à la Dominion Textile, ce qui amorçait un décalage entre l'idéologie officielle et l'action. Par la su</w:t>
      </w:r>
      <w:r w:rsidRPr="00686ECC">
        <w:t>i</w:t>
      </w:r>
      <w:r w:rsidRPr="00686ECC">
        <w:t xml:space="preserve">te, l'influence de </w:t>
      </w:r>
      <w:r w:rsidRPr="00686ECC">
        <w:rPr>
          <w:i/>
          <w:iCs/>
        </w:rPr>
        <w:t xml:space="preserve">Quadragesimo anno </w:t>
      </w:r>
      <w:r w:rsidRPr="00686ECC">
        <w:t>s'estompe graduellement alors que la C.T.C.C. prend de plus en plus conscience de l'importance et de l'efficacité de la revendication syndicale. Cette réorientation apparaît clairement dans le rapport moral du président au congrès conf</w:t>
      </w:r>
      <w:r w:rsidRPr="00686ECC">
        <w:t>é</w:t>
      </w:r>
      <w:r w:rsidRPr="00686ECC">
        <w:t>déral de</w:t>
      </w:r>
      <w:r>
        <w:t xml:space="preserve"> </w:t>
      </w:r>
      <w:r w:rsidRPr="00686ECC">
        <w:t>[34]</w:t>
      </w:r>
      <w:r>
        <w:t xml:space="preserve"> </w:t>
      </w:r>
      <w:r w:rsidRPr="00686ECC">
        <w:t>1952</w:t>
      </w:r>
      <w:r>
        <w:t> </w:t>
      </w:r>
      <w:r>
        <w:rPr>
          <w:rStyle w:val="Appelnotedebasdep"/>
        </w:rPr>
        <w:footnoteReference w:id="23"/>
      </w:r>
      <w:r w:rsidRPr="00686ECC">
        <w:t>. En réalisant que le syndicalisme peut constituer une force sociale, la C.T.C.C. s'éloigne des idées d'association, de collab</w:t>
      </w:r>
      <w:r w:rsidRPr="00686ECC">
        <w:t>o</w:t>
      </w:r>
      <w:r w:rsidRPr="00686ECC">
        <w:t>r</w:t>
      </w:r>
      <w:r w:rsidRPr="00686ECC">
        <w:t>a</w:t>
      </w:r>
      <w:r w:rsidRPr="00686ECC">
        <w:t>tion et d'égalité, pour viser à l'amélioration du statut socio-économique de la classe ouvrière.</w:t>
      </w:r>
    </w:p>
    <w:p w:rsidR="002E5D24" w:rsidRPr="00686ECC" w:rsidRDefault="002E5D24" w:rsidP="002E5D24">
      <w:pPr>
        <w:spacing w:before="120" w:after="120"/>
        <w:jc w:val="both"/>
      </w:pPr>
      <w:r w:rsidRPr="00686ECC">
        <w:t>Un nouvel élément apparaît alors dans l'idéologie de la C.T.C.C, celui de la permanence de la revendication syndicale. Celle-ci est ju</w:t>
      </w:r>
      <w:r w:rsidRPr="00686ECC">
        <w:t>s</w:t>
      </w:r>
      <w:r w:rsidRPr="00686ECC">
        <w:t>tifiée par les deux motifs suivants : la productivité progresse con</w:t>
      </w:r>
      <w:r w:rsidRPr="00686ECC">
        <w:t>s</w:t>
      </w:r>
      <w:r w:rsidRPr="00686ECC">
        <w:t>tamment sous l'effet du développement technologique ; les travailleurs ont un droit strict au partage des bénéfices dus à l'accroissement de la productivité.</w:t>
      </w:r>
    </w:p>
    <w:p w:rsidR="002E5D24" w:rsidRPr="00686ECC" w:rsidRDefault="002E5D24" w:rsidP="002E5D24">
      <w:pPr>
        <w:spacing w:before="120" w:after="120"/>
        <w:jc w:val="both"/>
      </w:pPr>
      <w:r w:rsidRPr="00686ECC">
        <w:t>Comme sous-produit de cette nouvelle valeur, la C.T.C.C. se se</w:t>
      </w:r>
      <w:r w:rsidRPr="00686ECC">
        <w:t>n</w:t>
      </w:r>
      <w:r w:rsidRPr="00686ECC">
        <w:t>sibilise à la question du développement économique, plus particuli</w:t>
      </w:r>
      <w:r w:rsidRPr="00686ECC">
        <w:t>è</w:t>
      </w:r>
      <w:r w:rsidRPr="00686ECC">
        <w:t>rement aux problèmes de l'explo</w:t>
      </w:r>
      <w:r w:rsidRPr="00686ECC">
        <w:t>i</w:t>
      </w:r>
      <w:r w:rsidRPr="00686ECC">
        <w:t>tation des ressources naturelles et de la domination étrangère sur l'économie canadie</w:t>
      </w:r>
      <w:r w:rsidRPr="00686ECC">
        <w:t>n</w:t>
      </w:r>
      <w:r w:rsidRPr="00686ECC">
        <w:t>ne, d'où découle un nationalisme économique teinté d'antiaméricanisme</w:t>
      </w:r>
      <w:r>
        <w:t> </w:t>
      </w:r>
      <w:r>
        <w:rPr>
          <w:rStyle w:val="Appelnotedebasdep"/>
        </w:rPr>
        <w:footnoteReference w:id="24"/>
      </w:r>
      <w:r w:rsidRPr="00686ECC">
        <w:t>. En même temps, le caractère américain des unions internationales est substitué aux motifs in</w:t>
      </w:r>
      <w:r w:rsidRPr="00686ECC">
        <w:t>i</w:t>
      </w:r>
      <w:r w:rsidRPr="00686ECC">
        <w:t>tiaux de neutralisme et de matérialisme, comme facteur d'ident</w:t>
      </w:r>
      <w:r w:rsidRPr="00686ECC">
        <w:t>i</w:t>
      </w:r>
      <w:r w:rsidRPr="00686ECC">
        <w:t>fication de l'adversaire syndical.</w:t>
      </w:r>
    </w:p>
    <w:p w:rsidR="002E5D24" w:rsidRPr="00686ECC" w:rsidRDefault="002E5D24" w:rsidP="002E5D24">
      <w:pPr>
        <w:spacing w:before="120" w:after="120"/>
        <w:jc w:val="both"/>
      </w:pPr>
    </w:p>
    <w:p w:rsidR="002E5D24" w:rsidRPr="00686ECC" w:rsidRDefault="002E5D24" w:rsidP="002E5D24">
      <w:pPr>
        <w:pStyle w:val="b"/>
      </w:pPr>
      <w:r w:rsidRPr="00686ECC">
        <w:t>e) La déconfessionnalisation</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Le désir de créer un mouvement syndical représentatif, puissant et dynamique, dans la conjoncture socio-économique que nous avons décrite précédemment, entraîne une remise en question de l'orientation confessionnelle initiale. Ce processus sera accéléré par les pou</w:t>
      </w:r>
      <w:r w:rsidRPr="00686ECC">
        <w:t>r</w:t>
      </w:r>
      <w:r w:rsidRPr="00686ECC">
        <w:t xml:space="preserve">parlers </w:t>
      </w:r>
      <w:r w:rsidRPr="00686ECC">
        <w:lastRenderedPageBreak/>
        <w:t>de fusion et par la décision de la C.T.C.C, en 1950, d'entreprendre une percée syndicale dans la région de Montréal.</w:t>
      </w:r>
    </w:p>
    <w:p w:rsidR="002E5D24" w:rsidRPr="00686ECC" w:rsidRDefault="002E5D24" w:rsidP="002E5D24">
      <w:pPr>
        <w:spacing w:before="120" w:after="120"/>
        <w:jc w:val="both"/>
      </w:pPr>
      <w:r w:rsidRPr="00686ECC">
        <w:t>Comme le caractère confessionnel constituait la synthèse des v</w:t>
      </w:r>
      <w:r w:rsidRPr="00686ECC">
        <w:t>a</w:t>
      </w:r>
      <w:r w:rsidRPr="00686ECC">
        <w:t>leurs dominantes de l'orientation prise en 1921, nous croyons qu'il y a lieu de décrire brièvement les étapes de la déconfessionnalisation.</w:t>
      </w:r>
    </w:p>
    <w:p w:rsidR="002E5D24" w:rsidRPr="00686ECC" w:rsidRDefault="002E5D24" w:rsidP="002E5D24">
      <w:pPr>
        <w:spacing w:before="120" w:after="120"/>
        <w:jc w:val="both"/>
      </w:pPr>
      <w:r w:rsidRPr="00686ECC">
        <w:t>Au début des années 40, la C.T.C.C est encore ouvertement et franchement confe</w:t>
      </w:r>
      <w:r w:rsidRPr="00686ECC">
        <w:t>s</w:t>
      </w:r>
      <w:r w:rsidRPr="00686ECC">
        <w:t>sionnelle par son nom, son adhésion doctrinale, le rôle des aumôniers et par son recrutement limité aux travailleurs c</w:t>
      </w:r>
      <w:r w:rsidRPr="00686ECC">
        <w:t>a</w:t>
      </w:r>
      <w:r w:rsidRPr="00686ECC">
        <w:t>tholiques. L'amorce de la déconfessionnalisation s'e</w:t>
      </w:r>
      <w:r w:rsidRPr="00686ECC">
        <w:t>f</w:t>
      </w:r>
      <w:r w:rsidRPr="00686ECC">
        <w:t>fectue au congrès de Granby en 1943. Les congressistes décident alors de retirer à l'a</w:t>
      </w:r>
      <w:r w:rsidRPr="00686ECC">
        <w:t>u</w:t>
      </w:r>
      <w:r w:rsidRPr="00686ECC">
        <w:t>mônier le pouvoir de veto dont il jouissait jusque-là, de permettre aux corps affiliés d'enlever le dénominatif catholique de leur nom, s'ils le désirent</w:t>
      </w:r>
      <w:r>
        <w:t xml:space="preserve"> </w:t>
      </w:r>
      <w:r w:rsidRPr="00686ECC">
        <w:rPr>
          <w:szCs w:val="16"/>
        </w:rPr>
        <w:t>[35]</w:t>
      </w:r>
      <w:r>
        <w:rPr>
          <w:szCs w:val="16"/>
        </w:rPr>
        <w:t xml:space="preserve"> </w:t>
      </w:r>
      <w:r w:rsidRPr="00686ECC">
        <w:t>et d'accepter comme membres associés, sans droit de vote, des travailleurs non c</w:t>
      </w:r>
      <w:r w:rsidRPr="00686ECC">
        <w:t>a</w:t>
      </w:r>
      <w:r w:rsidRPr="00686ECC">
        <w:t>tholiques</w:t>
      </w:r>
      <w:r>
        <w:t> </w:t>
      </w:r>
      <w:r>
        <w:rPr>
          <w:rStyle w:val="Appelnotedebasdep"/>
        </w:rPr>
        <w:footnoteReference w:id="25"/>
      </w:r>
      <w:r w:rsidRPr="00686ECC">
        <w:t>.</w:t>
      </w:r>
    </w:p>
    <w:p w:rsidR="002E5D24" w:rsidRPr="00686ECC" w:rsidRDefault="002E5D24" w:rsidP="002E5D24">
      <w:pPr>
        <w:spacing w:before="120" w:after="120"/>
        <w:jc w:val="both"/>
      </w:pPr>
      <w:r w:rsidRPr="00686ECC">
        <w:t>Au tournant de 1950, la C.T.C.C, bien qu'officiellement confe</w:t>
      </w:r>
      <w:r w:rsidRPr="00686ECC">
        <w:t>s</w:t>
      </w:r>
      <w:r w:rsidRPr="00686ECC">
        <w:t>sionnelle, était d</w:t>
      </w:r>
      <w:r w:rsidRPr="00686ECC">
        <w:t>e</w:t>
      </w:r>
      <w:r w:rsidRPr="00686ECC">
        <w:t xml:space="preserve">venue dans les faits, comme l'écrit l'abbé Gérard </w:t>
      </w:r>
      <w:r w:rsidRPr="00686ECC">
        <w:rPr>
          <w:szCs w:val="22"/>
        </w:rPr>
        <w:t>Dion :</w:t>
      </w:r>
    </w:p>
    <w:p w:rsidR="002E5D24" w:rsidRDefault="002E5D24" w:rsidP="002E5D24">
      <w:pPr>
        <w:pStyle w:val="Citation0"/>
      </w:pPr>
    </w:p>
    <w:p w:rsidR="002E5D24" w:rsidRDefault="002E5D24" w:rsidP="002E5D24">
      <w:pPr>
        <w:pStyle w:val="Citation0"/>
      </w:pPr>
      <w:r w:rsidRPr="00686ECC">
        <w:t>purement et simplement un groupement économico-social d'inspiration c</w:t>
      </w:r>
      <w:r w:rsidRPr="00686ECC">
        <w:t>a</w:t>
      </w:r>
      <w:r w:rsidRPr="00686ECC">
        <w:t>thol</w:t>
      </w:r>
      <w:r w:rsidRPr="00686ECC">
        <w:t>i</w:t>
      </w:r>
      <w:r w:rsidRPr="00686ECC">
        <w:t>que... Un groupement temporel puisant officiellement son inspiration doctrinale non seulement dans la morale chrétienne, mais dans l'ense</w:t>
      </w:r>
      <w:r w:rsidRPr="00686ECC">
        <w:t>i</w:t>
      </w:r>
      <w:r w:rsidRPr="00686ECC">
        <w:t>gnement social de l'Église c</w:t>
      </w:r>
      <w:r w:rsidRPr="00686ECC">
        <w:t>a</w:t>
      </w:r>
      <w:r w:rsidRPr="00686ECC">
        <w:t>tholique</w:t>
      </w:r>
      <w:r>
        <w:t> </w:t>
      </w:r>
      <w:r>
        <w:rPr>
          <w:rStyle w:val="Appelnotedebasdep"/>
        </w:rPr>
        <w:footnoteReference w:id="26"/>
      </w:r>
      <w:r w:rsidRPr="00686ECC">
        <w:t>.</w:t>
      </w:r>
    </w:p>
    <w:p w:rsidR="002E5D24" w:rsidRPr="00686ECC" w:rsidRDefault="002E5D24" w:rsidP="002E5D24">
      <w:pPr>
        <w:pStyle w:val="Citation0"/>
      </w:pPr>
    </w:p>
    <w:p w:rsidR="002E5D24" w:rsidRPr="00686ECC" w:rsidRDefault="002E5D24" w:rsidP="002E5D24">
      <w:pPr>
        <w:spacing w:before="120" w:after="120"/>
        <w:jc w:val="both"/>
      </w:pPr>
      <w:r w:rsidRPr="00686ECC">
        <w:t>C'est en 1956, cependant, que s'amorce vraiment le processus de déconfessionnal</w:t>
      </w:r>
      <w:r w:rsidRPr="00686ECC">
        <w:t>i</w:t>
      </w:r>
      <w:r w:rsidRPr="00686ECC">
        <w:t>sation. La Fédération de la métallurgie propose au congrès confédéral une résolution avançant que le caractère confe</w:t>
      </w:r>
      <w:r w:rsidRPr="00686ECC">
        <w:t>s</w:t>
      </w:r>
      <w:r w:rsidRPr="00686ECC">
        <w:t>sionnel de la C.T.C.C. handicape son rayonnement, son action et son efficacité, étant donné l'évolution économique sur les plans national et international et proposant que le nom de la C.T.C.C. soit changé de façon à n'exprimer aucune distinction confessionnelle, tout en conse</w:t>
      </w:r>
      <w:r w:rsidRPr="00686ECC">
        <w:t>r</w:t>
      </w:r>
      <w:r w:rsidRPr="00686ECC">
        <w:lastRenderedPageBreak/>
        <w:t>vant cependant la même adhésion doctrinale, parce qu'elle a fav</w:t>
      </w:r>
      <w:r w:rsidRPr="00686ECC">
        <w:t>o</w:t>
      </w:r>
      <w:r w:rsidRPr="00686ECC">
        <w:t>risé l'épanouissement humain des travailleurs</w:t>
      </w:r>
      <w:r>
        <w:t> </w:t>
      </w:r>
      <w:r>
        <w:rPr>
          <w:rStyle w:val="Appelnotedebasdep"/>
        </w:rPr>
        <w:footnoteReference w:id="27"/>
      </w:r>
      <w:r w:rsidRPr="00686ECC">
        <w:t>.</w:t>
      </w:r>
    </w:p>
    <w:p w:rsidR="002E5D24" w:rsidRPr="00686ECC" w:rsidRDefault="002E5D24" w:rsidP="002E5D24">
      <w:pPr>
        <w:spacing w:before="120" w:after="120"/>
        <w:jc w:val="both"/>
      </w:pPr>
      <w:r w:rsidRPr="00686ECC">
        <w:t>Le problème fut renvoyé à l'exécutif pour étude. En 1959, ce de</w:t>
      </w:r>
      <w:r w:rsidRPr="00686ECC">
        <w:t>r</w:t>
      </w:r>
      <w:r w:rsidRPr="00686ECC">
        <w:t>nier recommande d'enlever le mot catholique dans le nom du mouv</w:t>
      </w:r>
      <w:r w:rsidRPr="00686ECC">
        <w:t>e</w:t>
      </w:r>
      <w:r w:rsidRPr="00686ECC">
        <w:t>ment, d'amender la constitution et la déclaration de principes de façon à éliminer toute référence directe à la doctrine soci</w:t>
      </w:r>
      <w:r w:rsidRPr="00686ECC">
        <w:t>a</w:t>
      </w:r>
      <w:r w:rsidRPr="00686ECC">
        <w:t>le de l'Église et de conférer à l'aumônier un rôle d'aviseur moral. Favorable en principe à cette proposition, le congrès décide de procéder, au préalable, à une consultation a</w:t>
      </w:r>
      <w:r w:rsidRPr="00686ECC">
        <w:t>u</w:t>
      </w:r>
      <w:r w:rsidRPr="00686ECC">
        <w:t>près de la hiérarchie ecclésiastique. La réponse s'étant avérée positive, la déconfessionnalisation, présente déjà depuis que</w:t>
      </w:r>
      <w:r w:rsidRPr="00686ECC">
        <w:t>l</w:t>
      </w:r>
      <w:r w:rsidRPr="00686ECC">
        <w:t>que temps dans les faits et surtout dans les esprits d'un grand nombre de membres et de dirigeants, s'effectuera dans les textes en 1960.</w:t>
      </w:r>
    </w:p>
    <w:p w:rsidR="002E5D24" w:rsidRPr="00686ECC" w:rsidRDefault="002E5D24" w:rsidP="002E5D24">
      <w:pPr>
        <w:spacing w:before="120" w:after="120"/>
        <w:jc w:val="both"/>
      </w:pPr>
    </w:p>
    <w:p w:rsidR="002E5D24" w:rsidRPr="00686ECC" w:rsidRDefault="002E5D24" w:rsidP="002E5D24">
      <w:pPr>
        <w:pStyle w:val="b"/>
      </w:pPr>
      <w:r w:rsidRPr="00686ECC">
        <w:t>f) La conscience sociale</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Tout en effectuant une prise de conscience aux points de vue éc</w:t>
      </w:r>
      <w:r w:rsidRPr="00686ECC">
        <w:t>o</w:t>
      </w:r>
      <w:r w:rsidRPr="00686ECC">
        <w:t>nomique et synd</w:t>
      </w:r>
      <w:r w:rsidRPr="00686ECC">
        <w:t>i</w:t>
      </w:r>
      <w:r w:rsidRPr="00686ECC">
        <w:t>cal, la C.T.C.C. n'en conserve pas moins le caractère</w:t>
      </w:r>
      <w:r>
        <w:rPr>
          <w:szCs w:val="16"/>
        </w:rPr>
        <w:t xml:space="preserve"> </w:t>
      </w:r>
      <w:r w:rsidRPr="00686ECC">
        <w:rPr>
          <w:szCs w:val="16"/>
        </w:rPr>
        <w:t>[36]</w:t>
      </w:r>
      <w:r>
        <w:rPr>
          <w:szCs w:val="16"/>
        </w:rPr>
        <w:t xml:space="preserve"> </w:t>
      </w:r>
      <w:r w:rsidRPr="00686ECC">
        <w:t>social que le mouvement s'était donné en 1921. Cet aspect sera dév</w:t>
      </w:r>
      <w:r w:rsidRPr="00686ECC">
        <w:t>e</w:t>
      </w:r>
      <w:r w:rsidRPr="00686ECC">
        <w:t>loppé dans l'un des chapitres suivants.</w:t>
      </w:r>
    </w:p>
    <w:p w:rsidR="002E5D24" w:rsidRPr="00686ECC" w:rsidRDefault="002E5D24" w:rsidP="002E5D24">
      <w:pPr>
        <w:spacing w:before="120" w:after="120"/>
        <w:jc w:val="both"/>
      </w:pPr>
      <w:r w:rsidRPr="00686ECC">
        <w:t>Il nous apparaît intéressant, cependant, de faire une mention e</w:t>
      </w:r>
      <w:r w:rsidRPr="00686ECC">
        <w:t>x</w:t>
      </w:r>
      <w:r w:rsidRPr="00686ECC">
        <w:t>presse d'un aspect particulier de la définition de soi sur le plan social, qui apparaît au cours de la période de maturation. La C.T.C.C., en e</w:t>
      </w:r>
      <w:r w:rsidRPr="00686ECC">
        <w:t>f</w:t>
      </w:r>
      <w:r w:rsidRPr="00686ECC">
        <w:t>fet, s'attribue un rôle dans l'éducation non seulement de ses membres mais aussi des autres travailleurs et de la population en général. Cet aspect de la définition de soi est illustré par les exemples suivants.</w:t>
      </w:r>
    </w:p>
    <w:p w:rsidR="002E5D24" w:rsidRPr="00686ECC" w:rsidRDefault="002E5D24" w:rsidP="002E5D24">
      <w:pPr>
        <w:spacing w:before="120" w:after="120"/>
        <w:jc w:val="both"/>
      </w:pPr>
      <w:r w:rsidRPr="00686ECC">
        <w:t>En 1943, la C.T.C.C. décide de faire l'éducation économique de ses membres et de l'ensemble des travailleurs par des campagnes v</w:t>
      </w:r>
      <w:r w:rsidRPr="00686ECC">
        <w:t>i</w:t>
      </w:r>
      <w:r w:rsidRPr="00686ECC">
        <w:t>sant à les informer sur les caisses populaires et les coopératives de conso</w:t>
      </w:r>
      <w:r w:rsidRPr="00686ECC">
        <w:t>m</w:t>
      </w:r>
      <w:r w:rsidRPr="00686ECC">
        <w:t>mation</w:t>
      </w:r>
      <w:r>
        <w:t> </w:t>
      </w:r>
      <w:r>
        <w:rPr>
          <w:rStyle w:val="Appelnotedebasdep"/>
        </w:rPr>
        <w:footnoteReference w:id="28"/>
      </w:r>
      <w:r w:rsidRPr="00686ECC">
        <w:t> ; en 1954, considérant que le syndicalisme doit être un pro</w:t>
      </w:r>
      <w:r w:rsidRPr="00686ECC">
        <w:lastRenderedPageBreak/>
        <w:t>p</w:t>
      </w:r>
      <w:r w:rsidRPr="00686ECC">
        <w:t>a</w:t>
      </w:r>
      <w:r w:rsidRPr="00686ECC">
        <w:t>gandiste des réformes sociales qui concernent les travailleurs, la C.T.C.C. propose une action conjointe des syndicats ouvriers et agr</w:t>
      </w:r>
      <w:r w:rsidRPr="00686ECC">
        <w:t>i</w:t>
      </w:r>
      <w:r w:rsidRPr="00686ECC">
        <w:t>coles dans le but de promouvoir l'intégration des travailleurs dans la nation</w:t>
      </w:r>
      <w:r>
        <w:t> </w:t>
      </w:r>
      <w:r>
        <w:rPr>
          <w:rStyle w:val="Appelnotedebasdep"/>
        </w:rPr>
        <w:footnoteReference w:id="29"/>
      </w:r>
      <w:r w:rsidRPr="00686ECC">
        <w:t> ; en 1950, la C.T.C.C. propose de renseigner le grand p</w:t>
      </w:r>
      <w:r w:rsidRPr="00686ECC">
        <w:t>u</w:t>
      </w:r>
      <w:r w:rsidRPr="00686ECC">
        <w:t>blic sur les principes du syndicalisme et sur l'ordre social que ce de</w:t>
      </w:r>
      <w:r w:rsidRPr="00686ECC">
        <w:t>r</w:t>
      </w:r>
      <w:r w:rsidRPr="00686ECC">
        <w:t>nier veut contribuer à établir</w:t>
      </w:r>
      <w:r>
        <w:t> </w:t>
      </w:r>
      <w:r>
        <w:rPr>
          <w:rStyle w:val="Appelnotedebasdep"/>
        </w:rPr>
        <w:footnoteReference w:id="30"/>
      </w:r>
      <w:r w:rsidRPr="00686ECC">
        <w:t> ; en 1948, une résolution porte sur la n</w:t>
      </w:r>
      <w:r w:rsidRPr="00686ECC">
        <w:t>é</w:t>
      </w:r>
      <w:r w:rsidRPr="00686ECC">
        <w:t>cessité d'éduquer les travailleurs à l'épargne, à la modération dans les achats et à l'utilisation de la formule coopérative, dans le but de faire baisser le coût de la vie</w:t>
      </w:r>
      <w:r>
        <w:t> </w:t>
      </w:r>
      <w:r>
        <w:rPr>
          <w:rStyle w:val="Appelnotedebasdep"/>
        </w:rPr>
        <w:footnoteReference w:id="31"/>
      </w:r>
      <w:r w:rsidRPr="00686ECC">
        <w:t>.</w:t>
      </w:r>
    </w:p>
    <w:p w:rsidR="002E5D24" w:rsidRPr="00686ECC" w:rsidRDefault="002E5D24" w:rsidP="002E5D24">
      <w:pPr>
        <w:spacing w:before="120" w:after="120"/>
        <w:jc w:val="both"/>
      </w:pPr>
    </w:p>
    <w:p w:rsidR="002E5D24" w:rsidRPr="00686ECC" w:rsidRDefault="002E5D24" w:rsidP="002E5D24">
      <w:pPr>
        <w:pStyle w:val="a"/>
      </w:pPr>
      <w:r w:rsidRPr="00686ECC">
        <w:t>3. LA DÉFINITION DE SOI : 1940-1960</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Pendant cette période, dite de maturation, la définition de soi de la C.T.C.C. est l'objet d'une mutation assez profonde. Les années 40 à 50 nous apparaissent comme une phase de gestation et de transition alors que la redéfinition de soi se précise et se concrétise graduell</w:t>
      </w:r>
      <w:r w:rsidRPr="00686ECC">
        <w:t>e</w:t>
      </w:r>
      <w:r w:rsidRPr="00686ECC">
        <w:t>ment pendant les années 50. La C.T.C.C. se définit alors premi</w:t>
      </w:r>
      <w:r w:rsidRPr="00686ECC">
        <w:t>è</w:t>
      </w:r>
      <w:r w:rsidRPr="00686ECC">
        <w:t>rement comme un mouvement syndical et secondairement comme un mo</w:t>
      </w:r>
      <w:r w:rsidRPr="00686ECC">
        <w:t>u</w:t>
      </w:r>
      <w:r w:rsidRPr="00686ECC">
        <w:t>vement s</w:t>
      </w:r>
      <w:r w:rsidRPr="00686ECC">
        <w:t>o</w:t>
      </w:r>
      <w:r w:rsidRPr="00686ECC">
        <w:t>cio-national. Les préoccupations d'ordre économique ou syndical l'emportent sur les préoccupations socio-culturelles. C'est le patronat et non plus l'industrialisation qui est identifié comme adve</w:t>
      </w:r>
      <w:r w:rsidRPr="00686ECC">
        <w:t>r</w:t>
      </w:r>
      <w:r w:rsidRPr="00686ECC">
        <w:t>saire principal. D'autre part, l'opposition au syndicalisme inte</w:t>
      </w:r>
      <w:r w:rsidRPr="00686ECC">
        <w:t>r</w:t>
      </w:r>
      <w:r w:rsidRPr="00686ECC">
        <w:t>national est justifiée aussi bien par le caractère étranger que par le caractère de neutr</w:t>
      </w:r>
      <w:r w:rsidRPr="00686ECC">
        <w:t>a</w:t>
      </w:r>
      <w:r w:rsidRPr="00686ECC">
        <w:t>lité. La</w:t>
      </w:r>
      <w:r>
        <w:t xml:space="preserve"> </w:t>
      </w:r>
      <w:r w:rsidRPr="00686ECC">
        <w:rPr>
          <w:rFonts w:cs="Arial"/>
          <w:bCs/>
          <w:iCs/>
        </w:rPr>
        <w:t>[37]</w:t>
      </w:r>
      <w:r>
        <w:rPr>
          <w:rFonts w:cs="Arial"/>
          <w:bCs/>
          <w:iCs/>
        </w:rPr>
        <w:t xml:space="preserve"> </w:t>
      </w:r>
      <w:r w:rsidRPr="00686ECC">
        <w:t>C.T.C.C. cesse alors d'être un porteur de flambeau et s'oriente rés</w:t>
      </w:r>
      <w:r w:rsidRPr="00686ECC">
        <w:t>o</w:t>
      </w:r>
      <w:r w:rsidRPr="00686ECC">
        <w:t>lument vers la revendication syndicale dans le but de promouvoir et de défendre les intérêts profe</w:t>
      </w:r>
      <w:r w:rsidRPr="00686ECC">
        <w:t>s</w:t>
      </w:r>
      <w:r w:rsidRPr="00686ECC">
        <w:t>sionnels des travailleurs.</w:t>
      </w:r>
    </w:p>
    <w:p w:rsidR="002E5D24" w:rsidRPr="00686ECC" w:rsidRDefault="002E5D24" w:rsidP="002E5D24">
      <w:pPr>
        <w:spacing w:before="120" w:after="120"/>
        <w:jc w:val="both"/>
      </w:pPr>
      <w:r>
        <w:br w:type="page"/>
      </w:r>
    </w:p>
    <w:p w:rsidR="002E5D24" w:rsidRPr="00686ECC" w:rsidRDefault="002E5D24" w:rsidP="002E5D24">
      <w:pPr>
        <w:pStyle w:val="planche"/>
      </w:pPr>
      <w:r w:rsidRPr="00686ECC">
        <w:t>C. LES AN</w:t>
      </w:r>
      <w:r>
        <w:t>NÉES 60 :</w:t>
      </w:r>
      <w:r>
        <w:br/>
      </w:r>
      <w:r w:rsidRPr="00686ECC">
        <w:t>UN NOUVEAU DÉPART</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Au cours des années 60, l'orientation de la C.S.N. sera modifiée de façon significative. Dès 1960, l'évolution antérieure est sanctio</w:t>
      </w:r>
      <w:r w:rsidRPr="00686ECC">
        <w:t>n</w:t>
      </w:r>
      <w:r w:rsidRPr="00686ECC">
        <w:t>née par l'adoption d'un nouveau nom, d'une nouvelle constitution et d'une nouvelle déclaration de principe. Pendant la révolution tranqui</w:t>
      </w:r>
      <w:r w:rsidRPr="00686ECC">
        <w:t>l</w:t>
      </w:r>
      <w:r w:rsidRPr="00686ECC">
        <w:t>le, la C.S.N. connaît une période de gains considérables sur le plan synd</w:t>
      </w:r>
      <w:r w:rsidRPr="00686ECC">
        <w:t>i</w:t>
      </w:r>
      <w:r w:rsidRPr="00686ECC">
        <w:t>cal, mais en même temps une phase de stagnation ou d'attente sur le plan idéolog</w:t>
      </w:r>
      <w:r w:rsidRPr="00686ECC">
        <w:t>i</w:t>
      </w:r>
      <w:r w:rsidRPr="00686ECC">
        <w:t>que. Toutefois, le coup de barre donné après la période de la révolution tranquille, viendra compléter le nouveau départ amo</w:t>
      </w:r>
      <w:r w:rsidRPr="00686ECC">
        <w:t>r</w:t>
      </w:r>
      <w:r w:rsidRPr="00686ECC">
        <w:t>cé en 1960.</w:t>
      </w:r>
    </w:p>
    <w:p w:rsidR="002E5D24" w:rsidRPr="00686ECC" w:rsidRDefault="002E5D24" w:rsidP="002E5D24">
      <w:pPr>
        <w:spacing w:before="120" w:after="120"/>
        <w:jc w:val="both"/>
      </w:pPr>
    </w:p>
    <w:p w:rsidR="002E5D24" w:rsidRPr="00686ECC" w:rsidRDefault="002E5D24" w:rsidP="002E5D24">
      <w:pPr>
        <w:pStyle w:val="a"/>
      </w:pPr>
      <w:r w:rsidRPr="00686ECC">
        <w:t>1. LES FACTEURS SOUS-JACENTS</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La victoire du parti libéral aux élections de 1960 constitue le point de départ d'une rupture avec le passé pour la communauté québ</w:t>
      </w:r>
      <w:r w:rsidRPr="00686ECC">
        <w:t>é</w:t>
      </w:r>
      <w:r w:rsidRPr="00686ECC">
        <w:t>coise. Identifiée, au début, par les slogans « maître chez nous » et « révolution tranquille », cette période est caractérisée par une prise de conscience populaire, une extension des libertés démocratiques, un effort concerté de reformulation des objectifs et des priorités socio-économiques et une tentative de redéfinition du rôle de l'État. Il en est résulté, au cours de la première moitié de la décennie, des innov</w:t>
      </w:r>
      <w:r w:rsidRPr="00686ECC">
        <w:t>a</w:t>
      </w:r>
      <w:r w:rsidRPr="00686ECC">
        <w:t>tions spectaculaires pour une société qui était en vei</w:t>
      </w:r>
      <w:r w:rsidRPr="00686ECC">
        <w:t>l</w:t>
      </w:r>
      <w:r w:rsidRPr="00686ECC">
        <w:t>leuse depuis près de 20 ans, telles que la réforme en profondeur du système d'éduc</w:t>
      </w:r>
      <w:r w:rsidRPr="00686ECC">
        <w:t>a</w:t>
      </w:r>
      <w:r w:rsidRPr="00686ECC">
        <w:t>tion, la nationalisation de l'électricité et la création de la S.G.F. et de SI</w:t>
      </w:r>
      <w:r w:rsidRPr="00686ECC">
        <w:t>D</w:t>
      </w:r>
      <w:r w:rsidRPr="00686ECC">
        <w:t>BEC. Débo</w:t>
      </w:r>
      <w:r w:rsidRPr="00686ECC">
        <w:t>r</w:t>
      </w:r>
      <w:r w:rsidRPr="00686ECC">
        <w:t>dée par son propre élan, la révolution tranquille a paru s'essouffler et piétiner sur place après 1965. Frustrée dans ses espoirs initiaux et fondamentalement préoccupée par sa survie et son dév</w:t>
      </w:r>
      <w:r w:rsidRPr="00686ECC">
        <w:t>e</w:t>
      </w:r>
      <w:r w:rsidRPr="00686ECC">
        <w:t>loppement, la communauté québécoise s'avère alors incapable de sol</w:t>
      </w:r>
      <w:r w:rsidRPr="00686ECC">
        <w:t>u</w:t>
      </w:r>
      <w:r w:rsidRPr="00686ECC">
        <w:t>tionner adéquatement quatre problèmes majeurs, soit la question con</w:t>
      </w:r>
      <w:r w:rsidRPr="00686ECC">
        <w:t>s</w:t>
      </w:r>
      <w:r w:rsidRPr="00686ECC">
        <w:t>titutionnelle dont l'examen traîne en longueur, la question sociale marquée par la pauvreté et la persistance de certaines inégalités soci</w:t>
      </w:r>
      <w:r w:rsidRPr="00686ECC">
        <w:t>a</w:t>
      </w:r>
      <w:r w:rsidRPr="00686ECC">
        <w:t xml:space="preserve">les, la question économique caractérisée par une inflation et un </w:t>
      </w:r>
      <w:r w:rsidRPr="00686ECC">
        <w:lastRenderedPageBreak/>
        <w:t>ch</w:t>
      </w:r>
      <w:r w:rsidRPr="00686ECC">
        <w:t>ô</w:t>
      </w:r>
      <w:r w:rsidRPr="00686ECC">
        <w:t>mage chronique et la question culturelle marquée par l'effr</w:t>
      </w:r>
      <w:r w:rsidRPr="00686ECC">
        <w:t>i</w:t>
      </w:r>
      <w:r w:rsidRPr="00686ECC">
        <w:t>tement des valeurs humaines et morales qui servaient antérieurement de facteur de cohésion pour la société québécoise. L'impatience de la population et d'une partie de la jeune</w:t>
      </w:r>
      <w:r w:rsidRPr="00686ECC">
        <w:t>s</w:t>
      </w:r>
      <w:r w:rsidRPr="00686ECC">
        <w:t>se, face à la stagnation de ce</w:t>
      </w:r>
      <w:r>
        <w:t>s problèmes, entraîne une effer</w:t>
      </w:r>
      <w:r w:rsidRPr="00686ECC">
        <w:t>vescence</w:t>
      </w:r>
      <w:r>
        <w:t xml:space="preserve"> </w:t>
      </w:r>
      <w:r w:rsidRPr="00686ECC">
        <w:t>[38] sociale débouchant même sur une vi</w:t>
      </w:r>
      <w:r w:rsidRPr="00686ECC">
        <w:t>o</w:t>
      </w:r>
      <w:r w:rsidRPr="00686ECC">
        <w:t>lence qui n'avait pas de précédent dans l'histoire québécoise.</w:t>
      </w:r>
    </w:p>
    <w:p w:rsidR="002E5D24" w:rsidRPr="00686ECC" w:rsidRDefault="002E5D24" w:rsidP="002E5D24">
      <w:pPr>
        <w:spacing w:before="120" w:after="120"/>
        <w:jc w:val="both"/>
      </w:pPr>
      <w:r w:rsidRPr="00686ECC">
        <w:t>En matière de travail, la révolution tranquille a aussi constitué une nette rupture avec le passé. Au cours de la première moitié de la d</w:t>
      </w:r>
      <w:r w:rsidRPr="00686ECC">
        <w:t>é</w:t>
      </w:r>
      <w:r w:rsidRPr="00686ECC">
        <w:t>cennie, l'ancien Conseil sup</w:t>
      </w:r>
      <w:r w:rsidRPr="00686ECC">
        <w:t>é</w:t>
      </w:r>
      <w:r w:rsidRPr="00686ECC">
        <w:t>rieur du travail fut ranimé, un service de reclassement fut créé et deux lois d'importa</w:t>
      </w:r>
      <w:r w:rsidRPr="00686ECC">
        <w:t>n</w:t>
      </w:r>
      <w:r w:rsidRPr="00686ECC">
        <w:t>ce, le Code du travail et la Loi de la fonction publique favorisèrent l'extension du droit d'ass</w:t>
      </w:r>
      <w:r w:rsidRPr="00686ECC">
        <w:t>o</w:t>
      </w:r>
      <w:r w:rsidRPr="00686ECC">
        <w:t>ciation et du droit de négociation en particulier dans le secteur p</w:t>
      </w:r>
      <w:r w:rsidRPr="00686ECC">
        <w:t>u</w:t>
      </w:r>
      <w:r w:rsidRPr="00686ECC">
        <w:t>blic et dans les services publics, comblant ainsi une partie du vide créé par l'absence de législation ouvrière d'importance depuis 1944. L'évol</w:t>
      </w:r>
      <w:r w:rsidRPr="00686ECC">
        <w:t>u</w:t>
      </w:r>
      <w:r w:rsidRPr="00686ECC">
        <w:t>tion s'est poursuivie au cours de la seconde partie de la décennie avec la réorganisation du ministère du Travail et de la Main-d'œuvre ainsi que celle du Conseil consultatif du travail et de la main-d'œuvre, d'importantes modifications à la Loi du salaire minimum, l'instaur</w:t>
      </w:r>
      <w:r w:rsidRPr="00686ECC">
        <w:t>a</w:t>
      </w:r>
      <w:r w:rsidRPr="00686ECC">
        <w:t>tion d'un nouveau rég</w:t>
      </w:r>
      <w:r w:rsidRPr="00686ECC">
        <w:t>i</w:t>
      </w:r>
      <w:r w:rsidRPr="00686ECC">
        <w:t>me d'accréditation et la Loi sur la formation et la qualification professionnelles de la main-d'œuvre.</w:t>
      </w:r>
    </w:p>
    <w:p w:rsidR="002E5D24" w:rsidRPr="00686ECC" w:rsidRDefault="002E5D24" w:rsidP="002E5D24">
      <w:pPr>
        <w:spacing w:before="120" w:after="120"/>
        <w:jc w:val="both"/>
      </w:pPr>
      <w:r w:rsidRPr="00686ECC">
        <w:t>L'évolution de la législation du travail démontre le dynamisme de l'État, dont la présence dans le système de relations industrielles d</w:t>
      </w:r>
      <w:r w:rsidRPr="00686ECC">
        <w:t>e</w:t>
      </w:r>
      <w:r w:rsidRPr="00686ECC">
        <w:t>vient de plus en plus manifeste. Ce dernier ne se satisfait plus d'un rôle strictement supplétif visant à éliminer les ob</w:t>
      </w:r>
      <w:r w:rsidRPr="00686ECC">
        <w:t>s</w:t>
      </w:r>
      <w:r w:rsidRPr="00686ECC">
        <w:t>tacles aux relations entre les parties patronales-syndicales et à contrôler les cons</w:t>
      </w:r>
      <w:r w:rsidRPr="00686ECC">
        <w:t>é</w:t>
      </w:r>
      <w:r w:rsidRPr="00686ECC">
        <w:t>quences des conflits sur le bien commun. Il devient initiateur et organisateur dans le système de relations industrielles, ce qui est illustré par le bill 25 dans l'enseignement et par le bill 290 dans l'industrie de la con</w:t>
      </w:r>
      <w:r w:rsidRPr="00686ECC">
        <w:t>s</w:t>
      </w:r>
      <w:r w:rsidRPr="00686ECC">
        <w:t>truction.</w:t>
      </w:r>
    </w:p>
    <w:p w:rsidR="002E5D24" w:rsidRPr="00686ECC" w:rsidRDefault="002E5D24" w:rsidP="002E5D24">
      <w:pPr>
        <w:spacing w:before="120" w:after="120"/>
        <w:jc w:val="both"/>
      </w:pPr>
      <w:r w:rsidRPr="00686ECC">
        <w:t>D'autre part, depuis 1965, l'État a été appelé à négocier directement ou indirectement avec plus de 150 000 salariés syndiqués. Le proce</w:t>
      </w:r>
      <w:r w:rsidRPr="00686ECC">
        <w:t>s</w:t>
      </w:r>
      <w:r w:rsidRPr="00686ECC">
        <w:t>sus de la négociation collect</w:t>
      </w:r>
      <w:r w:rsidRPr="00686ECC">
        <w:t>i</w:t>
      </w:r>
      <w:r w:rsidRPr="00686ECC">
        <w:t>ve étant nouveau, les parties concernées ont dû en faire un apprentissage parfois do</w:t>
      </w:r>
      <w:r w:rsidRPr="00686ECC">
        <w:t>u</w:t>
      </w:r>
      <w:r w:rsidRPr="00686ECC">
        <w:t>loureux, où l'État-législateur est venu à la rescousse de l'État-employeur, notamment dans les secteurs hospitalier et de l'enseignement.</w:t>
      </w:r>
    </w:p>
    <w:p w:rsidR="002E5D24" w:rsidRPr="00686ECC" w:rsidRDefault="002E5D24" w:rsidP="002E5D24">
      <w:pPr>
        <w:spacing w:before="120" w:after="120"/>
        <w:jc w:val="both"/>
      </w:pPr>
      <w:r w:rsidRPr="00686ECC">
        <w:t xml:space="preserve">La période de la révolution tranquille a été pour le syndicalisme l'occasion d'une prise de conscience, d'un meilleur enracinement dans </w:t>
      </w:r>
      <w:r w:rsidRPr="00686ECC">
        <w:lastRenderedPageBreak/>
        <w:t>le milieu et d'un nouvel élan tant sur le front syndical que sur le front socio-économique. Sortant d'une période où son influence auprès des gouvernements était à peu près nulle, le syndicalisme a bénéficié de possibilités d'expression et de participation qu'il n'avait pas eues aup</w:t>
      </w:r>
      <w:r w:rsidRPr="00686ECC">
        <w:t>a</w:t>
      </w:r>
      <w:r w:rsidRPr="00686ECC">
        <w:t xml:space="preserve">ravant, à la fois comme corps intermédiaire et comme groupe d'intérêt. </w:t>
      </w:r>
    </w:p>
    <w:p w:rsidR="002E5D24" w:rsidRPr="00686ECC" w:rsidRDefault="002E5D24" w:rsidP="002E5D24">
      <w:pPr>
        <w:spacing w:before="120" w:after="120"/>
        <w:jc w:val="both"/>
      </w:pPr>
      <w:r w:rsidRPr="00686ECC">
        <w:t>Si l'on peut considérer que la période de la révolution tra</w:t>
      </w:r>
      <w:r w:rsidRPr="00686ECC">
        <w:t>n</w:t>
      </w:r>
      <w:r w:rsidRPr="00686ECC">
        <w:t>quille a été une phase de cueillette de bénéfices pour le syndicalisme, il faut constater qu'elle a été aussi une phase de remise en question de ce</w:t>
      </w:r>
      <w:r>
        <w:t xml:space="preserve"> </w:t>
      </w:r>
      <w:r w:rsidRPr="00686ECC">
        <w:t>[39]</w:t>
      </w:r>
      <w:r>
        <w:t xml:space="preserve"> </w:t>
      </w:r>
      <w:r w:rsidRPr="00686ECC">
        <w:t>dernier. La poussée en pointe de l'État en matière socio-économique et l'accord des dirigeants syndicaux avec l'essentiel de l'idéologie de la classe dirigeante technocrat</w:t>
      </w:r>
      <w:r w:rsidRPr="00686ECC">
        <w:t>i</w:t>
      </w:r>
      <w:r w:rsidRPr="00686ECC">
        <w:t>que et politique, la révolte des petites gens contre toutes les formes d'oppression, l'e</w:t>
      </w:r>
      <w:r w:rsidRPr="00686ECC">
        <w:t>n</w:t>
      </w:r>
      <w:r w:rsidRPr="00686ECC">
        <w:t>gagement politique et social de la jeunesse étudiante et ouvrière ont forcé le syndic</w:t>
      </w:r>
      <w:r w:rsidRPr="00686ECC">
        <w:t>a</w:t>
      </w:r>
      <w:r w:rsidRPr="00686ECC">
        <w:t>lisme à réaliser qu'il ne possédait plus le monopole de la contestation, qu'il avait perdu l'originalité avant-gardiste qu'il semblait posséder pendant la période de la grande noirceur et qu'il s'était en quelque sorte e</w:t>
      </w:r>
      <w:r w:rsidRPr="00686ECC">
        <w:t>m</w:t>
      </w:r>
      <w:r w:rsidRPr="00686ECC">
        <w:t>bourgeoisé. Ces constatations l'ont amené à s'engager vers 1965 dans un laborieux processus de révision et de renouvellement de sa pensée.</w:t>
      </w:r>
    </w:p>
    <w:p w:rsidR="002E5D24" w:rsidRPr="00686ECC" w:rsidRDefault="002E5D24" w:rsidP="002E5D24">
      <w:pPr>
        <w:spacing w:before="120" w:after="120"/>
        <w:jc w:val="both"/>
      </w:pPr>
      <w:r w:rsidRPr="00686ECC">
        <w:t>Pour la C.S.N., la période de la révolution tranquille fut bénéfique plus que pour tout autre mouvement syndical. En effet, sa déconfe</w:t>
      </w:r>
      <w:r w:rsidRPr="00686ECC">
        <w:t>s</w:t>
      </w:r>
      <w:r w:rsidRPr="00686ECC">
        <w:t>sionnalisation, son homogénéité, son intégration verticale, la central</w:t>
      </w:r>
      <w:r w:rsidRPr="00686ECC">
        <w:t>i</w:t>
      </w:r>
      <w:r w:rsidRPr="00686ECC">
        <w:t>sation de ses services, le prestige de son opposition au duplessi</w:t>
      </w:r>
      <w:r w:rsidRPr="00686ECC">
        <w:t>s</w:t>
      </w:r>
      <w:r w:rsidRPr="00686ECC">
        <w:t>me, ses sympathies pro-libérales lui conféraient, face à l'hétérogénéité et au morcellement du mouvement rival, une vitalité et un pouvoir imp</w:t>
      </w:r>
      <w:r w:rsidRPr="00686ECC">
        <w:t>o</w:t>
      </w:r>
      <w:r w:rsidRPr="00686ECC">
        <w:t>sants dans le contexte de la nouvelle société québécoise. C'est pou</w:t>
      </w:r>
      <w:r w:rsidRPr="00686ECC">
        <w:t>r</w:t>
      </w:r>
      <w:r w:rsidRPr="00686ECC">
        <w:t>quoi, son engagement dans le processus de la révolution tranqui</w:t>
      </w:r>
      <w:r w:rsidRPr="00686ECC">
        <w:t>l</w:t>
      </w:r>
      <w:r w:rsidRPr="00686ECC">
        <w:t>le pour promouvoir ses objectifs antérieurs a eu comme effet, en contr</w:t>
      </w:r>
      <w:r w:rsidRPr="00686ECC">
        <w:t>e</w:t>
      </w:r>
      <w:r w:rsidRPr="00686ECC">
        <w:t>partie, de lui faire ressentir davantage les limites de cette rév</w:t>
      </w:r>
      <w:r w:rsidRPr="00686ECC">
        <w:t>o</w:t>
      </w:r>
      <w:r w:rsidRPr="00686ECC">
        <w:t>lution et de lui faire prendre conscience, peut-être plus que tout autre mouv</w:t>
      </w:r>
      <w:r w:rsidRPr="00686ECC">
        <w:t>e</w:t>
      </w:r>
      <w:r w:rsidRPr="00686ECC">
        <w:t>ment s</w:t>
      </w:r>
      <w:r w:rsidRPr="00686ECC">
        <w:t>o</w:t>
      </w:r>
      <w:r w:rsidRPr="00686ECC">
        <w:t>cial, de la nécessité de réviser sa pensée.</w:t>
      </w:r>
    </w:p>
    <w:p w:rsidR="002E5D24" w:rsidRPr="00686ECC" w:rsidRDefault="002E5D24" w:rsidP="002E5D24">
      <w:pPr>
        <w:spacing w:before="120" w:after="120"/>
        <w:jc w:val="both"/>
      </w:pPr>
      <w:r w:rsidRPr="00686ECC">
        <w:t>D'autre part, la C.S.N. a plus que doublé ses effectifs pendant la période de la rév</w:t>
      </w:r>
      <w:r w:rsidRPr="00686ECC">
        <w:t>o</w:t>
      </w:r>
      <w:r w:rsidRPr="00686ECC">
        <w:t>lution tranquille. Ces derniers sont passés de 94 114 en 1960 à 204 361 en 1966. La plupart des fédérations ont connu des accroissements importants de leurs membres. Mais c'est principal</w:t>
      </w:r>
      <w:r w:rsidRPr="00686ECC">
        <w:t>e</w:t>
      </w:r>
      <w:r w:rsidRPr="00686ECC">
        <w:t>ment dans la fonction publique, les services publics, les services et la métallurgie que son expansion s'est faite.</w:t>
      </w:r>
    </w:p>
    <w:p w:rsidR="002E5D24" w:rsidRPr="00686ECC" w:rsidRDefault="002E5D24" w:rsidP="002E5D24">
      <w:pPr>
        <w:spacing w:before="120" w:after="120"/>
        <w:jc w:val="both"/>
        <w:rPr>
          <w:szCs w:val="18"/>
        </w:rPr>
      </w:pPr>
      <w:r w:rsidRPr="00686ECC">
        <w:lastRenderedPageBreak/>
        <w:t>Au cours des dix dernières années, la C.S.N. a par contre connu plusieurs diff</w:t>
      </w:r>
      <w:r w:rsidRPr="00686ECC">
        <w:t>i</w:t>
      </w:r>
      <w:r w:rsidRPr="00686ECC">
        <w:t>cultés internes causées par les problèmes d'intégration de plusieurs dizaines de milliers de travailleurs provenant du secteur tertiaire dans un mouvement traditionnellement composé de cols bleus ; par les réformes de structure rendues nécessaires par la croi</w:t>
      </w:r>
      <w:r w:rsidRPr="00686ECC">
        <w:t>s</w:t>
      </w:r>
      <w:r w:rsidRPr="00686ECC">
        <w:t>sance des effectifs et les exigences de l'action ; par l'impératif de l'adaptation dynam</w:t>
      </w:r>
      <w:r w:rsidRPr="00686ECC">
        <w:t>i</w:t>
      </w:r>
      <w:r w:rsidRPr="00686ECC">
        <w:t>que à l'évolution du contexte socio-politique qui imposait une révision des priorités entre les objectifs professionnels et les objectifs paraprofessionnels ; par la réapparition sur la scène sy</w:t>
      </w:r>
      <w:r w:rsidRPr="00686ECC">
        <w:t>n</w:t>
      </w:r>
      <w:r w:rsidRPr="00686ECC">
        <w:t>dicale d'un leader charismatique dont le magnétisme entraîne les ma</w:t>
      </w:r>
      <w:r w:rsidRPr="00686ECC">
        <w:t>s</w:t>
      </w:r>
      <w:r w:rsidRPr="00686ECC">
        <w:t>ses, Michel Chartrand, qui se définit lui-même comme anarcho-révolutionnaire et qui s'est engagé dans une action de contestation de la C.S.N. elle-même ; enfin par le départ de Jean Marchand qui entr</w:t>
      </w:r>
      <w:r w:rsidRPr="00686ECC">
        <w:t>e</w:t>
      </w:r>
      <w:r w:rsidRPr="00686ECC">
        <w:t>tenait des rapports personnels amicaux avec les d</w:t>
      </w:r>
      <w:r w:rsidRPr="00686ECC">
        <w:t>i</w:t>
      </w:r>
      <w:r w:rsidRPr="00686ECC">
        <w:t>rigeants politi</w:t>
      </w:r>
      <w:r>
        <w:t>ques ce qui facilitait le règle</w:t>
      </w:r>
      <w:r w:rsidRPr="00686ECC">
        <w:rPr>
          <w:szCs w:val="18"/>
        </w:rPr>
        <w:t xml:space="preserve">ment </w:t>
      </w:r>
      <w:r w:rsidRPr="00686ECC">
        <w:t>[40]</w:t>
      </w:r>
      <w:r>
        <w:t xml:space="preserve"> </w:t>
      </w:r>
      <w:r w:rsidRPr="00686ECC">
        <w:rPr>
          <w:szCs w:val="18"/>
        </w:rPr>
        <w:t>de certains problèmes par la méth</w:t>
      </w:r>
      <w:r w:rsidRPr="00686ECC">
        <w:rPr>
          <w:szCs w:val="18"/>
        </w:rPr>
        <w:t>o</w:t>
      </w:r>
      <w:r w:rsidRPr="00686ECC">
        <w:rPr>
          <w:szCs w:val="18"/>
        </w:rPr>
        <w:t>de du lobbying politique et son remplacement à la présidence par Marcel Pépin dont la très grande volonté démocratique apparaît pa</w:t>
      </w:r>
      <w:r w:rsidRPr="00686ECC">
        <w:rPr>
          <w:szCs w:val="18"/>
        </w:rPr>
        <w:t>r</w:t>
      </w:r>
      <w:r w:rsidRPr="00686ECC">
        <w:rPr>
          <w:szCs w:val="18"/>
        </w:rPr>
        <w:t>fois comme une faiblesse et pour qui les affinités politiques paraissent anti-congénitales au syndicalisme. Il est résulté de tout cela des te</w:t>
      </w:r>
      <w:r w:rsidRPr="00686ECC">
        <w:rPr>
          <w:szCs w:val="18"/>
        </w:rPr>
        <w:t>n</w:t>
      </w:r>
      <w:r w:rsidRPr="00686ECC">
        <w:rPr>
          <w:szCs w:val="18"/>
        </w:rPr>
        <w:t>sions, quant à l'établi</w:t>
      </w:r>
      <w:r w:rsidRPr="00686ECC">
        <w:rPr>
          <w:szCs w:val="18"/>
        </w:rPr>
        <w:t>s</w:t>
      </w:r>
      <w:r w:rsidRPr="00686ECC">
        <w:rPr>
          <w:szCs w:val="18"/>
        </w:rPr>
        <w:t>sement des priorités du mouvement et quant aux réformes de ses structures qui ont entraîné le départ de plusieurs le</w:t>
      </w:r>
      <w:r w:rsidRPr="00686ECC">
        <w:rPr>
          <w:szCs w:val="18"/>
        </w:rPr>
        <w:t>a</w:t>
      </w:r>
      <w:r w:rsidRPr="00686ECC">
        <w:rPr>
          <w:szCs w:val="18"/>
        </w:rPr>
        <w:t>ders chevronnés et des conflits entre personnes, entre diverses comp</w:t>
      </w:r>
      <w:r w:rsidRPr="00686ECC">
        <w:rPr>
          <w:szCs w:val="18"/>
        </w:rPr>
        <w:t>o</w:t>
      </w:r>
      <w:r w:rsidRPr="00686ECC">
        <w:rPr>
          <w:szCs w:val="18"/>
        </w:rPr>
        <w:t>santes de la structure syndicale et même entre les permanents et la ce</w:t>
      </w:r>
      <w:r w:rsidRPr="00686ECC">
        <w:rPr>
          <w:szCs w:val="18"/>
        </w:rPr>
        <w:t>n</w:t>
      </w:r>
      <w:r w:rsidRPr="00686ECC">
        <w:rPr>
          <w:szCs w:val="18"/>
        </w:rPr>
        <w:t>trale.</w:t>
      </w:r>
    </w:p>
    <w:p w:rsidR="002E5D24" w:rsidRPr="00686ECC" w:rsidRDefault="002E5D24" w:rsidP="002E5D24">
      <w:pPr>
        <w:spacing w:before="120" w:after="120"/>
        <w:jc w:val="both"/>
      </w:pPr>
    </w:p>
    <w:p w:rsidR="002E5D24" w:rsidRPr="00686ECC" w:rsidRDefault="002E5D24" w:rsidP="002E5D24">
      <w:pPr>
        <w:pStyle w:val="a"/>
      </w:pPr>
      <w:r w:rsidRPr="00686ECC">
        <w:t>2. LES VALEURS DOMINANTES</w:t>
      </w:r>
    </w:p>
    <w:p w:rsidR="002E5D24" w:rsidRPr="00686ECC" w:rsidRDefault="002E5D24" w:rsidP="002E5D24">
      <w:pPr>
        <w:spacing w:before="120" w:after="120"/>
        <w:jc w:val="both"/>
        <w:rPr>
          <w:szCs w:val="18"/>
        </w:rPr>
      </w:pPr>
    </w:p>
    <w:p w:rsidR="002E5D24" w:rsidRPr="00686ECC" w:rsidRDefault="002E5D24" w:rsidP="002E5D24">
      <w:pPr>
        <w:spacing w:before="120" w:after="120"/>
        <w:jc w:val="both"/>
        <w:rPr>
          <w:szCs w:val="18"/>
        </w:rPr>
      </w:pPr>
      <w:r w:rsidRPr="00686ECC">
        <w:rPr>
          <w:szCs w:val="18"/>
        </w:rPr>
        <w:t>Les valeurs ethnicité canadienne-française et catholicisme qui avaient inspiré la C.T.C.C. depuis son origine perdent de l'importance à partir de 1960 au bénéfice gr</w:t>
      </w:r>
      <w:r w:rsidRPr="00686ECC">
        <w:rPr>
          <w:szCs w:val="18"/>
        </w:rPr>
        <w:t>a</w:t>
      </w:r>
      <w:r w:rsidRPr="00686ECC">
        <w:rPr>
          <w:szCs w:val="18"/>
        </w:rPr>
        <w:t>duel d'une valorisation de l'humanisme et d'une certaine prise de conscience de classe. Ceci est particulièr</w:t>
      </w:r>
      <w:r w:rsidRPr="00686ECC">
        <w:rPr>
          <w:szCs w:val="18"/>
        </w:rPr>
        <w:t>e</w:t>
      </w:r>
      <w:r w:rsidRPr="00686ECC">
        <w:rPr>
          <w:szCs w:val="18"/>
        </w:rPr>
        <w:t>ment apparent chez les définisseurs de situation, notamment chez le président Pépin.</w:t>
      </w:r>
    </w:p>
    <w:p w:rsidR="002E5D24" w:rsidRPr="00686ECC" w:rsidRDefault="002E5D24" w:rsidP="002E5D24">
      <w:pPr>
        <w:spacing w:before="120" w:after="120"/>
        <w:jc w:val="both"/>
      </w:pPr>
      <w:r>
        <w:br w:type="page"/>
      </w:r>
    </w:p>
    <w:p w:rsidR="002E5D24" w:rsidRPr="00686ECC" w:rsidRDefault="002E5D24" w:rsidP="002E5D24">
      <w:pPr>
        <w:pStyle w:val="b"/>
      </w:pPr>
      <w:r w:rsidRPr="00686ECC">
        <w:t>a) Déclin des valeurs traditionnelles</w:t>
      </w:r>
    </w:p>
    <w:p w:rsidR="002E5D24" w:rsidRPr="00686ECC" w:rsidRDefault="002E5D24" w:rsidP="002E5D24">
      <w:pPr>
        <w:spacing w:before="120" w:after="120"/>
        <w:jc w:val="both"/>
        <w:rPr>
          <w:szCs w:val="18"/>
        </w:rPr>
      </w:pPr>
    </w:p>
    <w:p w:rsidR="002E5D24" w:rsidRPr="00686ECC" w:rsidRDefault="002E5D24" w:rsidP="002E5D24">
      <w:pPr>
        <w:spacing w:before="120" w:after="120"/>
        <w:jc w:val="both"/>
      </w:pPr>
      <w:r w:rsidRPr="00686ECC">
        <w:rPr>
          <w:szCs w:val="18"/>
        </w:rPr>
        <w:t>En 1960, la C.S.N. se définit officiellement aux articles 2 et 3 du chapitre premier de sa constitution :</w:t>
      </w:r>
    </w:p>
    <w:p w:rsidR="002E5D24" w:rsidRDefault="002E5D24" w:rsidP="002E5D24">
      <w:pPr>
        <w:pStyle w:val="Grillecouleur-Accent1"/>
        <w:rPr>
          <w:i/>
          <w:iCs/>
        </w:rPr>
      </w:pPr>
    </w:p>
    <w:p w:rsidR="002E5D24" w:rsidRPr="00686ECC" w:rsidRDefault="002E5D24" w:rsidP="002E5D24">
      <w:pPr>
        <w:pStyle w:val="Grillecouleur-Accent1"/>
      </w:pPr>
      <w:r w:rsidRPr="00686ECC">
        <w:rPr>
          <w:i/>
          <w:iCs/>
        </w:rPr>
        <w:t xml:space="preserve">Article 2. </w:t>
      </w:r>
      <w:r w:rsidRPr="00686ECC">
        <w:t>• La Confédération est une organisation syndicale de travai</w:t>
      </w:r>
      <w:r w:rsidRPr="00686ECC">
        <w:t>l</w:t>
      </w:r>
      <w:r w:rsidRPr="00686ECC">
        <w:t>leurs nation</w:t>
      </w:r>
      <w:r w:rsidRPr="00686ECC">
        <w:t>a</w:t>
      </w:r>
      <w:r w:rsidRPr="00686ECC">
        <w:t>le, démocratique et libre. Elle adhère aux principes chrétiens dont elle s'inspire dans son action.</w:t>
      </w:r>
    </w:p>
    <w:p w:rsidR="002E5D24" w:rsidRDefault="002E5D24" w:rsidP="002E5D24">
      <w:pPr>
        <w:pStyle w:val="Grillecouleur-Accent1"/>
      </w:pPr>
      <w:r w:rsidRPr="00686ECC">
        <w:rPr>
          <w:i/>
          <w:iCs/>
        </w:rPr>
        <w:t xml:space="preserve">Article 3 </w:t>
      </w:r>
      <w:r w:rsidRPr="00686ECC">
        <w:t>• La Confédération a pour but de promouvoir les intérêts pr</w:t>
      </w:r>
      <w:r w:rsidRPr="00686ECC">
        <w:t>o</w:t>
      </w:r>
      <w:r w:rsidRPr="00686ECC">
        <w:t>fessionnels, économiques, sociaux et moraux des travailleurs c</w:t>
      </w:r>
      <w:r w:rsidRPr="00686ECC">
        <w:t>a</w:t>
      </w:r>
      <w:r w:rsidRPr="00686ECC">
        <w:t>nadiens, sans discrimination à cause de la race, de la nationalité, du sexe, de la la</w:t>
      </w:r>
      <w:r w:rsidRPr="00686ECC">
        <w:t>n</w:t>
      </w:r>
      <w:r w:rsidRPr="00686ECC">
        <w:t>gue et de la religion. Dans sa sphère propre, et en coll</w:t>
      </w:r>
      <w:r w:rsidRPr="00686ECC">
        <w:t>a</w:t>
      </w:r>
      <w:r w:rsidRPr="00686ECC">
        <w:t>boration avec les autres institutions, elle vise à établir en faveur des travailleurs des cond</w:t>
      </w:r>
      <w:r w:rsidRPr="00686ECC">
        <w:t>i</w:t>
      </w:r>
      <w:r w:rsidRPr="00686ECC">
        <w:t>tions économiques et sociales telles qu'ils puissent vivre d'une façon h</w:t>
      </w:r>
      <w:r w:rsidRPr="00686ECC">
        <w:t>u</w:t>
      </w:r>
      <w:r w:rsidRPr="00686ECC">
        <w:t>maine. Elle veut contribuer à l'établissement de relations ordonnées entre employeurs et employés. Parmi ses objectifs immédiats, elle place la r</w:t>
      </w:r>
      <w:r w:rsidRPr="00686ECC">
        <w:t>e</w:t>
      </w:r>
      <w:r w:rsidRPr="00686ECC">
        <w:t>cherche du plein exercice du droit d'association. Elle préconise aussi les conventions collectives, les mesures de sécurité sociale et une saine lég</w:t>
      </w:r>
      <w:r w:rsidRPr="00686ECC">
        <w:t>i</w:t>
      </w:r>
      <w:r w:rsidRPr="00686ECC">
        <w:t>slation du travail ; elle s'a</w:t>
      </w:r>
      <w:r w:rsidRPr="00686ECC">
        <w:t>p</w:t>
      </w:r>
      <w:r w:rsidRPr="00686ECC">
        <w:t>plique à donner à ses membres, une formation professionnelle, économique, sociale, intelle</w:t>
      </w:r>
      <w:r w:rsidRPr="00686ECC">
        <w:t>c</w:t>
      </w:r>
      <w:r w:rsidRPr="00686ECC">
        <w:t>tuelle et morale.</w:t>
      </w:r>
    </w:p>
    <w:p w:rsidR="002E5D24" w:rsidRPr="00686ECC" w:rsidRDefault="002E5D24" w:rsidP="002E5D24">
      <w:pPr>
        <w:pStyle w:val="Grillecouleur-Accent1"/>
      </w:pPr>
    </w:p>
    <w:p w:rsidR="002E5D24" w:rsidRPr="00686ECC" w:rsidRDefault="002E5D24" w:rsidP="002E5D24">
      <w:pPr>
        <w:spacing w:before="120" w:after="120"/>
        <w:jc w:val="both"/>
      </w:pPr>
      <w:r w:rsidRPr="00686ECC">
        <w:t>[41]</w:t>
      </w:r>
    </w:p>
    <w:p w:rsidR="002E5D24" w:rsidRPr="00686ECC" w:rsidRDefault="002E5D24" w:rsidP="002E5D24">
      <w:pPr>
        <w:spacing w:before="120" w:after="120"/>
        <w:jc w:val="both"/>
      </w:pPr>
      <w:r w:rsidRPr="00686ECC">
        <w:rPr>
          <w:szCs w:val="18"/>
        </w:rPr>
        <w:t>La « Déclaration de principes de la Confédération des syndicats nationaux », annexée à la constitution, constitue un exposé des princ</w:t>
      </w:r>
      <w:r w:rsidRPr="00686ECC">
        <w:rPr>
          <w:szCs w:val="18"/>
        </w:rPr>
        <w:t>i</w:t>
      </w:r>
      <w:r w:rsidRPr="00686ECC">
        <w:rPr>
          <w:szCs w:val="18"/>
        </w:rPr>
        <w:t>pes de base de la doctrine sociale de l'Église catholique, sans que la provenance en soit indiquée, qui est substitué à l'a</w:t>
      </w:r>
      <w:r w:rsidRPr="00686ECC">
        <w:rPr>
          <w:szCs w:val="18"/>
        </w:rPr>
        <w:t>d</w:t>
      </w:r>
      <w:r w:rsidRPr="00686ECC">
        <w:rPr>
          <w:szCs w:val="18"/>
        </w:rPr>
        <w:t>hésion formelle à cette doctrine et qui exprime les mêmes idées que les deux articles précédents.</w:t>
      </w:r>
    </w:p>
    <w:p w:rsidR="002E5D24" w:rsidRPr="00686ECC" w:rsidRDefault="002E5D24" w:rsidP="002E5D24">
      <w:pPr>
        <w:spacing w:before="120" w:after="120"/>
        <w:jc w:val="both"/>
      </w:pPr>
      <w:r w:rsidRPr="00686ECC">
        <w:rPr>
          <w:szCs w:val="18"/>
        </w:rPr>
        <w:t>La C.S.N. se veut donc officiellement non confessionnelle et ne</w:t>
      </w:r>
      <w:r w:rsidRPr="00686ECC">
        <w:rPr>
          <w:szCs w:val="18"/>
        </w:rPr>
        <w:t>u</w:t>
      </w:r>
      <w:r w:rsidRPr="00686ECC">
        <w:rPr>
          <w:szCs w:val="18"/>
        </w:rPr>
        <w:t xml:space="preserve">tre au point de vue religieux. La volonté de rupture avec le passé sur ce plan est réaffirmée, dès l'année suivante, dans le rapport moral du président, qui réfère à l'encyclique </w:t>
      </w:r>
      <w:r w:rsidRPr="00686ECC">
        <w:rPr>
          <w:i/>
          <w:iCs/>
          <w:szCs w:val="18"/>
        </w:rPr>
        <w:t>Mater et magi</w:t>
      </w:r>
      <w:r w:rsidRPr="00686ECC">
        <w:rPr>
          <w:i/>
          <w:iCs/>
          <w:szCs w:val="18"/>
        </w:rPr>
        <w:t>s</w:t>
      </w:r>
      <w:r w:rsidRPr="00686ECC">
        <w:rPr>
          <w:i/>
          <w:iCs/>
          <w:szCs w:val="18"/>
        </w:rPr>
        <w:t xml:space="preserve">tra </w:t>
      </w:r>
      <w:r w:rsidRPr="00686ECC">
        <w:rPr>
          <w:szCs w:val="18"/>
        </w:rPr>
        <w:t>comme étant une source d'inspiration pour « donner aux hommes et aux sociétés plus de justice, de fraternité et de paix</w:t>
      </w:r>
      <w:r>
        <w:rPr>
          <w:szCs w:val="18"/>
        </w:rPr>
        <w:t> </w:t>
      </w:r>
      <w:r>
        <w:rPr>
          <w:rStyle w:val="Appelnotedebasdep"/>
          <w:szCs w:val="18"/>
        </w:rPr>
        <w:footnoteReference w:id="32"/>
      </w:r>
      <w:r w:rsidRPr="00686ECC">
        <w:rPr>
          <w:szCs w:val="18"/>
        </w:rPr>
        <w:t> » et dans le mémoire au c</w:t>
      </w:r>
      <w:r w:rsidRPr="00686ECC">
        <w:rPr>
          <w:szCs w:val="18"/>
        </w:rPr>
        <w:t>a</w:t>
      </w:r>
      <w:r w:rsidRPr="00686ECC">
        <w:rPr>
          <w:szCs w:val="18"/>
        </w:rPr>
        <w:lastRenderedPageBreak/>
        <w:t>binet fédéral, où l'on écrit que la « C.S.N. désire éviter même l'app</w:t>
      </w:r>
      <w:r w:rsidRPr="00686ECC">
        <w:rPr>
          <w:szCs w:val="18"/>
        </w:rPr>
        <w:t>a</w:t>
      </w:r>
      <w:r w:rsidRPr="00686ECC">
        <w:rPr>
          <w:szCs w:val="18"/>
        </w:rPr>
        <w:t>rence d'une contrainte religieuse quelconque vis-à-vis de ses me</w:t>
      </w:r>
      <w:r w:rsidRPr="00686ECC">
        <w:rPr>
          <w:szCs w:val="18"/>
        </w:rPr>
        <w:t>m</w:t>
      </w:r>
      <w:r w:rsidRPr="00686ECC">
        <w:rPr>
          <w:szCs w:val="18"/>
        </w:rPr>
        <w:t>bres actuels ou futurs, en se référant à une croyance donnée</w:t>
      </w:r>
      <w:r>
        <w:rPr>
          <w:szCs w:val="18"/>
        </w:rPr>
        <w:t> </w:t>
      </w:r>
      <w:r>
        <w:rPr>
          <w:rStyle w:val="Appelnotedebasdep"/>
          <w:szCs w:val="18"/>
        </w:rPr>
        <w:footnoteReference w:id="33"/>
      </w:r>
      <w:r w:rsidRPr="00686ECC">
        <w:rPr>
          <w:szCs w:val="18"/>
        </w:rPr>
        <w:t> ».</w:t>
      </w:r>
    </w:p>
    <w:p w:rsidR="002E5D24" w:rsidRPr="00686ECC" w:rsidRDefault="002E5D24" w:rsidP="002E5D24">
      <w:pPr>
        <w:spacing w:before="120" w:after="120"/>
        <w:jc w:val="both"/>
      </w:pPr>
      <w:r w:rsidRPr="00686ECC">
        <w:rPr>
          <w:szCs w:val="18"/>
        </w:rPr>
        <w:t>Par la suite, la doctrine sociale de l'Église perd graduellement son intérêt dogmatique, car on s'y réfère de moins en moins fréque</w:t>
      </w:r>
      <w:r w:rsidRPr="00686ECC">
        <w:rPr>
          <w:szCs w:val="18"/>
        </w:rPr>
        <w:t>m</w:t>
      </w:r>
      <w:r w:rsidRPr="00686ECC">
        <w:rPr>
          <w:szCs w:val="18"/>
        </w:rPr>
        <w:t>ment pour justifier l'action, comme s'il s'agissait d'un patrimoine qui a été intégré dans un domaine plus large et dont il n'apparaît plus nécessaire d'en faire état de façon spécifique.</w:t>
      </w:r>
    </w:p>
    <w:p w:rsidR="002E5D24" w:rsidRPr="00686ECC" w:rsidRDefault="002E5D24" w:rsidP="002E5D24">
      <w:pPr>
        <w:spacing w:before="120" w:after="120"/>
        <w:jc w:val="both"/>
      </w:pPr>
      <w:r w:rsidRPr="00686ECC">
        <w:rPr>
          <w:szCs w:val="18"/>
        </w:rPr>
        <w:t>Du point de vue nationaliste, la C.S.N. continue de s'inspirer de l'idéologie du pacte entre deux nations.</w:t>
      </w:r>
    </w:p>
    <w:p w:rsidR="002E5D24" w:rsidRPr="00686ECC" w:rsidRDefault="002E5D24" w:rsidP="002E5D24">
      <w:pPr>
        <w:spacing w:before="120" w:after="120"/>
        <w:jc w:val="both"/>
      </w:pPr>
      <w:r w:rsidRPr="00686ECC">
        <w:rPr>
          <w:szCs w:val="18"/>
        </w:rPr>
        <w:t>Au niveau fédéral, la C.S.N. opte en faveur du biculturalisme et du bilinguisme.</w:t>
      </w:r>
    </w:p>
    <w:p w:rsidR="002E5D24" w:rsidRDefault="002E5D24" w:rsidP="002E5D24">
      <w:pPr>
        <w:pStyle w:val="Grillecouleur-Accent1"/>
      </w:pPr>
    </w:p>
    <w:p w:rsidR="002E5D24" w:rsidRDefault="002E5D24" w:rsidP="002E5D24">
      <w:pPr>
        <w:pStyle w:val="Grillecouleur-Accent1"/>
      </w:pPr>
      <w:r w:rsidRPr="00686ECC">
        <w:t>Le Canada est un pays biculturel et cette réalité doit être reconnue à tous les échelons de notre vie nationale... À partir d'une administr</w:t>
      </w:r>
      <w:r w:rsidRPr="00686ECC">
        <w:t>a</w:t>
      </w:r>
      <w:r w:rsidRPr="00686ECC">
        <w:t>tion unilingue, avec traduction partielle en langue française, on doit se diriger vers une administration vraiment bili</w:t>
      </w:r>
      <w:r w:rsidRPr="00686ECC">
        <w:t>n</w:t>
      </w:r>
      <w:r w:rsidRPr="00686ECC">
        <w:t>gue : deux langues de travail à statut égal</w:t>
      </w:r>
      <w:r>
        <w:t> </w:t>
      </w:r>
      <w:r>
        <w:rPr>
          <w:rStyle w:val="Appelnotedebasdep"/>
          <w:szCs w:val="18"/>
        </w:rPr>
        <w:footnoteReference w:id="34"/>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rPr>
          <w:szCs w:val="18"/>
        </w:rPr>
        <w:t>Elle cherche sur un autre plan à acquérir le statut d'une centrale syndicale pancan</w:t>
      </w:r>
      <w:r w:rsidRPr="00686ECC">
        <w:rPr>
          <w:szCs w:val="18"/>
        </w:rPr>
        <w:t>a</w:t>
      </w:r>
      <w:r w:rsidRPr="00686ECC">
        <w:rPr>
          <w:szCs w:val="18"/>
        </w:rPr>
        <w:t>dienne, en soumettant régulièrement des mémoires au cabinet fédéral, en étendant son recrutement à l'extérieur de la pr</w:t>
      </w:r>
      <w:r w:rsidRPr="00686ECC">
        <w:rPr>
          <w:szCs w:val="18"/>
        </w:rPr>
        <w:t>o</w:t>
      </w:r>
      <w:r w:rsidRPr="00686ECC">
        <w:rPr>
          <w:szCs w:val="18"/>
        </w:rPr>
        <w:t>vince de Québec, en réclamant du gouvernement fédéral « une ple</w:t>
      </w:r>
      <w:r w:rsidRPr="00686ECC">
        <w:rPr>
          <w:szCs w:val="18"/>
        </w:rPr>
        <w:t>i</w:t>
      </w:r>
      <w:r w:rsidRPr="00686ECC">
        <w:rPr>
          <w:szCs w:val="18"/>
        </w:rPr>
        <w:t>ne reconnaissance de droit et de fait</w:t>
      </w:r>
      <w:r>
        <w:rPr>
          <w:szCs w:val="18"/>
        </w:rPr>
        <w:t> </w:t>
      </w:r>
      <w:r>
        <w:rPr>
          <w:rStyle w:val="Appelnotedebasdep"/>
          <w:szCs w:val="18"/>
        </w:rPr>
        <w:footnoteReference w:id="35"/>
      </w:r>
      <w:r w:rsidRPr="00686ECC">
        <w:rPr>
          <w:szCs w:val="18"/>
        </w:rPr>
        <w:t> » comme centrale syndicale, en lu</w:t>
      </w:r>
      <w:r w:rsidRPr="00686ECC">
        <w:rPr>
          <w:szCs w:val="18"/>
        </w:rPr>
        <w:t>t</w:t>
      </w:r>
      <w:r w:rsidRPr="00686ECC">
        <w:rPr>
          <w:szCs w:val="18"/>
        </w:rPr>
        <w:t>tant pour obtenir une représentation paritaire au sein de la C.C.R.O. et en défendant le principe des unités naturelles à Radio-Canada. Mais</w:t>
      </w:r>
      <w:r>
        <w:rPr>
          <w:szCs w:val="18"/>
        </w:rPr>
        <w:t xml:space="preserve"> </w:t>
      </w:r>
      <w:r w:rsidRPr="00686ECC">
        <w:rPr>
          <w:szCs w:val="16"/>
        </w:rPr>
        <w:t>[42]</w:t>
      </w:r>
      <w:r>
        <w:rPr>
          <w:szCs w:val="16"/>
        </w:rPr>
        <w:t xml:space="preserve"> </w:t>
      </w:r>
      <w:r w:rsidRPr="00686ECC">
        <w:t>les arguments nationalistes ou antiaméricains utilisés dans ces occasions constituent, à notre point de vue, davantage des composa</w:t>
      </w:r>
      <w:r w:rsidRPr="00686ECC">
        <w:t>n</w:t>
      </w:r>
      <w:r w:rsidRPr="00686ECC">
        <w:t>tes stratégiques d'une centrale syndicale en projet d'expansion qu'une manifestation d'un nationalisme pancanadien, d'autant plus que la pl</w:t>
      </w:r>
      <w:r w:rsidRPr="00686ECC">
        <w:t>u</w:t>
      </w:r>
      <w:r w:rsidRPr="00686ECC">
        <w:t>part de ces événements se sont produits au cours d'une période de m</w:t>
      </w:r>
      <w:r w:rsidRPr="00686ECC">
        <w:t>a</w:t>
      </w:r>
      <w:r w:rsidRPr="00686ECC">
        <w:t>ra</w:t>
      </w:r>
      <w:r w:rsidRPr="00686ECC">
        <w:t>u</w:t>
      </w:r>
      <w:r w:rsidRPr="00686ECC">
        <w:t>dage intersyndical intense.</w:t>
      </w:r>
    </w:p>
    <w:p w:rsidR="002E5D24" w:rsidRPr="00686ECC" w:rsidRDefault="002E5D24" w:rsidP="002E5D24">
      <w:pPr>
        <w:spacing w:before="120" w:after="120"/>
        <w:jc w:val="both"/>
      </w:pPr>
      <w:r w:rsidRPr="00686ECC">
        <w:lastRenderedPageBreak/>
        <w:t>Au niveau provincial, la C.S.N. favorise le renforcement de l'aut</w:t>
      </w:r>
      <w:r w:rsidRPr="00686ECC">
        <w:t>o</w:t>
      </w:r>
      <w:r w:rsidRPr="00686ECC">
        <w:t>nomie provinciale en réclamant la compétence provinciale en mati</w:t>
      </w:r>
      <w:r w:rsidRPr="00686ECC">
        <w:t>è</w:t>
      </w:r>
      <w:r w:rsidRPr="00686ECC">
        <w:t>re d'habitation, de main-d'œuvre, d'assurance-chômage et de sécurité s</w:t>
      </w:r>
      <w:r w:rsidRPr="00686ECC">
        <w:t>o</w:t>
      </w:r>
      <w:r w:rsidRPr="00686ECC">
        <w:t>ciale. Elle évite cependant de s'engager dans le grand débat de l'heure sur la question nationale en dépit de la sympathie manifeste d'un bon nombre de ses membres envers le Parti québécois (P.Q.). Elle s'est toutefois engagée davantage dans le débat sur la question linguistique en dénonçant le bill 63 et en réclamant que le système d'enseignement soit fondé sur la langue et que la langue française devienne la langue du travail au Québec</w:t>
      </w:r>
      <w:r>
        <w:t> </w:t>
      </w:r>
      <w:r>
        <w:rPr>
          <w:rStyle w:val="Appelnotedebasdep"/>
        </w:rPr>
        <w:footnoteReference w:id="36"/>
      </w:r>
      <w:r w:rsidRPr="00686ECC">
        <w:t>. Elle ira plus loin quelques mois plus tard en prônant l’unilinguisme français à tous les niveaux au Québec tout en annonçant qu'elle ne présentera pas de mémoire à la commission Ge</w:t>
      </w:r>
      <w:r w:rsidRPr="00686ECC">
        <w:t>n</w:t>
      </w:r>
      <w:r w:rsidRPr="00686ECC">
        <w:t>dron</w:t>
      </w:r>
      <w:r>
        <w:t> </w:t>
      </w:r>
      <w:r>
        <w:rPr>
          <w:rStyle w:val="Appelnotedebasdep"/>
        </w:rPr>
        <w:footnoteReference w:id="37"/>
      </w:r>
      <w:r w:rsidRPr="00686ECC">
        <w:t>.</w:t>
      </w:r>
    </w:p>
    <w:p w:rsidR="002E5D24" w:rsidRPr="00686ECC" w:rsidRDefault="002E5D24" w:rsidP="002E5D24">
      <w:pPr>
        <w:spacing w:before="120" w:after="120"/>
        <w:jc w:val="both"/>
      </w:pPr>
      <w:r w:rsidRPr="00686ECC">
        <w:t>Dans ce même communiqué de presse, le président de la Conféd</w:t>
      </w:r>
      <w:r w:rsidRPr="00686ECC">
        <w:t>é</w:t>
      </w:r>
      <w:r w:rsidRPr="00686ECC">
        <w:t>ration émet l'opinion que la question de la langue n'est pas un probl</w:t>
      </w:r>
      <w:r w:rsidRPr="00686ECC">
        <w:t>è</w:t>
      </w:r>
      <w:r w:rsidRPr="00686ECC">
        <w:t>me directement syndical car « nous ne sommes pas ici principalement un club de Canadiens français mais plutôt un club de travailleurs. Év</w:t>
      </w:r>
      <w:r w:rsidRPr="00686ECC">
        <w:t>i</w:t>
      </w:r>
      <w:r w:rsidRPr="00686ECC">
        <w:t>demment, ce fait comporte des implications linguistiques et culture</w:t>
      </w:r>
      <w:r w:rsidRPr="00686ECC">
        <w:t>l</w:t>
      </w:r>
      <w:r w:rsidRPr="00686ECC">
        <w:t>les</w:t>
      </w:r>
      <w:r>
        <w:t> </w:t>
      </w:r>
      <w:r>
        <w:rPr>
          <w:rStyle w:val="Appelnotedebasdep"/>
        </w:rPr>
        <w:footnoteReference w:id="38"/>
      </w:r>
      <w:r w:rsidRPr="00686ECC">
        <w:t> ».</w:t>
      </w:r>
    </w:p>
    <w:p w:rsidR="002E5D24" w:rsidRPr="00686ECC" w:rsidRDefault="002E5D24" w:rsidP="002E5D24">
      <w:pPr>
        <w:spacing w:before="120" w:after="120"/>
        <w:jc w:val="both"/>
      </w:pPr>
      <w:r w:rsidRPr="00686ECC">
        <w:t>L'analyse de l'action ayant une connotation nationaliste, recoupée par une foule de prises de position dont certaines s'appuient sur le concept de classe ouvrière et comb</w:t>
      </w:r>
      <w:r w:rsidRPr="00686ECC">
        <w:t>i</w:t>
      </w:r>
      <w:r w:rsidRPr="00686ECC">
        <w:t>née à la disparition des références spécifiques au concept de race canadienne-française, nous amène à conclure qu'en 1970, la valeur ethnicité ne constitue pas un modèle rationalisateur de l'action aussi important qu'au cours des deux péri</w:t>
      </w:r>
      <w:r w:rsidRPr="00686ECC">
        <w:t>o</w:t>
      </w:r>
      <w:r w:rsidRPr="00686ECC">
        <w:t>des précédentes et que le nationalisme bipolaire de la C.S.N. a un c</w:t>
      </w:r>
      <w:r w:rsidRPr="00686ECC">
        <w:t>a</w:t>
      </w:r>
      <w:r w:rsidRPr="00686ECC">
        <w:t>ractère fonctionnel plutôt que déterminant.</w:t>
      </w:r>
    </w:p>
    <w:p w:rsidR="002E5D24" w:rsidRPr="00686ECC" w:rsidRDefault="002E5D24" w:rsidP="002E5D24">
      <w:pPr>
        <w:spacing w:before="120" w:after="120"/>
        <w:jc w:val="both"/>
      </w:pPr>
      <w:r>
        <w:br w:type="page"/>
      </w:r>
    </w:p>
    <w:p w:rsidR="002E5D24" w:rsidRPr="00686ECC" w:rsidRDefault="002E5D24" w:rsidP="002E5D24">
      <w:pPr>
        <w:pStyle w:val="b"/>
      </w:pPr>
      <w:r w:rsidRPr="00686ECC">
        <w:t>b) Valorisation de l’idée de classe ouvrière</w:t>
      </w:r>
      <w:r>
        <w:br/>
      </w:r>
      <w:r w:rsidRPr="00686ECC">
        <w:t>et de l’humanisme</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Un renouvellement idéologique est en cours au sein de la C.S.N. depuis 1965 environ. Ceci ressort, de façon particulière, des th</w:t>
      </w:r>
      <w:r w:rsidRPr="00686ECC">
        <w:t>è</w:t>
      </w:r>
      <w:r w:rsidRPr="00686ECC">
        <w:t>mes</w:t>
      </w:r>
      <w:r>
        <w:t xml:space="preserve"> </w:t>
      </w:r>
      <w:r w:rsidRPr="00686ECC">
        <w:t>[43]</w:t>
      </w:r>
      <w:r>
        <w:t xml:space="preserve"> </w:t>
      </w:r>
      <w:r w:rsidRPr="00686ECC">
        <w:t>développés par le président, à l'occasion des congrès conféd</w:t>
      </w:r>
      <w:r w:rsidRPr="00686ECC">
        <w:t>é</w:t>
      </w:r>
      <w:r w:rsidRPr="00686ECC">
        <w:t>raux, soit « une soci</w:t>
      </w:r>
      <w:r w:rsidRPr="00686ECC">
        <w:t>é</w:t>
      </w:r>
      <w:r w:rsidRPr="00686ECC">
        <w:t>té bâtie pour l'homme » en 1966, « le deuxième front » en 1968 et « un camp de la liberté » en 1970. Dans ces trois rapports m</w:t>
      </w:r>
      <w:r w:rsidRPr="00686ECC">
        <w:t>o</w:t>
      </w:r>
      <w:r w:rsidRPr="00686ECC">
        <w:t>raux, se dégage progressivement une pensée nouvelle que l'on retrouve aussi dans les communiqués de presse, les prises de pos</w:t>
      </w:r>
      <w:r w:rsidRPr="00686ECC">
        <w:t>i</w:t>
      </w:r>
      <w:r w:rsidRPr="00686ECC">
        <w:t>tion et ce</w:t>
      </w:r>
      <w:r w:rsidRPr="00686ECC">
        <w:t>r</w:t>
      </w:r>
      <w:r w:rsidRPr="00686ECC">
        <w:t>tains mémoires du mouvement</w:t>
      </w:r>
      <w:r>
        <w:t> </w:t>
      </w:r>
      <w:r>
        <w:rPr>
          <w:rStyle w:val="Appelnotedebasdep"/>
        </w:rPr>
        <w:footnoteReference w:id="39"/>
      </w:r>
      <w:r w:rsidRPr="00686ECC">
        <w:t>.</w:t>
      </w:r>
    </w:p>
    <w:p w:rsidR="002E5D24" w:rsidRPr="00686ECC" w:rsidRDefault="002E5D24" w:rsidP="002E5D24">
      <w:pPr>
        <w:spacing w:before="120" w:after="120"/>
        <w:jc w:val="both"/>
      </w:pPr>
      <w:r w:rsidRPr="00686ECC">
        <w:t>La redéfinition de l'idéologie repose, au départ, sur une critique globale de la société, comportant trois éléments principaux. Le dév</w:t>
      </w:r>
      <w:r w:rsidRPr="00686ECC">
        <w:t>e</w:t>
      </w:r>
      <w:r w:rsidRPr="00686ECC">
        <w:t>loppement est chaotique et anarch</w:t>
      </w:r>
      <w:r w:rsidRPr="00686ECC">
        <w:t>i</w:t>
      </w:r>
      <w:r w:rsidRPr="00686ECC">
        <w:t>que parce qu'il entraîne la pauvreté au sein de l'abondance, le désordre dans la consommation et l'instab</w:t>
      </w:r>
      <w:r w:rsidRPr="00686ECC">
        <w:t>i</w:t>
      </w:r>
      <w:r w:rsidRPr="00686ECC">
        <w:t>lité économique caractérisée par la hausse effrénée des prix, le ch</w:t>
      </w:r>
      <w:r w:rsidRPr="00686ECC">
        <w:t>ô</w:t>
      </w:r>
      <w:r w:rsidRPr="00686ECC">
        <w:t>mage chronique et la fermeture d'usines. La démocratie n'est qu'en façade car les puissances de l'argent contrôlent l'économie et l'État et constituent un super-pouvoir économico-politique qui subordonne le bien commun à ses intérêts privilégiés et e</w:t>
      </w:r>
      <w:r w:rsidRPr="00686ECC">
        <w:t>m</w:t>
      </w:r>
      <w:r w:rsidRPr="00686ECC">
        <w:t>pêche la création d'une démocratie des responsabilités et de la liberté. La situation se détéri</w:t>
      </w:r>
      <w:r w:rsidRPr="00686ECC">
        <w:t>o</w:t>
      </w:r>
      <w:r w:rsidRPr="00686ECC">
        <w:t>re constamment en entraînant des inégalités et des disparités socio-économiques de plus en plus grandes.</w:t>
      </w:r>
    </w:p>
    <w:p w:rsidR="002E5D24" w:rsidRPr="00686ECC" w:rsidRDefault="002E5D24" w:rsidP="002E5D24">
      <w:pPr>
        <w:spacing w:before="120" w:after="120"/>
        <w:jc w:val="both"/>
      </w:pPr>
      <w:r w:rsidRPr="00686ECC">
        <w:t>La nécessité de redéfinir le projet social est la conclusion logique tirée de cette analyse. L'objectif qui s'impose alors, c'est celui d'hum</w:t>
      </w:r>
      <w:r w:rsidRPr="00686ECC">
        <w:t>a</w:t>
      </w:r>
      <w:r w:rsidRPr="00686ECC">
        <w:t>niser et de démocratiser la société : « une société bâtie pour l'ho</w:t>
      </w:r>
      <w:r w:rsidRPr="00686ECC">
        <w:t>m</w:t>
      </w:r>
      <w:r w:rsidRPr="00686ECC">
        <w:t>me », dans laquelle l'homme a la primauté sur la m</w:t>
      </w:r>
      <w:r w:rsidRPr="00686ECC">
        <w:t>a</w:t>
      </w:r>
      <w:r w:rsidRPr="00686ECC">
        <w:t>tière et domine l'environnement, « un camp de la liberté » dans lequel l'homme peut exercer véritablement tous ses droits démocratiques en ayant accès aux responsabilités et à la culture.</w:t>
      </w:r>
    </w:p>
    <w:p w:rsidR="002E5D24" w:rsidRPr="00686ECC" w:rsidRDefault="002E5D24" w:rsidP="002E5D24">
      <w:pPr>
        <w:spacing w:before="120" w:after="120"/>
        <w:jc w:val="both"/>
      </w:pPr>
      <w:r w:rsidRPr="00686ECC">
        <w:lastRenderedPageBreak/>
        <w:t>La participation apparaît alors comme le moyen par excellence pour régler les maux de la société et la rebâtir en accordant la priorité à l'homme. La participation est, en effet, un mot clé dans la structure de la nouvelle idéologie de la C.S.N. Cette participation peut être r</w:t>
      </w:r>
      <w:r w:rsidRPr="00686ECC">
        <w:t>é</w:t>
      </w:r>
      <w:r w:rsidRPr="00686ECC">
        <w:t>alisée par la décentralisation et le contrôle des décisions par les me</w:t>
      </w:r>
      <w:r w:rsidRPr="00686ECC">
        <w:t>m</w:t>
      </w:r>
      <w:r w:rsidRPr="00686ECC">
        <w:t>bres au niveau du syndicat, par l'action syndicale et la participation aux prises de décision au niveau de l'entreprise, par la coopération et l'organisation des consommateurs au niveau de l'économie, par l'eng</w:t>
      </w:r>
      <w:r w:rsidRPr="00686ECC">
        <w:t>a</w:t>
      </w:r>
      <w:r w:rsidRPr="00686ECC">
        <w:t>gement politique et l'animation sociale au n</w:t>
      </w:r>
      <w:r w:rsidRPr="00686ECC">
        <w:t>i</w:t>
      </w:r>
      <w:r w:rsidRPr="00686ECC">
        <w:t>veau socio-politique.</w:t>
      </w:r>
    </w:p>
    <w:p w:rsidR="002E5D24" w:rsidRPr="00686ECC" w:rsidRDefault="002E5D24" w:rsidP="002E5D24">
      <w:pPr>
        <w:spacing w:before="120" w:after="120"/>
        <w:jc w:val="both"/>
      </w:pPr>
      <w:r w:rsidRPr="00686ECC">
        <w:t>La C.S.N. a donc, depuis 1966, laissé en veilleuse l'idéologie de rattrapage qu'elle supportait au début de la révolution tranquille pour</w:t>
      </w:r>
      <w:r>
        <w:t xml:space="preserve"> </w:t>
      </w:r>
      <w:r w:rsidRPr="00686ECC">
        <w:t>[44]</w:t>
      </w:r>
      <w:r>
        <w:t xml:space="preserve"> </w:t>
      </w:r>
      <w:r w:rsidRPr="00686ECC">
        <w:t>adopter une idéologie de démocratisation socio-économique par la participation. Elle a, en conséquence, redéfinit la conception de son rôle et de ses relations avec les autres composantes de la société.</w:t>
      </w:r>
    </w:p>
    <w:p w:rsidR="002E5D24" w:rsidRPr="00686ECC" w:rsidRDefault="002E5D24" w:rsidP="002E5D24">
      <w:pPr>
        <w:spacing w:before="120" w:after="120"/>
        <w:jc w:val="both"/>
      </w:pPr>
      <w:r w:rsidRPr="00686ECC">
        <w:t>Selon la C.S.N., le syndicalisme n'est plus à l'avant-garde et a cessé d'être un ferment de transformation sociale parce qu'il s'est enfe</w:t>
      </w:r>
      <w:r w:rsidRPr="00686ECC">
        <w:t>r</w:t>
      </w:r>
      <w:r w:rsidRPr="00686ECC">
        <w:t>mé dans la négociation collective et a restreint son action à la défense des intérêts professionnels de ses membres en délaissant les autres gro</w:t>
      </w:r>
      <w:r w:rsidRPr="00686ECC">
        <w:t>u</w:t>
      </w:r>
      <w:r w:rsidRPr="00686ECC">
        <w:t>pes sous-privilégiés. Or, la capacité revendicative atteint un ce</w:t>
      </w:r>
      <w:r w:rsidRPr="00686ECC">
        <w:t>r</w:t>
      </w:r>
      <w:r w:rsidRPr="00686ECC">
        <w:t>tain plateau parce que l'économie nord-américaine est en perte de v</w:t>
      </w:r>
      <w:r w:rsidRPr="00686ECC">
        <w:t>i</w:t>
      </w:r>
      <w:r w:rsidRPr="00686ECC">
        <w:t>tesse et parce que la convention collective n'est pas l'instrument approprié pour régler des problèmes tels que ceux qui sont reliés à l'éd</w:t>
      </w:r>
      <w:r w:rsidRPr="00686ECC">
        <w:t>u</w:t>
      </w:r>
      <w:r w:rsidRPr="00686ECC">
        <w:t>cation, au chômage et à la sécurité sociale. C'est pou</w:t>
      </w:r>
      <w:r w:rsidRPr="00686ECC">
        <w:t>r</w:t>
      </w:r>
      <w:r w:rsidRPr="00686ECC">
        <w:t>quoi, le syndicalisme doit redevenir l'instrument de libération des classes laborieuses en d</w:t>
      </w:r>
      <w:r w:rsidRPr="00686ECC">
        <w:t>é</w:t>
      </w:r>
      <w:r w:rsidRPr="00686ECC">
        <w:t>passant la fonction revendicative pour assumer des responsabilités dans des d</w:t>
      </w:r>
      <w:r w:rsidRPr="00686ECC">
        <w:t>o</w:t>
      </w:r>
      <w:r w:rsidRPr="00686ECC">
        <w:t>maines qui lui étaient étrangers. C'est là le sens de l'action sur deux fronts</w:t>
      </w:r>
      <w:r>
        <w:t> </w:t>
      </w:r>
      <w:r>
        <w:rPr>
          <w:rStyle w:val="Appelnotedebasdep"/>
        </w:rPr>
        <w:footnoteReference w:id="40"/>
      </w:r>
      <w:r w:rsidRPr="00686ECC">
        <w:t>. Le syndicalisme doit avoir une vue globale de l'a</w:t>
      </w:r>
      <w:r w:rsidRPr="00686ECC">
        <w:t>c</w:t>
      </w:r>
      <w:r w:rsidRPr="00686ECC">
        <w:t>tivité sociale, économique et politique et s'efforcer de trouver des s</w:t>
      </w:r>
      <w:r w:rsidRPr="00686ECC">
        <w:t>o</w:t>
      </w:r>
      <w:r w:rsidRPr="00686ECC">
        <w:t>lutions valables aux nombreux problèmes qui s'imposent. À ces fins, il doit poursuivre son action au niveau de l'entreprise et s'att</w:t>
      </w:r>
      <w:r w:rsidRPr="00686ECC">
        <w:t>a</w:t>
      </w:r>
      <w:r w:rsidRPr="00686ECC">
        <w:t xml:space="preserve">quer en même temps à la transformation de la société par un engagement </w:t>
      </w:r>
      <w:r w:rsidRPr="00686ECC">
        <w:lastRenderedPageBreak/>
        <w:t>s</w:t>
      </w:r>
      <w:r w:rsidRPr="00686ECC">
        <w:t>o</w:t>
      </w:r>
      <w:r w:rsidRPr="00686ECC">
        <w:t>cio-politique selon le modèle de la participation défini plus tôt. Le président Pépin dira :</w:t>
      </w:r>
    </w:p>
    <w:p w:rsidR="002E5D24" w:rsidRDefault="002E5D24" w:rsidP="002E5D24">
      <w:pPr>
        <w:pStyle w:val="Grillecouleur-Accent1"/>
      </w:pPr>
    </w:p>
    <w:p w:rsidR="002E5D24" w:rsidRDefault="002E5D24" w:rsidP="002E5D24">
      <w:pPr>
        <w:pStyle w:val="Grillecouleur-Accent1"/>
      </w:pPr>
      <w:r w:rsidRPr="00686ECC">
        <w:t>Un syndicalisme axé uniquement sur la profession est une illusion gr</w:t>
      </w:r>
      <w:r w:rsidRPr="00686ECC">
        <w:t>a</w:t>
      </w:r>
      <w:r w:rsidRPr="00686ECC">
        <w:t>ve : c'est un syndicalisme sur une patte. Ce syndicalisme doit être comba</w:t>
      </w:r>
      <w:r w:rsidRPr="00686ECC">
        <w:t>t</w:t>
      </w:r>
      <w:r w:rsidRPr="00686ECC">
        <w:t>tu autant qu'un syndicalisme qui se limite à faire des affa</w:t>
      </w:r>
      <w:r w:rsidRPr="00686ECC">
        <w:t>i</w:t>
      </w:r>
      <w:r w:rsidRPr="00686ECC">
        <w:t>res</w:t>
      </w:r>
      <w:r>
        <w:t> </w:t>
      </w:r>
      <w:r>
        <w:rPr>
          <w:rStyle w:val="Appelnotedebasdep"/>
        </w:rPr>
        <w:footnoteReference w:id="41"/>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t>En résumé, la redéfinition du rôle du syndicalisme est dans les termes d'une double fonction de contestation et de transformation gl</w:t>
      </w:r>
      <w:r w:rsidRPr="00686ECC">
        <w:t>o</w:t>
      </w:r>
      <w:r w:rsidRPr="00686ECC">
        <w:t>bales de la société aux points de vue social, économique et politique. La « société bâtie pour l'homme » définissait la situ</w:t>
      </w:r>
      <w:r w:rsidRPr="00686ECC">
        <w:t>a</w:t>
      </w:r>
      <w:r w:rsidRPr="00686ECC">
        <w:t>tion quant aux objectifs professionnels. Le « deuxième front » faisait la même chose à l'égard des objectifs paraprofessionnels. Le « camp de la liberté », d'une part représente une pause qui reflète le rapport de forces à l'int</w:t>
      </w:r>
      <w:r w:rsidRPr="00686ECC">
        <w:t>é</w:t>
      </w:r>
      <w:r w:rsidRPr="00686ECC">
        <w:t>rieur de la centrale et d'autre part, constitue un effort d'intégration de la double finalité avant de passer à l'action.</w:t>
      </w:r>
    </w:p>
    <w:p w:rsidR="002E5D24" w:rsidRPr="00686ECC" w:rsidRDefault="002E5D24" w:rsidP="002E5D24">
      <w:pPr>
        <w:spacing w:before="120" w:after="120"/>
        <w:jc w:val="both"/>
      </w:pPr>
      <w:r w:rsidRPr="00686ECC">
        <w:t>Cette redéfinition contient implicitement, à l'état plus ou moins l</w:t>
      </w:r>
      <w:r w:rsidRPr="00686ECC">
        <w:t>a</w:t>
      </w:r>
      <w:r w:rsidRPr="00686ECC">
        <w:t>tent, une certaine idéologie de classe. À notre point de vue, celle-ci</w:t>
      </w:r>
      <w:r>
        <w:t xml:space="preserve"> </w:t>
      </w:r>
      <w:r>
        <w:rPr>
          <w:szCs w:val="16"/>
        </w:rPr>
        <w:t xml:space="preserve"> </w:t>
      </w:r>
      <w:r w:rsidRPr="00686ECC">
        <w:rPr>
          <w:szCs w:val="16"/>
        </w:rPr>
        <w:t>[45]</w:t>
      </w:r>
      <w:r>
        <w:rPr>
          <w:szCs w:val="16"/>
        </w:rPr>
        <w:t xml:space="preserve"> </w:t>
      </w:r>
      <w:r w:rsidRPr="00686ECC">
        <w:t>transparaît à travers les divers documents que nous avons anal</w:t>
      </w:r>
      <w:r w:rsidRPr="00686ECC">
        <w:t>y</w:t>
      </w:r>
      <w:r w:rsidRPr="00686ECC">
        <w:t>sés, par la présence d'idées ou de thèmes ; caractéristiques d'une idé</w:t>
      </w:r>
      <w:r w:rsidRPr="00686ECC">
        <w:t>o</w:t>
      </w:r>
      <w:r w:rsidRPr="00686ECC">
        <w:t>logie de classe qui reviennent à plusieurs reprises. Ce sont : la con</w:t>
      </w:r>
      <w:r w:rsidRPr="00686ECC">
        <w:t>s</w:t>
      </w:r>
      <w:r w:rsidRPr="00686ECC">
        <w:t>cience d'une solidarité manifeste des travailleurs avec les autres gro</w:t>
      </w:r>
      <w:r w:rsidRPr="00686ECC">
        <w:t>u</w:t>
      </w:r>
      <w:r w:rsidRPr="00686ECC">
        <w:t>pes l</w:t>
      </w:r>
      <w:r w:rsidRPr="00686ECC">
        <w:t>a</w:t>
      </w:r>
      <w:r w:rsidRPr="00686ECC">
        <w:t>borieux ou sous-privilégiés ; l'association répétée, par extension implicite ou explicite, du concept travailleur avec ceux de classes l</w:t>
      </w:r>
      <w:r w:rsidRPr="00686ECC">
        <w:t>a</w:t>
      </w:r>
      <w:r w:rsidRPr="00686ECC">
        <w:t>borieuses et de classes populaires ; par la présentation quasi systém</w:t>
      </w:r>
      <w:r w:rsidRPr="00686ECC">
        <w:t>a</w:t>
      </w:r>
      <w:r w:rsidRPr="00686ECC">
        <w:t>tique de la population ouvrière dans une opposition conflictuelle au groupe de la finance et de l'industrie, au super-pouvoir économico-politique et à la classe bourgeoise ; par les idées marxistes, dévelo</w:t>
      </w:r>
      <w:r w:rsidRPr="00686ECC">
        <w:t>p</w:t>
      </w:r>
      <w:r w:rsidRPr="00686ECC">
        <w:t>pées spécifiquement lors du congrès de 1968, à l'effet premièrement, que la transformation de la société doit être faite par la population l</w:t>
      </w:r>
      <w:r w:rsidRPr="00686ECC">
        <w:t>a</w:t>
      </w:r>
      <w:r w:rsidRPr="00686ECC">
        <w:t>borieuse, qui doit s'imposer dans son histoire et bâtir la société qu'elle désire et deuxièmement, que l'action partie</w:t>
      </w:r>
      <w:r w:rsidRPr="00686ECC">
        <w:t>l</w:t>
      </w:r>
      <w:r w:rsidRPr="00686ECC">
        <w:t>le, faite par le plus grand nombre possible de travailleurs, est nécessaire et utile, pou</w:t>
      </w:r>
      <w:r w:rsidRPr="00686ECC">
        <w:t>r</w:t>
      </w:r>
      <w:r w:rsidRPr="00686ECC">
        <w:t>vu qu'elle soit guidée par le fil conducteur visant à transformer, dans son ense</w:t>
      </w:r>
      <w:r w:rsidRPr="00686ECC">
        <w:t>m</w:t>
      </w:r>
      <w:r w:rsidRPr="00686ECC">
        <w:t>ble, le système d'exploitation.</w:t>
      </w:r>
    </w:p>
    <w:p w:rsidR="002E5D24" w:rsidRPr="00686ECC" w:rsidRDefault="002E5D24" w:rsidP="002E5D24">
      <w:pPr>
        <w:spacing w:before="120" w:after="120"/>
        <w:jc w:val="both"/>
      </w:pPr>
      <w:r w:rsidRPr="00686ECC">
        <w:lastRenderedPageBreak/>
        <w:t>Bien qu'elle se déclare résolument révolutionnaire au niveau des objectifs, la C.S.N. rejette les modes d'action préconisés par les pe</w:t>
      </w:r>
      <w:r w:rsidRPr="00686ECC">
        <w:t>n</w:t>
      </w:r>
      <w:r w:rsidRPr="00686ECC">
        <w:t>seurs révolutionnaires, en proclamant sa foi dans les procédés dém</w:t>
      </w:r>
      <w:r w:rsidRPr="00686ECC">
        <w:t>o</w:t>
      </w:r>
      <w:r w:rsidRPr="00686ECC">
        <w:t>cratiques pour transformer la société. C'est une résultante de la valeur liberté-participation, d'où découle la valorisation du principe que les décisions concernant l'action appartiennent à la base et par voie de conséque</w:t>
      </w:r>
      <w:r w:rsidRPr="00686ECC">
        <w:t>n</w:t>
      </w:r>
      <w:r w:rsidRPr="00686ECC">
        <w:t>ce, le principe du rejet de tout système de pensée préétabli, visant à prévoir des directives pour les masses laborieuses. C'est pou</w:t>
      </w:r>
      <w:r w:rsidRPr="00686ECC">
        <w:t>r</w:t>
      </w:r>
      <w:r w:rsidRPr="00686ECC">
        <w:t>quoi l'on n'impose pas de modèle à la classe ouvrière, c'est elle qui exprime sa volonté.</w:t>
      </w:r>
    </w:p>
    <w:p w:rsidR="002E5D24" w:rsidRDefault="002E5D24" w:rsidP="002E5D24">
      <w:pPr>
        <w:spacing w:before="120" w:after="120"/>
        <w:jc w:val="both"/>
      </w:pPr>
      <w:r w:rsidRPr="00686ECC">
        <w:t>La C.S.N. se définit en même temps comme anti-doctrinaire. Au nom de la primauté des besoins de la majorité de la population, elle refuse, à priori, tout modèle préfabriqué, qu'il provienne des intelle</w:t>
      </w:r>
      <w:r w:rsidRPr="00686ECC">
        <w:t>c</w:t>
      </w:r>
      <w:r w:rsidRPr="00686ECC">
        <w:t>tuels américains, russes, chinois, canadiens-anglais ou canadiens-français. Il y a là un rejet explicite des « intellectuels » qui apparaît conforme au modèle élaboré par Selig Perlman</w:t>
      </w:r>
      <w:r>
        <w:t> </w:t>
      </w:r>
      <w:r>
        <w:rPr>
          <w:rStyle w:val="Appelnotedebasdep"/>
        </w:rPr>
        <w:footnoteReference w:id="42"/>
      </w:r>
      <w:r w:rsidRPr="00686ECC">
        <w:t>. En effet, l'intelle</w:t>
      </w:r>
      <w:r w:rsidRPr="00686ECC">
        <w:t>c</w:t>
      </w:r>
      <w:r w:rsidRPr="00686ECC">
        <w:t>tuel est bienvenu dans le mouvement s'il y est pour fournir ses serv</w:t>
      </w:r>
      <w:r w:rsidRPr="00686ECC">
        <w:t>i</w:t>
      </w:r>
      <w:r w:rsidRPr="00686ECC">
        <w:t>ces spécialisés conformément aux volontés exprimées par les me</w:t>
      </w:r>
      <w:r w:rsidRPr="00686ECC">
        <w:t>m</w:t>
      </w:r>
      <w:r w:rsidRPr="00686ECC">
        <w:t>bres et s'il accepte d'avance de ne pas se servir du mouvement pour implanter ses conceptions théoriques. Dans un communiqué public à l'occasion du 44</w:t>
      </w:r>
      <w:r w:rsidRPr="00686ECC">
        <w:rPr>
          <w:vertAlign w:val="superscript"/>
        </w:rPr>
        <w:t xml:space="preserve">e </w:t>
      </w:r>
      <w:r w:rsidRPr="00686ECC">
        <w:t>congrès confédéral, la C.S.N. déclarait, eu égard aux intellectuels :</w:t>
      </w:r>
    </w:p>
    <w:p w:rsidR="002E5D24" w:rsidRPr="00686ECC" w:rsidRDefault="002E5D24" w:rsidP="002E5D24">
      <w:pPr>
        <w:spacing w:before="120" w:after="120"/>
        <w:jc w:val="both"/>
        <w:rPr>
          <w:szCs w:val="2"/>
        </w:rPr>
      </w:pPr>
      <w:r w:rsidRPr="00686ECC">
        <w:t>[46]</w:t>
      </w:r>
    </w:p>
    <w:p w:rsidR="002E5D24" w:rsidRDefault="002E5D24" w:rsidP="002E5D24">
      <w:pPr>
        <w:pStyle w:val="Grillecouleur-Accent1"/>
      </w:pPr>
    </w:p>
    <w:p w:rsidR="002E5D24" w:rsidRDefault="002E5D24" w:rsidP="002E5D24">
      <w:pPr>
        <w:pStyle w:val="Grillecouleur-Accent1"/>
      </w:pPr>
      <w:r w:rsidRPr="00686ECC">
        <w:t>Ceux qui veulent nous imposer le monde américain, par intérêt, ou qui nous arr</w:t>
      </w:r>
      <w:r w:rsidRPr="00686ECC">
        <w:t>i</w:t>
      </w:r>
      <w:r w:rsidRPr="00686ECC">
        <w:t>vent avec d'autres moules étrangers, par idéologie, ne nous aident aucunement à formuler notre propre expérience et à bâtir notre propre m</w:t>
      </w:r>
      <w:r w:rsidRPr="00686ECC">
        <w:t>o</w:t>
      </w:r>
      <w:r w:rsidRPr="00686ECC">
        <w:t>dèle</w:t>
      </w:r>
      <w:r>
        <w:t> </w:t>
      </w:r>
      <w:r>
        <w:rPr>
          <w:rStyle w:val="Appelnotedebasdep"/>
        </w:rPr>
        <w:footnoteReference w:id="43"/>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t>Ces éléments idéologiques sont présents dans de nombreux doc</w:t>
      </w:r>
      <w:r w:rsidRPr="00686ECC">
        <w:t>u</w:t>
      </w:r>
      <w:r w:rsidRPr="00686ECC">
        <w:t>ments officiels de la C.S.N. depuis 1960. Ils ont été cependant réa</w:t>
      </w:r>
      <w:r w:rsidRPr="00686ECC">
        <w:t>f</w:t>
      </w:r>
      <w:r w:rsidRPr="00686ECC">
        <w:t>firmés avec force au cours de l'année 1970, à la suite de la crise inte</w:t>
      </w:r>
      <w:r w:rsidRPr="00686ECC">
        <w:t>r</w:t>
      </w:r>
      <w:r w:rsidRPr="00686ECC">
        <w:t xml:space="preserve">ne créée par l'action de Michel Chartrand et du Conseil central de </w:t>
      </w:r>
      <w:r w:rsidRPr="00686ECC">
        <w:lastRenderedPageBreak/>
        <w:t>Montréal. À titre d'exemple, au début de janvier 1970, dans une décl</w:t>
      </w:r>
      <w:r w:rsidRPr="00686ECC">
        <w:t>a</w:t>
      </w:r>
      <w:r w:rsidRPr="00686ECC">
        <w:t>ration à l'intention de Michel Chartrand, le président de la C.S.N. so</w:t>
      </w:r>
      <w:r w:rsidRPr="00686ECC">
        <w:t>u</w:t>
      </w:r>
      <w:r w:rsidRPr="00686ECC">
        <w:t>lignait avec force que la volonté des travailleurs de rester eux-mêmes, face aux deux influences que const</w:t>
      </w:r>
      <w:r w:rsidRPr="00686ECC">
        <w:t>i</w:t>
      </w:r>
      <w:r w:rsidRPr="00686ECC">
        <w:t>tuaient le « trade-unionisme » américain et le bolchevisme révolutionnaire avait to</w:t>
      </w:r>
      <w:r w:rsidRPr="00686ECC">
        <w:t>u</w:t>
      </w:r>
      <w:r w:rsidRPr="00686ECC">
        <w:t>jours constitué l'originalité de la C.S.N. et continuait de l'être encore</w:t>
      </w:r>
      <w:r>
        <w:t> </w:t>
      </w:r>
      <w:r>
        <w:rPr>
          <w:rStyle w:val="Appelnotedebasdep"/>
        </w:rPr>
        <w:footnoteReference w:id="44"/>
      </w:r>
      <w:r w:rsidRPr="00686ECC">
        <w:t>.</w:t>
      </w:r>
    </w:p>
    <w:p w:rsidR="002E5D24" w:rsidRPr="00686ECC" w:rsidRDefault="002E5D24" w:rsidP="002E5D24">
      <w:pPr>
        <w:spacing w:before="120" w:after="120"/>
        <w:jc w:val="both"/>
      </w:pPr>
    </w:p>
    <w:p w:rsidR="002E5D24" w:rsidRPr="00686ECC" w:rsidRDefault="002E5D24" w:rsidP="002E5D24">
      <w:pPr>
        <w:pStyle w:val="a"/>
      </w:pPr>
      <w:r w:rsidRPr="00686ECC">
        <w:t>3. LA DÉFINITION DE SOI</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Au cours de cette période, la C.S.N. se définit graduellement comme un mouvement révolutionnaire selon un axe « contestation globale-transformation démocrat</w:t>
      </w:r>
      <w:r w:rsidRPr="00686ECC">
        <w:t>i</w:t>
      </w:r>
      <w:r w:rsidRPr="00686ECC">
        <w:t>que ». Une critique en profondeur de la société aux points de vue social, économique et politique la conduit à un rejet global de cette société et à la formulation de l'objectif qu'elle doit être transformée radicalement. À cette fin, le syndicalisme doit dépasser sa fonction traditionnelle de défense des intérêts professio</w:t>
      </w:r>
      <w:r w:rsidRPr="00686ECC">
        <w:t>n</w:t>
      </w:r>
      <w:r w:rsidRPr="00686ECC">
        <w:t>nels de ses membres, élargir les bases de la solidarité ouvrière et éte</w:t>
      </w:r>
      <w:r w:rsidRPr="00686ECC">
        <w:t>n</w:t>
      </w:r>
      <w:r w:rsidRPr="00686ECC">
        <w:t>dre son action sur tous les fronts simultan</w:t>
      </w:r>
      <w:r w:rsidRPr="00686ECC">
        <w:t>é</w:t>
      </w:r>
      <w:r w:rsidRPr="00686ECC">
        <w:t>ment. Le syndicalisme est alors défini comme multifonctionnel et comme l'artisan princ</w:t>
      </w:r>
      <w:r w:rsidRPr="00686ECC">
        <w:t>i</w:t>
      </w:r>
      <w:r w:rsidRPr="00686ECC">
        <w:t>pal de l'éventuelle transformation de la société. Les adversaires deviennent tous ceux qui contribuent au maintien du statu quo, qui s'opposent à l'objectif de transformation démocratique ou qui retardent le dévelo</w:t>
      </w:r>
      <w:r w:rsidRPr="00686ECC">
        <w:t>p</w:t>
      </w:r>
      <w:r w:rsidRPr="00686ECC">
        <w:t>pement d'une pensée autonome et originale au sein du mo</w:t>
      </w:r>
      <w:r w:rsidRPr="00686ECC">
        <w:t>n</w:t>
      </w:r>
      <w:r w:rsidRPr="00686ECC">
        <w:t>de ouvrier en cherchant à lui imposer leurs modèles. La méthode privilégiée pour réaliser la transformation de la société peut être symb</w:t>
      </w:r>
      <w:r w:rsidRPr="00686ECC">
        <w:t>o</w:t>
      </w:r>
      <w:r w:rsidRPr="00686ECC">
        <w:t>lisée par le mot participation. La participation implique le contrôle par les masses de toutes les struct</w:t>
      </w:r>
      <w:r w:rsidRPr="00686ECC">
        <w:t>u</w:t>
      </w:r>
      <w:r w:rsidRPr="00686ECC">
        <w:t>res qui les dominent présentement.</w:t>
      </w:r>
    </w:p>
    <w:p w:rsidR="002E5D24" w:rsidRPr="00686ECC" w:rsidRDefault="002E5D24" w:rsidP="002E5D24">
      <w:pPr>
        <w:spacing w:before="120" w:after="120"/>
        <w:jc w:val="both"/>
      </w:pPr>
      <w:r w:rsidRPr="00686ECC">
        <w:t>[47]</w:t>
      </w:r>
    </w:p>
    <w:p w:rsidR="002E5D24" w:rsidRPr="00686ECC" w:rsidRDefault="002E5D24" w:rsidP="002E5D24">
      <w:pPr>
        <w:spacing w:before="120" w:after="120"/>
        <w:jc w:val="both"/>
      </w:pPr>
      <w:r w:rsidRPr="00686ECC">
        <w:t xml:space="preserve">Nous qualifions d'« humanisation sociétale » l'idéologie qui anime cette définition. Celle-ci constitue un abandon pour insuffisance de </w:t>
      </w:r>
      <w:r w:rsidRPr="00686ECC">
        <w:lastRenderedPageBreak/>
        <w:t>l'idéologie de rattrapage et un rejet de l'idéologie néo-libérale et des idéologies de type socialiste. De même elle relègue dans l'ombre les valeurs traditionnelles clérico-nationalistes au profit de valeurs axées strictement sur la libération de l'homme de toutes ses servitudes et sur sa promotion à tous points de vue, tout en privilégiant l'aspect écon</w:t>
      </w:r>
      <w:r w:rsidRPr="00686ECC">
        <w:t>o</w:t>
      </w:r>
      <w:r w:rsidRPr="00686ECC">
        <w:t>mique.</w:t>
      </w:r>
    </w:p>
    <w:p w:rsidR="002E5D24" w:rsidRPr="00686ECC" w:rsidRDefault="002E5D24" w:rsidP="002E5D24">
      <w:pPr>
        <w:spacing w:before="120" w:after="120"/>
        <w:jc w:val="both"/>
        <w:rPr>
          <w:bCs/>
          <w:i/>
          <w:iCs/>
          <w:szCs w:val="24"/>
        </w:rPr>
      </w:pPr>
    </w:p>
    <w:p w:rsidR="002E5D24" w:rsidRPr="00686ECC" w:rsidRDefault="002E5D24" w:rsidP="002E5D24">
      <w:pPr>
        <w:pStyle w:val="planchest1"/>
      </w:pPr>
      <w:bookmarkStart w:id="8" w:name="Ideologies_pt_1_chap_1_II"/>
      <w:r w:rsidRPr="00686ECC">
        <w:t>II</w:t>
      </w:r>
      <w:r>
        <w:t xml:space="preserve">. </w:t>
      </w:r>
      <w:r w:rsidRPr="00686ECC">
        <w:t>La définition</w:t>
      </w:r>
      <w:r>
        <w:br/>
      </w:r>
      <w:r w:rsidRPr="00686ECC">
        <w:t>des rapports avec les a</w:t>
      </w:r>
      <w:r w:rsidRPr="00686ECC">
        <w:t>u</w:t>
      </w:r>
      <w:r w:rsidRPr="00686ECC">
        <w:t>tres</w:t>
      </w:r>
    </w:p>
    <w:bookmarkEnd w:id="8"/>
    <w:p w:rsidR="002E5D24" w:rsidRPr="00686ECC" w:rsidRDefault="002E5D24" w:rsidP="002E5D24">
      <w:pPr>
        <w:spacing w:before="120" w:after="120"/>
        <w:jc w:val="both"/>
        <w:rPr>
          <w:szCs w:val="16"/>
        </w:rPr>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686ECC" w:rsidRDefault="002E5D24" w:rsidP="002E5D24">
      <w:pPr>
        <w:spacing w:before="120" w:after="120"/>
        <w:jc w:val="both"/>
      </w:pPr>
      <w:r w:rsidRPr="00686ECC">
        <w:t>Dans la première partie de ce chapitre, l'idéologie de la C.S.N. a été décrite sous l'angle de la définition de soi par rapport au milieu global. Pour compléter cette étude, nous allons maintenant examiner comment la C.S.N. se situe par rapport aux groupes avec lesquels elle est en interaction. Nous traiterons donc, à cette fin, des définitions de la place des membres dans l'organisation, des relations intersyndic</w:t>
      </w:r>
      <w:r w:rsidRPr="00686ECC">
        <w:t>a</w:t>
      </w:r>
      <w:r w:rsidRPr="00686ECC">
        <w:t>les, des relations avec le patronat et des relations avec le gouvern</w:t>
      </w:r>
      <w:r w:rsidRPr="00686ECC">
        <w:t>e</w:t>
      </w:r>
      <w:r w:rsidRPr="00686ECC">
        <w:t>ment.</w:t>
      </w:r>
    </w:p>
    <w:p w:rsidR="002E5D24" w:rsidRPr="00686ECC" w:rsidRDefault="002E5D24" w:rsidP="002E5D24">
      <w:pPr>
        <w:spacing w:before="120" w:after="120"/>
        <w:jc w:val="both"/>
      </w:pPr>
    </w:p>
    <w:p w:rsidR="002E5D24" w:rsidRPr="00656958" w:rsidRDefault="002E5D24" w:rsidP="002E5D24">
      <w:pPr>
        <w:pStyle w:val="planche"/>
      </w:pPr>
      <w:r w:rsidRPr="00656958">
        <w:t>A. LA DÉFINITION DES RAPPORTS</w:t>
      </w:r>
      <w:r w:rsidRPr="00656958">
        <w:br/>
        <w:t>AVEC LES MEMBRES</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La C.T.C.C. a été créée, en 1921, par la volonté des syndicats qui lui ont conféré certains pouvoirs par voie constitutionnelle. Il en est résulté un mouvement syndical décentralisé et largement fondé sur l'autonomie locale. La C.T.C.C.-C.S.N. a toujours assimilé cette orie</w:t>
      </w:r>
      <w:r w:rsidRPr="00686ECC">
        <w:t>n</w:t>
      </w:r>
      <w:r w:rsidRPr="00686ECC">
        <w:t>tation initiale à une exigence de la démocratie syndicale. Elle en a souvent fait état avec fierté, en se réclamant du titre de l'organis</w:t>
      </w:r>
      <w:r w:rsidRPr="00686ECC">
        <w:t>a</w:t>
      </w:r>
      <w:r w:rsidRPr="00686ECC">
        <w:t>tion syndicale la plus démocratique en Amérique et en justifiant cette a</w:t>
      </w:r>
      <w:r w:rsidRPr="00686ECC">
        <w:t>s</w:t>
      </w:r>
      <w:r w:rsidRPr="00686ECC">
        <w:t>sertion par le pouvoir de désaffili</w:t>
      </w:r>
      <w:r w:rsidRPr="00686ECC">
        <w:t>a</w:t>
      </w:r>
      <w:r w:rsidRPr="00686ECC">
        <w:t>tion dont dispose le syndicat, par le pouvoir décisionnel final des membres de la base quant au contenu de leur contrat collectif et quant au choix des moyens de pre</w:t>
      </w:r>
      <w:r w:rsidRPr="00686ECC">
        <w:t>s</w:t>
      </w:r>
      <w:r w:rsidRPr="00686ECC">
        <w:t xml:space="preserve">sion en cas de conflit (ce qui a parfois entraîné la Confédération dans des conflits </w:t>
      </w:r>
      <w:r w:rsidRPr="00686ECC">
        <w:lastRenderedPageBreak/>
        <w:t>qu'elle aurait préféré éviter) et par le contrôle de la base sur l'orient</w:t>
      </w:r>
      <w:r w:rsidRPr="00686ECC">
        <w:t>a</w:t>
      </w:r>
      <w:r w:rsidRPr="00686ECC">
        <w:t>tion des politiques du mouvement lor</w:t>
      </w:r>
      <w:r>
        <w:t>s des congrès fédéraux et conf</w:t>
      </w:r>
      <w:r>
        <w:t>é</w:t>
      </w:r>
      <w:r w:rsidRPr="00686ECC">
        <w:rPr>
          <w:szCs w:val="18"/>
        </w:rPr>
        <w:t>déraux,</w:t>
      </w:r>
      <w:r>
        <w:t xml:space="preserve"> </w:t>
      </w:r>
      <w:r w:rsidRPr="00686ECC">
        <w:t>[48]</w:t>
      </w:r>
      <w:r w:rsidRPr="00686ECC">
        <w:rPr>
          <w:szCs w:val="18"/>
        </w:rPr>
        <w:t xml:space="preserve"> lequel prévient l'influence possiblement indue de la part des permanents syndicaux</w:t>
      </w:r>
      <w:r>
        <w:rPr>
          <w:szCs w:val="18"/>
        </w:rPr>
        <w:t> </w:t>
      </w:r>
      <w:r>
        <w:rPr>
          <w:rStyle w:val="Appelnotedebasdep"/>
          <w:szCs w:val="18"/>
        </w:rPr>
        <w:footnoteReference w:id="45"/>
      </w:r>
      <w:r w:rsidRPr="00686ECC">
        <w:rPr>
          <w:szCs w:val="18"/>
        </w:rPr>
        <w:t>.</w:t>
      </w:r>
    </w:p>
    <w:p w:rsidR="002E5D24" w:rsidRPr="00686ECC" w:rsidRDefault="002E5D24" w:rsidP="002E5D24">
      <w:pPr>
        <w:spacing w:before="120" w:after="120"/>
        <w:jc w:val="both"/>
      </w:pPr>
      <w:r w:rsidRPr="00686ECC">
        <w:rPr>
          <w:szCs w:val="18"/>
        </w:rPr>
        <w:t>En examinant l'histoire de la C.S.N. ainsi que les déclarations off</w:t>
      </w:r>
      <w:r w:rsidRPr="00686ECC">
        <w:rPr>
          <w:szCs w:val="18"/>
        </w:rPr>
        <w:t>i</w:t>
      </w:r>
      <w:r w:rsidRPr="00686ECC">
        <w:rPr>
          <w:szCs w:val="18"/>
        </w:rPr>
        <w:t>cielles, dans le temps, cette volonté d'une action syndicale démocrat</w:t>
      </w:r>
      <w:r w:rsidRPr="00686ECC">
        <w:rPr>
          <w:szCs w:val="18"/>
        </w:rPr>
        <w:t>i</w:t>
      </w:r>
      <w:r w:rsidRPr="00686ECC">
        <w:rPr>
          <w:szCs w:val="18"/>
        </w:rPr>
        <w:t>que est manifeste. Ce sont les travailleurs eux-mêmes qui doivent donner une âme à leur syndicat en forgeant ses attitudes, en élaborant ses politiques et en lui imprimant, comme masses laborieuses, un style qui leur est propre. La citation suivante illustre bien cette orient</w:t>
      </w:r>
      <w:r w:rsidRPr="00686ECC">
        <w:rPr>
          <w:szCs w:val="18"/>
        </w:rPr>
        <w:t>a</w:t>
      </w:r>
      <w:r w:rsidRPr="00686ECC">
        <w:rPr>
          <w:szCs w:val="18"/>
        </w:rPr>
        <w:t>tion.</w:t>
      </w:r>
    </w:p>
    <w:p w:rsidR="002E5D24" w:rsidRDefault="002E5D24" w:rsidP="002E5D24">
      <w:pPr>
        <w:pStyle w:val="Grillecouleur-Accent1"/>
      </w:pPr>
    </w:p>
    <w:p w:rsidR="002E5D24" w:rsidRDefault="002E5D24" w:rsidP="002E5D24">
      <w:pPr>
        <w:pStyle w:val="Grillecouleur-Accent1"/>
      </w:pPr>
      <w:r w:rsidRPr="00686ECC">
        <w:t>Le principe de base consiste à chercher à améliorer constamment la démocratie chez nous, à prendre tous les moyens pour que chacun des syndiqués, à tous les stades de l'action syndicale, ait l'occasion de fournir son point de vue non seulement pour a</w:t>
      </w:r>
      <w:r w:rsidRPr="00686ECC">
        <w:t>c</w:t>
      </w:r>
      <w:r w:rsidRPr="00686ECC">
        <w:t>cepter ou rejeter une décision qui lui appartient toujours — mais pour orienter, au moment de l'élaboration, la politique qui sera proposée et adoptée en assemblée gén</w:t>
      </w:r>
      <w:r w:rsidRPr="00686ECC">
        <w:t>é</w:t>
      </w:r>
      <w:r w:rsidRPr="00686ECC">
        <w:t>rale</w:t>
      </w:r>
      <w:r>
        <w:t> </w:t>
      </w:r>
      <w:r>
        <w:rPr>
          <w:rStyle w:val="Appelnotedebasdep"/>
          <w:szCs w:val="18"/>
        </w:rPr>
        <w:footnoteReference w:id="46"/>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rPr>
          <w:szCs w:val="18"/>
        </w:rPr>
        <w:t>Cet esprit conduit à une valorisation de la souveraineté de l'asse</w:t>
      </w:r>
      <w:r w:rsidRPr="00686ECC">
        <w:rPr>
          <w:szCs w:val="18"/>
        </w:rPr>
        <w:t>m</w:t>
      </w:r>
      <w:r w:rsidRPr="00686ECC">
        <w:rPr>
          <w:szCs w:val="18"/>
        </w:rPr>
        <w:t>blée générale qui apparaît comme le cœur de la vie syndicale dém</w:t>
      </w:r>
      <w:r w:rsidRPr="00686ECC">
        <w:rPr>
          <w:szCs w:val="18"/>
        </w:rPr>
        <w:t>o</w:t>
      </w:r>
      <w:r w:rsidRPr="00686ECC">
        <w:rPr>
          <w:szCs w:val="18"/>
        </w:rPr>
        <w:t>cratique. Dans ces assemblées, les travailleurs, soustraits à l'influence des présumées élites, ont la capacité de s'exprimer librement, indiv</w:t>
      </w:r>
      <w:r w:rsidRPr="00686ECC">
        <w:rPr>
          <w:szCs w:val="18"/>
        </w:rPr>
        <w:t>i</w:t>
      </w:r>
      <w:r w:rsidRPr="00686ECC">
        <w:rPr>
          <w:szCs w:val="18"/>
        </w:rPr>
        <w:t>duellement et collectivement, de se concerter, de collaborer, de dev</w:t>
      </w:r>
      <w:r w:rsidRPr="00686ECC">
        <w:rPr>
          <w:szCs w:val="18"/>
        </w:rPr>
        <w:t>e</w:t>
      </w:r>
      <w:r w:rsidRPr="00686ECC">
        <w:rPr>
          <w:szCs w:val="18"/>
        </w:rPr>
        <w:t>nir solidaires et de réaliser des consensus sur leurs objectifs et sur les moyens pour les atteindre.</w:t>
      </w:r>
    </w:p>
    <w:p w:rsidR="002E5D24" w:rsidRPr="00686ECC" w:rsidRDefault="002E5D24" w:rsidP="002E5D24">
      <w:pPr>
        <w:spacing w:before="120" w:after="120"/>
        <w:jc w:val="both"/>
      </w:pPr>
      <w:r w:rsidRPr="00686ECC">
        <w:rPr>
          <w:szCs w:val="18"/>
        </w:rPr>
        <w:lastRenderedPageBreak/>
        <w:t>La participation à la vie syndicale implique comme prérequis que les membres soient militants et éclairés. La C.T.C.C.-C.S.N. a to</w:t>
      </w:r>
      <w:r w:rsidRPr="00686ECC">
        <w:rPr>
          <w:szCs w:val="18"/>
        </w:rPr>
        <w:t>u</w:t>
      </w:r>
      <w:r w:rsidRPr="00686ECC">
        <w:rPr>
          <w:szCs w:val="18"/>
        </w:rPr>
        <w:t>jours attaché une grande impo</w:t>
      </w:r>
      <w:r w:rsidRPr="00686ECC">
        <w:rPr>
          <w:szCs w:val="18"/>
        </w:rPr>
        <w:t>r</w:t>
      </w:r>
      <w:r w:rsidRPr="00686ECC">
        <w:rPr>
          <w:szCs w:val="18"/>
        </w:rPr>
        <w:t>tance à ce dernier aspect en accordant beaucoup d'attention à la formation syndicale. Elle a utilisé diverses formules : cours formels, cercles d'études, journées d'études, congrès, conférences, collège ouvrier, journal. Soulignons que le contenu de cette éd</w:t>
      </w:r>
      <w:r w:rsidRPr="00686ECC">
        <w:rPr>
          <w:szCs w:val="18"/>
        </w:rPr>
        <w:t>u</w:t>
      </w:r>
      <w:r w:rsidRPr="00686ECC">
        <w:rPr>
          <w:szCs w:val="18"/>
        </w:rPr>
        <w:t>cation a évolué dans le temps. Jusqu'en 1950, la priorité est accordée</w:t>
      </w:r>
      <w:r>
        <w:t xml:space="preserve"> </w:t>
      </w:r>
      <w:r w:rsidRPr="00686ECC">
        <w:t>[49]</w:t>
      </w:r>
      <w:r>
        <w:t xml:space="preserve"> </w:t>
      </w:r>
      <w:r w:rsidRPr="00686ECC">
        <w:rPr>
          <w:szCs w:val="18"/>
        </w:rPr>
        <w:t>à la formation morale et religieuse des travailleurs ; par la suite, l'a</w:t>
      </w:r>
      <w:r w:rsidRPr="00686ECC">
        <w:rPr>
          <w:szCs w:val="18"/>
        </w:rPr>
        <w:t>c</w:t>
      </w:r>
      <w:r w:rsidRPr="00686ECC">
        <w:rPr>
          <w:szCs w:val="18"/>
        </w:rPr>
        <w:t>cent est placé sur la compétence technique, lois ouvrières, notions d'économie, techniques de relations ouvrières ; enfin, depuis l'ouvert</w:t>
      </w:r>
      <w:r w:rsidRPr="00686ECC">
        <w:rPr>
          <w:szCs w:val="18"/>
        </w:rPr>
        <w:t>u</w:t>
      </w:r>
      <w:r w:rsidRPr="00686ECC">
        <w:rPr>
          <w:szCs w:val="18"/>
        </w:rPr>
        <w:t>re du deuxième front, l'éducation politique a été ajoutée à la form</w:t>
      </w:r>
      <w:r w:rsidRPr="00686ECC">
        <w:rPr>
          <w:szCs w:val="18"/>
        </w:rPr>
        <w:t>a</w:t>
      </w:r>
      <w:r w:rsidRPr="00686ECC">
        <w:rPr>
          <w:szCs w:val="18"/>
        </w:rPr>
        <w:t>tion de nature professionnelle.</w:t>
      </w:r>
    </w:p>
    <w:p w:rsidR="002E5D24" w:rsidRPr="00686ECC" w:rsidRDefault="002E5D24" w:rsidP="002E5D24">
      <w:pPr>
        <w:spacing w:before="120" w:after="120"/>
        <w:jc w:val="both"/>
      </w:pPr>
      <w:r w:rsidRPr="00686ECC">
        <w:rPr>
          <w:szCs w:val="18"/>
        </w:rPr>
        <w:t>Le militantisme doit être supporté par des services efficaces si l'on veut éviter qu'il ne s'égare ou ne s'affaiblisse. La C.T.C.C. en a r</w:t>
      </w:r>
      <w:r w:rsidRPr="00686ECC">
        <w:rPr>
          <w:szCs w:val="18"/>
        </w:rPr>
        <w:t>é</w:t>
      </w:r>
      <w:r w:rsidRPr="00686ECC">
        <w:rPr>
          <w:szCs w:val="18"/>
        </w:rPr>
        <w:t>alisé la nécessité, sur le plan professionnel, au cours de sa prise de con</w:t>
      </w:r>
      <w:r w:rsidRPr="00686ECC">
        <w:rPr>
          <w:szCs w:val="18"/>
        </w:rPr>
        <w:t>s</w:t>
      </w:r>
      <w:r w:rsidRPr="00686ECC">
        <w:rPr>
          <w:szCs w:val="18"/>
        </w:rPr>
        <w:t>cience syndicale pendant les années 40. C'est ce qui a entraîné l'attr</w:t>
      </w:r>
      <w:r w:rsidRPr="00686ECC">
        <w:rPr>
          <w:szCs w:val="18"/>
        </w:rPr>
        <w:t>i</w:t>
      </w:r>
      <w:r w:rsidRPr="00686ECC">
        <w:rPr>
          <w:szCs w:val="18"/>
        </w:rPr>
        <w:t>bution d'une partie du budget de la Confédération à la formation tec</w:t>
      </w:r>
      <w:r w:rsidRPr="00686ECC">
        <w:rPr>
          <w:szCs w:val="18"/>
        </w:rPr>
        <w:t>h</w:t>
      </w:r>
      <w:r w:rsidRPr="00686ECC">
        <w:rPr>
          <w:szCs w:val="18"/>
        </w:rPr>
        <w:t>nique des agents d'affaires en 1944 et la décision de redoubler d'effort en 1964, la création d'un fonds de grève et de défense professionnelle en 1948 et la mise sur pied d'un centre de documentation dans les a</w:t>
      </w:r>
      <w:r w:rsidRPr="00686ECC">
        <w:rPr>
          <w:szCs w:val="18"/>
        </w:rPr>
        <w:t>n</w:t>
      </w:r>
      <w:r w:rsidRPr="00686ECC">
        <w:rPr>
          <w:szCs w:val="18"/>
        </w:rPr>
        <w:t>nées suivantes. C'est aussi pour cette raison que le mouvement a comme politique de recruter, depuis les années 40, des gradués un</w:t>
      </w:r>
      <w:r w:rsidRPr="00686ECC">
        <w:rPr>
          <w:szCs w:val="18"/>
        </w:rPr>
        <w:t>i</w:t>
      </w:r>
      <w:r w:rsidRPr="00686ECC">
        <w:rPr>
          <w:szCs w:val="18"/>
        </w:rPr>
        <w:t>versitaires pour certains postes de conseillers techniques. De même, l'efficacité au niveau des services était la raison principale pour l</w:t>
      </w:r>
      <w:r w:rsidRPr="00686ECC">
        <w:rPr>
          <w:szCs w:val="18"/>
        </w:rPr>
        <w:t>a</w:t>
      </w:r>
      <w:r w:rsidRPr="00686ECC">
        <w:rPr>
          <w:szCs w:val="18"/>
        </w:rPr>
        <w:t>quelle le contrôle des conseillers techniques était exercé à peu près uniquement par la Confédération jusqu'en 1968. C'est aussi pour cette raison que les réformes de structure de 1968 visaient à conférer plus de pouvoir et plus de ressources humaines aux fédérations professio</w:t>
      </w:r>
      <w:r w:rsidRPr="00686ECC">
        <w:rPr>
          <w:szCs w:val="18"/>
        </w:rPr>
        <w:t>n</w:t>
      </w:r>
      <w:r w:rsidRPr="00686ECC">
        <w:rPr>
          <w:szCs w:val="18"/>
        </w:rPr>
        <w:t>nelles. D'ai</w:t>
      </w:r>
      <w:r w:rsidRPr="00686ECC">
        <w:rPr>
          <w:szCs w:val="18"/>
        </w:rPr>
        <w:t>l</w:t>
      </w:r>
      <w:r w:rsidRPr="00686ECC">
        <w:rPr>
          <w:szCs w:val="18"/>
        </w:rPr>
        <w:t>leurs, la C.T.C.C.-C.S.N. a toujours prétendu que les structures étaient subordonnées aux intérêts des membres et qu'elles devaient être conçues de façon à leur permettre de s'exprimer.</w:t>
      </w:r>
    </w:p>
    <w:p w:rsidR="002E5D24" w:rsidRPr="00686ECC" w:rsidRDefault="002E5D24" w:rsidP="002E5D24">
      <w:pPr>
        <w:spacing w:before="120" w:after="120"/>
        <w:jc w:val="both"/>
      </w:pPr>
      <w:r w:rsidRPr="00686ECC">
        <w:rPr>
          <w:szCs w:val="18"/>
        </w:rPr>
        <w:t>La C.T.C.C.-C.S.N. voit sa raison d'être dans ses membres et se veut entièrement à leur service en assujettissant, de façon générale, les objectifs institutionnels à ceux des constituants. Cette idée influence aussi, comme nous allons le voir, la définition des rapports intersynd</w:t>
      </w:r>
      <w:r w:rsidRPr="00686ECC">
        <w:rPr>
          <w:szCs w:val="18"/>
        </w:rPr>
        <w:t>i</w:t>
      </w:r>
      <w:r w:rsidRPr="00686ECC">
        <w:rPr>
          <w:szCs w:val="18"/>
        </w:rPr>
        <w:t>caux.</w:t>
      </w:r>
    </w:p>
    <w:p w:rsidR="002E5D24" w:rsidRPr="00686ECC" w:rsidRDefault="002E5D24" w:rsidP="002E5D24">
      <w:pPr>
        <w:spacing w:before="120" w:after="120"/>
        <w:jc w:val="both"/>
        <w:rPr>
          <w:szCs w:val="18"/>
        </w:rPr>
      </w:pPr>
      <w:r>
        <w:rPr>
          <w:szCs w:val="18"/>
        </w:rPr>
        <w:br w:type="page"/>
      </w:r>
    </w:p>
    <w:p w:rsidR="002E5D24" w:rsidRPr="00686ECC" w:rsidRDefault="002E5D24" w:rsidP="002E5D24">
      <w:pPr>
        <w:pStyle w:val="planche"/>
      </w:pPr>
      <w:r w:rsidRPr="00686ECC">
        <w:t>B. LA D</w:t>
      </w:r>
      <w:r>
        <w:t>ÉFINITION</w:t>
      </w:r>
      <w:r>
        <w:br/>
      </w:r>
      <w:r w:rsidRPr="00686ECC">
        <w:t>DES RAPPORTS INTERSYND</w:t>
      </w:r>
      <w:r w:rsidRPr="00686ECC">
        <w:t>I</w:t>
      </w:r>
      <w:r w:rsidRPr="00686ECC">
        <w:t>CAUX</w:t>
      </w:r>
    </w:p>
    <w:p w:rsidR="002E5D24" w:rsidRPr="00686ECC" w:rsidRDefault="002E5D24" w:rsidP="002E5D24">
      <w:pPr>
        <w:spacing w:before="120" w:after="120"/>
        <w:jc w:val="both"/>
        <w:rPr>
          <w:szCs w:val="18"/>
        </w:rPr>
      </w:pPr>
    </w:p>
    <w:p w:rsidR="002E5D24" w:rsidRPr="00686ECC" w:rsidRDefault="002E5D24" w:rsidP="002E5D24">
      <w:pPr>
        <w:spacing w:before="120" w:after="120"/>
        <w:jc w:val="both"/>
      </w:pPr>
      <w:r w:rsidRPr="00686ECC">
        <w:rPr>
          <w:szCs w:val="18"/>
        </w:rPr>
        <w:t>La C.T.C.C.-C.S.N. a une longue tradition de rapports difficiles, voire antagonistes avec les mouvements syndicaux concurrents.</w:t>
      </w:r>
    </w:p>
    <w:p w:rsidR="002E5D24" w:rsidRPr="00686ECC" w:rsidRDefault="002E5D24" w:rsidP="002E5D24">
      <w:pPr>
        <w:spacing w:before="120" w:after="120"/>
        <w:jc w:val="both"/>
        <w:rPr>
          <w:szCs w:val="18"/>
        </w:rPr>
      </w:pPr>
    </w:p>
    <w:p w:rsidR="002E5D24" w:rsidRPr="00686ECC" w:rsidRDefault="002E5D24" w:rsidP="002E5D24">
      <w:pPr>
        <w:pStyle w:val="a"/>
      </w:pPr>
      <w:r w:rsidRPr="00686ECC">
        <w:t>1. LES SYNDICATS DE BOUTIQUE</w:t>
      </w:r>
    </w:p>
    <w:p w:rsidR="002E5D24" w:rsidRPr="00686ECC" w:rsidRDefault="002E5D24" w:rsidP="002E5D24">
      <w:pPr>
        <w:spacing w:before="120" w:after="120"/>
        <w:jc w:val="both"/>
        <w:rPr>
          <w:szCs w:val="18"/>
        </w:rPr>
      </w:pPr>
    </w:p>
    <w:p w:rsidR="002E5D24" w:rsidRPr="00686ECC" w:rsidRDefault="002E5D24" w:rsidP="002E5D24">
      <w:pPr>
        <w:spacing w:before="120" w:after="120"/>
        <w:jc w:val="both"/>
      </w:pPr>
      <w:r w:rsidRPr="00686ECC">
        <w:rPr>
          <w:szCs w:val="18"/>
        </w:rPr>
        <w:t>La C.T.C.C.-.C.S.N. a nourri une hostilité profonde à l'égard des « unions de compagnie » ou « syndicats de boutique », car elle cons</w:t>
      </w:r>
      <w:r w:rsidRPr="00686ECC">
        <w:rPr>
          <w:szCs w:val="18"/>
        </w:rPr>
        <w:t>i</w:t>
      </w:r>
      <w:r w:rsidRPr="00686ECC">
        <w:rPr>
          <w:szCs w:val="18"/>
        </w:rPr>
        <w:t>dère que ces derniers représentent la négation même du droit d'ass</w:t>
      </w:r>
      <w:r w:rsidRPr="00686ECC">
        <w:rPr>
          <w:szCs w:val="18"/>
        </w:rPr>
        <w:t>o</w:t>
      </w:r>
      <w:r w:rsidRPr="00686ECC">
        <w:rPr>
          <w:szCs w:val="18"/>
        </w:rPr>
        <w:t>ciation,</w:t>
      </w:r>
      <w:r>
        <w:rPr>
          <w:szCs w:val="18"/>
        </w:rPr>
        <w:t xml:space="preserve"> </w:t>
      </w:r>
      <w:r w:rsidRPr="00686ECC">
        <w:t>[50]</w:t>
      </w:r>
      <w:r>
        <w:t xml:space="preserve"> </w:t>
      </w:r>
      <w:r w:rsidRPr="00686ECC">
        <w:t>parce qu'ils sont soumis au chantage et à la volonté des employeurs. C'est au nom de la liberté d'association qu'elle a réclamé, à pl</w:t>
      </w:r>
      <w:r w:rsidRPr="00686ECC">
        <w:t>u</w:t>
      </w:r>
      <w:r w:rsidRPr="00686ECC">
        <w:t>sieurs reprises, des amendements à la législation ouvrière visant à supprimer les possibilités juridiques d'existence de telles unions. Cette attitude nous semble bien représentée par le texte suivant :</w:t>
      </w:r>
    </w:p>
    <w:p w:rsidR="002E5D24" w:rsidRDefault="002E5D24" w:rsidP="002E5D24">
      <w:pPr>
        <w:pStyle w:val="Grillecouleur-Accent1"/>
      </w:pPr>
    </w:p>
    <w:p w:rsidR="002E5D24" w:rsidRPr="00686ECC" w:rsidRDefault="002E5D24" w:rsidP="002E5D24">
      <w:pPr>
        <w:pStyle w:val="Grillecouleur-Accent1"/>
      </w:pPr>
      <w:r w:rsidRPr="00686ECC">
        <w:t>En créant une présomption de domination patronale contre les associ</w:t>
      </w:r>
      <w:r w:rsidRPr="00686ECC">
        <w:t>a</w:t>
      </w:r>
      <w:r w:rsidRPr="00686ECC">
        <w:t>tions non affiliées à une centrale reconnue et en établissant des règles rig</w:t>
      </w:r>
      <w:r w:rsidRPr="00686ECC">
        <w:t>i</w:t>
      </w:r>
      <w:r w:rsidRPr="00686ECC">
        <w:t>des les concernant, il est possible d'enrayer la prolifération des « unions de compagnie » qui sont un reliquat de l'esclavage indu</w:t>
      </w:r>
      <w:r w:rsidRPr="00686ECC">
        <w:t>s</w:t>
      </w:r>
      <w:r w:rsidRPr="00686ECC">
        <w:t>triel et un obstacle au libre exercice du droit d'association</w:t>
      </w:r>
      <w:r>
        <w:t> </w:t>
      </w:r>
      <w:r>
        <w:rPr>
          <w:rStyle w:val="Appelnotedebasdep"/>
        </w:rPr>
        <w:footnoteReference w:id="47"/>
      </w:r>
      <w:r w:rsidRPr="00686ECC">
        <w:t>.</w:t>
      </w:r>
    </w:p>
    <w:p w:rsidR="002E5D24" w:rsidRPr="00686ECC" w:rsidRDefault="002E5D24" w:rsidP="002E5D24">
      <w:pPr>
        <w:spacing w:before="120" w:after="120"/>
        <w:jc w:val="both"/>
      </w:pPr>
    </w:p>
    <w:p w:rsidR="002E5D24" w:rsidRPr="00686ECC" w:rsidRDefault="002E5D24" w:rsidP="002E5D24">
      <w:pPr>
        <w:pStyle w:val="a"/>
      </w:pPr>
      <w:r w:rsidRPr="00686ECC">
        <w:t>2. LE SYNDICALISME CONCURRENT</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La C.T.C.C. est apparue comme une organisation en rupture de ban avec le mo</w:t>
      </w:r>
      <w:r w:rsidRPr="00686ECC">
        <w:t>u</w:t>
      </w:r>
      <w:r w:rsidRPr="00686ECC">
        <w:t>vement syndical nord-américain, neutre, matérialiste et étranger. L'article 1 de sa con</w:t>
      </w:r>
      <w:r w:rsidRPr="00686ECC">
        <w:t>s</w:t>
      </w:r>
      <w:r w:rsidRPr="00686ECC">
        <w:t>titution est explicite :</w:t>
      </w:r>
    </w:p>
    <w:p w:rsidR="002E5D24" w:rsidRDefault="002E5D24" w:rsidP="002E5D24">
      <w:pPr>
        <w:pStyle w:val="Grillecouleur-Accent1"/>
      </w:pPr>
    </w:p>
    <w:p w:rsidR="002E5D24" w:rsidRDefault="002E5D24" w:rsidP="002E5D24">
      <w:pPr>
        <w:pStyle w:val="Grillecouleur-Accent1"/>
      </w:pPr>
      <w:r w:rsidRPr="00686ECC">
        <w:t>La C.T.C.C. croit que c'est un non-sens, une faute économique, une abdication nationale et un danger politique que d'avoir au Canada des sy</w:t>
      </w:r>
      <w:r w:rsidRPr="00686ECC">
        <w:t>n</w:t>
      </w:r>
      <w:r w:rsidRPr="00686ECC">
        <w:t>dicats relevant d'un centre étranger, qui n'a ni nos lois, ni nos coutumes, ni notre mentalité, ni les mêmes probl</w:t>
      </w:r>
      <w:r w:rsidRPr="00686ECC">
        <w:t>è</w:t>
      </w:r>
      <w:r w:rsidRPr="00686ECC">
        <w:t>mes que nous.</w:t>
      </w:r>
    </w:p>
    <w:p w:rsidR="002E5D24" w:rsidRPr="00686ECC" w:rsidRDefault="002E5D24" w:rsidP="002E5D24">
      <w:pPr>
        <w:pStyle w:val="Grillecouleur-Accent1"/>
      </w:pPr>
    </w:p>
    <w:p w:rsidR="002E5D24" w:rsidRPr="00686ECC" w:rsidRDefault="002E5D24" w:rsidP="002E5D24">
      <w:pPr>
        <w:spacing w:before="120" w:after="120"/>
        <w:jc w:val="both"/>
      </w:pPr>
      <w:r w:rsidRPr="00686ECC">
        <w:t>La C.T.C.C. accusait ses adversaires syndicaux de propagande mensongère, d'inefficacité dans la défense des intérêts ouvriers, d'i</w:t>
      </w:r>
      <w:r w:rsidRPr="00686ECC">
        <w:t>n</w:t>
      </w:r>
      <w:r w:rsidRPr="00686ECC">
        <w:t>timidation et de malhonnêteté à l'endroit des travailleurs, d'intéress</w:t>
      </w:r>
      <w:r w:rsidRPr="00686ECC">
        <w:t>e</w:t>
      </w:r>
      <w:r w:rsidRPr="00686ECC">
        <w:t>ment excessif aux contributions syndicales, de pr</w:t>
      </w:r>
      <w:r w:rsidRPr="00686ECC">
        <w:t>o</w:t>
      </w:r>
      <w:r w:rsidRPr="00686ECC">
        <w:t>pension aux grèves illégales et de faste chez les dirigeants syndicaux</w:t>
      </w:r>
      <w:r>
        <w:t> </w:t>
      </w:r>
      <w:r>
        <w:rPr>
          <w:rStyle w:val="Appelnotedebasdep"/>
        </w:rPr>
        <w:footnoteReference w:id="48"/>
      </w:r>
      <w:r w:rsidRPr="00686ECC">
        <w:t>. Elle attaquait vi</w:t>
      </w:r>
      <w:r w:rsidRPr="00686ECC">
        <w:t>o</w:t>
      </w:r>
      <w:r w:rsidRPr="00686ECC">
        <w:t>lemment les unions internationales, à cause de leur caractère étra</w:t>
      </w:r>
      <w:r w:rsidRPr="00686ECC">
        <w:t>n</w:t>
      </w:r>
      <w:r w:rsidRPr="00686ECC">
        <w:t>ger, au nom, soit d'un sain nationalisme, soit de motifs politiques, soit de la liberté syndicale ou de l'autonomie au sein des structures syndic</w:t>
      </w:r>
      <w:r w:rsidRPr="00686ECC">
        <w:t>a</w:t>
      </w:r>
      <w:r w:rsidRPr="00686ECC">
        <w:t>les, soit de l'efficacité dans la défense des tr</w:t>
      </w:r>
      <w:r w:rsidRPr="00686ECC">
        <w:t>a</w:t>
      </w:r>
      <w:r w:rsidRPr="00686ECC">
        <w:t>vailleurs car, les chefs syndicaux américains ne pouvaient être en mesure de compre</w:t>
      </w:r>
      <w:r w:rsidRPr="00686ECC">
        <w:t>n</w:t>
      </w:r>
      <w:r w:rsidRPr="00686ECC">
        <w:t>dre les problèmes spécifiques du Canada. Elle leur reprochait, tout aussi vi</w:t>
      </w:r>
      <w:r w:rsidRPr="00686ECC">
        <w:t>o</w:t>
      </w:r>
      <w:r>
        <w:t>lem</w:t>
      </w:r>
      <w:r w:rsidRPr="00686ECC">
        <w:t>ment,</w:t>
      </w:r>
      <w:r>
        <w:t xml:space="preserve"> </w:t>
      </w:r>
      <w:r w:rsidRPr="00686ECC">
        <w:t>[51] leur neutralité religieuse en qualifiant les chefs de ma</w:t>
      </w:r>
      <w:r w:rsidRPr="00686ECC">
        <w:t>r</w:t>
      </w:r>
      <w:r w:rsidRPr="00686ECC">
        <w:t>xistes et en les ass</w:t>
      </w:r>
      <w:r w:rsidRPr="00686ECC">
        <w:t>o</w:t>
      </w:r>
      <w:r w:rsidRPr="00686ECC">
        <w:t>ciant au communisme ou à l'athéisme</w:t>
      </w:r>
      <w:r>
        <w:t> </w:t>
      </w:r>
      <w:r>
        <w:rPr>
          <w:rStyle w:val="Appelnotedebasdep"/>
        </w:rPr>
        <w:footnoteReference w:id="49"/>
      </w:r>
      <w:r w:rsidRPr="00686ECC">
        <w:t>.</w:t>
      </w:r>
    </w:p>
    <w:p w:rsidR="002E5D24" w:rsidRPr="00686ECC" w:rsidRDefault="002E5D24" w:rsidP="002E5D24">
      <w:pPr>
        <w:spacing w:before="120" w:after="120"/>
        <w:jc w:val="both"/>
        <w:rPr>
          <w:i/>
          <w:iCs/>
        </w:rPr>
      </w:pPr>
      <w:r w:rsidRPr="00686ECC">
        <w:t>La C.S.N. a conservé une partie de l'antipathie de la C.T.C.C. e</w:t>
      </w:r>
      <w:r w:rsidRPr="00686ECC">
        <w:t>n</w:t>
      </w:r>
      <w:r w:rsidRPr="00686ECC">
        <w:t>vers les unions internationales. Mais les motifs d'autrefois, matéri</w:t>
      </w:r>
      <w:r w:rsidRPr="00686ECC">
        <w:t>a</w:t>
      </w:r>
      <w:r w:rsidRPr="00686ECC">
        <w:t>lisme, neutralisme, etc., sont disp</w:t>
      </w:r>
      <w:r w:rsidRPr="00686ECC">
        <w:t>a</w:t>
      </w:r>
      <w:r w:rsidRPr="00686ECC">
        <w:t>rus, bien que d'amers souvenirs des anciennes luttes fratricides demeurent. La C.S.N. accepte le syndic</w:t>
      </w:r>
      <w:r w:rsidRPr="00686ECC">
        <w:t>a</w:t>
      </w:r>
      <w:r w:rsidRPr="00686ECC">
        <w:t>lisme international dans la mesure où les travailleurs désirent exe</w:t>
      </w:r>
      <w:r w:rsidRPr="00686ECC">
        <w:t>r</w:t>
      </w:r>
      <w:r w:rsidRPr="00686ECC">
        <w:t>cer leur droit d'association par son entremise. Elle s'y oppose parce qu'elle assimile son existence à celle du colonialisme économique et indu</w:t>
      </w:r>
      <w:r w:rsidRPr="00686ECC">
        <w:t>s</w:t>
      </w:r>
      <w:r w:rsidRPr="00686ECC">
        <w:t xml:space="preserve">triel américain et parce qu'elle considère d'une part, que les grandes unions constituent des machines énormes et trop hiérarchisées dont la </w:t>
      </w:r>
      <w:r w:rsidRPr="00686ECC">
        <w:lastRenderedPageBreak/>
        <w:t>puissante bureaucratie s'est intégrée au libéralisme écon</w:t>
      </w:r>
      <w:r w:rsidRPr="00686ECC">
        <w:t>o</w:t>
      </w:r>
      <w:r w:rsidRPr="00686ECC">
        <w:t>mique en abandonnant les objectifs généraux de la classe ouvrière en vue d'un meilleur ordre social et en mettant la démocratie syndicale en veille</w:t>
      </w:r>
      <w:r w:rsidRPr="00686ECC">
        <w:t>u</w:t>
      </w:r>
      <w:r w:rsidRPr="00686ECC">
        <w:t>se et d'autre part, que la qualité des services aux membres est subo</w:t>
      </w:r>
      <w:r w:rsidRPr="00686ECC">
        <w:t>r</w:t>
      </w:r>
      <w:r w:rsidRPr="00686ECC">
        <w:t>donnée aux objectifs institutionnels des organis</w:t>
      </w:r>
      <w:r w:rsidRPr="00686ECC">
        <w:t>a</w:t>
      </w:r>
      <w:r w:rsidRPr="00686ECC">
        <w:t>tions</w:t>
      </w:r>
      <w:r>
        <w:t> </w:t>
      </w:r>
      <w:r>
        <w:rPr>
          <w:rStyle w:val="Appelnotedebasdep"/>
        </w:rPr>
        <w:footnoteReference w:id="50"/>
      </w:r>
      <w:r w:rsidRPr="00686ECC">
        <w:rPr>
          <w:i/>
          <w:iCs/>
        </w:rPr>
        <w:t>.</w:t>
      </w:r>
    </w:p>
    <w:p w:rsidR="002E5D24" w:rsidRPr="00686ECC" w:rsidRDefault="002E5D24" w:rsidP="002E5D24">
      <w:pPr>
        <w:spacing w:before="120" w:after="120"/>
        <w:jc w:val="both"/>
      </w:pPr>
    </w:p>
    <w:p w:rsidR="002E5D24" w:rsidRPr="00686ECC" w:rsidRDefault="002E5D24" w:rsidP="002E5D24">
      <w:pPr>
        <w:pStyle w:val="a"/>
      </w:pPr>
      <w:r w:rsidRPr="00686ECC">
        <w:t xml:space="preserve">3. </w:t>
      </w:r>
      <w:r>
        <w:t>LE PLURALISME SYNDICAL</w:t>
      </w:r>
      <w:r>
        <w:br/>
      </w:r>
      <w:r w:rsidRPr="00686ECC">
        <w:t>ET L'UNITÉ SYNDICALE</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La création de la C.T.C.C, en 1921, constituait une option en f</w:t>
      </w:r>
      <w:r w:rsidRPr="00686ECC">
        <w:t>a</w:t>
      </w:r>
      <w:r w:rsidRPr="00686ECC">
        <w:t>veur du pluralisme syndical, parce qu'e</w:t>
      </w:r>
      <w:r w:rsidRPr="00686ECC">
        <w:t>l</w:t>
      </w:r>
      <w:r w:rsidRPr="00686ECC">
        <w:t>le avait pour but de donner aux travailleurs canadiens-français et catholiques, une organisation synd</w:t>
      </w:r>
      <w:r w:rsidRPr="00686ECC">
        <w:t>i</w:t>
      </w:r>
      <w:r w:rsidRPr="00686ECC">
        <w:t>cale spécifique et différente des autres. Depuis, les attitudes et les a</w:t>
      </w:r>
      <w:r w:rsidRPr="00686ECC">
        <w:t>c</w:t>
      </w:r>
      <w:r w:rsidRPr="00686ECC">
        <w:t>tions de la C.T.C.C.-CS.N. ont reposé sur les deux principes de base suivants : la libe</w:t>
      </w:r>
      <w:r w:rsidRPr="00686ECC">
        <w:t>r</w:t>
      </w:r>
      <w:r w:rsidRPr="00686ECC">
        <w:t>té fondamentale des travailleurs quant au choix de leur syndicat ; la solidarité des travailleurs et des classes laborie</w:t>
      </w:r>
      <w:r w:rsidRPr="00686ECC">
        <w:t>u</w:t>
      </w:r>
      <w:r w:rsidRPr="00686ECC">
        <w:t>ses. C'est pourquoi la C.T.C.C.-CS.N. a refusé l'unité organique des forces syndicales et préconisé leur unité d'action.</w:t>
      </w:r>
    </w:p>
    <w:p w:rsidR="002E5D24" w:rsidRPr="00686ECC" w:rsidRDefault="002E5D24" w:rsidP="002E5D24">
      <w:pPr>
        <w:spacing w:before="120" w:after="120"/>
        <w:jc w:val="both"/>
      </w:pPr>
      <w:r w:rsidRPr="00686ECC">
        <w:t>En 1956, la C.T.C.C, favorable à une affiliation avec les deux a</w:t>
      </w:r>
      <w:r w:rsidRPr="00686ECC">
        <w:t>u</w:t>
      </w:r>
      <w:r w:rsidRPr="00686ECC">
        <w:t>tres centrales sy</w:t>
      </w:r>
      <w:r w:rsidRPr="00686ECC">
        <w:t>n</w:t>
      </w:r>
      <w:r w:rsidRPr="00686ECC">
        <w:t>dicales, a rejeté la fusion organique parce que celle-ci entraînait sa désintégration et son assimilation dans le mouvement nord-américain et ne laissait plus aux travailleurs la possibilité de choisir librement leur syndicat. En 1964, le président de la Confédér</w:t>
      </w:r>
      <w:r w:rsidRPr="00686ECC">
        <w:t>a</w:t>
      </w:r>
      <w:r w:rsidRPr="00686ECC">
        <w:t>tion éliminait tout doute quant à l'attitude de la C.S.N. eu égard à l'un</w:t>
      </w:r>
      <w:r w:rsidRPr="00686ECC">
        <w:t>i</w:t>
      </w:r>
      <w:r w:rsidRPr="00686ECC">
        <w:t>té</w:t>
      </w:r>
      <w:r>
        <w:t xml:space="preserve"> </w:t>
      </w:r>
      <w:r w:rsidRPr="00686ECC">
        <w:rPr>
          <w:szCs w:val="16"/>
        </w:rPr>
        <w:t>[52]</w:t>
      </w:r>
      <w:r>
        <w:rPr>
          <w:szCs w:val="16"/>
        </w:rPr>
        <w:t xml:space="preserve"> </w:t>
      </w:r>
      <w:r w:rsidRPr="00686ECC">
        <w:t>syndicale, en déclarant que l'unité organique ne permet pas de respecter les particularismes individuels et collectifs et qu'elle d</w:t>
      </w:r>
      <w:r w:rsidRPr="00686ECC">
        <w:t>é</w:t>
      </w:r>
      <w:r w:rsidRPr="00686ECC">
        <w:t>truit les valeurs précises qui font l'orig</w:t>
      </w:r>
      <w:r w:rsidRPr="00686ECC">
        <w:t>i</w:t>
      </w:r>
      <w:r w:rsidRPr="00686ECC">
        <w:t>nalité des individus et des groupes</w:t>
      </w:r>
      <w:r>
        <w:t> </w:t>
      </w:r>
      <w:r>
        <w:rPr>
          <w:rStyle w:val="Appelnotedebasdep"/>
        </w:rPr>
        <w:footnoteReference w:id="51"/>
      </w:r>
      <w:r w:rsidRPr="00686ECC">
        <w:t>. C'est au nom du droit d'association que la C.S.N. a co</w:t>
      </w:r>
      <w:r w:rsidRPr="00686ECC">
        <w:t>m</w:t>
      </w:r>
      <w:r w:rsidRPr="00686ECC">
        <w:t>battu le mo</w:t>
      </w:r>
      <w:r w:rsidRPr="00686ECC">
        <w:t>u</w:t>
      </w:r>
      <w:r w:rsidRPr="00686ECC">
        <w:t>vement syndical rival, pour les unités naturelles à Radio-Canada en 1967 et au Canadien Pacifique en 1968, pour la représent</w:t>
      </w:r>
      <w:r w:rsidRPr="00686ECC">
        <w:t>a</w:t>
      </w:r>
      <w:r w:rsidRPr="00686ECC">
        <w:lastRenderedPageBreak/>
        <w:t>tion parita</w:t>
      </w:r>
      <w:r w:rsidRPr="00686ECC">
        <w:t>i</w:t>
      </w:r>
      <w:r w:rsidRPr="00686ECC">
        <w:t>re à la C.C.R.O. en 1966-1967 et 1968, qu'elle a ouvert un bureau régional à Toronto en 1967, qu'elle supporte « les gars de L</w:t>
      </w:r>
      <w:r w:rsidRPr="00686ECC">
        <w:t>a</w:t>
      </w:r>
      <w:r w:rsidRPr="00686ECC">
        <w:t>palme » depuis 1968 et qu'elle accepte la pratique d'un certain mara</w:t>
      </w:r>
      <w:r w:rsidRPr="00686ECC">
        <w:t>u</w:t>
      </w:r>
      <w:r w:rsidRPr="00686ECC">
        <w:t>dage sy</w:t>
      </w:r>
      <w:r w:rsidRPr="00686ECC">
        <w:t>n</w:t>
      </w:r>
      <w:r w:rsidRPr="00686ECC">
        <w:t>dical.</w:t>
      </w:r>
    </w:p>
    <w:p w:rsidR="002E5D24" w:rsidRPr="00686ECC" w:rsidRDefault="002E5D24" w:rsidP="002E5D24">
      <w:pPr>
        <w:spacing w:before="120" w:after="120"/>
        <w:jc w:val="both"/>
      </w:pPr>
      <w:r w:rsidRPr="00686ECC">
        <w:t>Si elle est favorable à la concurrence intersyndicale au nom du droit d'association et de la primauté des travailleurs sur l'organisation syndicale, la C.S.N. est consciente que celle-ci comporte le risque de luttes fratricides qui affaibliraient, en définitive, la classe ouvrière f</w:t>
      </w:r>
      <w:r w:rsidRPr="00686ECC">
        <w:t>a</w:t>
      </w:r>
      <w:r w:rsidRPr="00686ECC">
        <w:t>ce au patronat et à l'État. C'est pourquoi valorise-t-elle la solidarité ouvrière et l'unité d'action syndicale. L'esprit qui l'anime nous se</w:t>
      </w:r>
      <w:r w:rsidRPr="00686ECC">
        <w:t>m</w:t>
      </w:r>
      <w:r w:rsidRPr="00686ECC">
        <w:t>ble bien illustré par la citation suivante : « Devant des objectifs communs à atteindre, les centrales ont le devoir de faire front commun et d'o</w:t>
      </w:r>
      <w:r w:rsidRPr="00686ECC">
        <w:t>u</w:t>
      </w:r>
      <w:r w:rsidRPr="00686ECC">
        <w:t>blier leurs querelles ou leurs différences idéolog</w:t>
      </w:r>
      <w:r w:rsidRPr="00686ECC">
        <w:t>i</w:t>
      </w:r>
      <w:r w:rsidRPr="00686ECC">
        <w:t>ques</w:t>
      </w:r>
      <w:r>
        <w:t> </w:t>
      </w:r>
      <w:r>
        <w:rPr>
          <w:rStyle w:val="Appelnotedebasdep"/>
        </w:rPr>
        <w:footnoteReference w:id="52"/>
      </w:r>
      <w:r w:rsidRPr="00686ECC">
        <w:rPr>
          <w:i/>
          <w:iCs/>
        </w:rPr>
        <w:t>. »</w:t>
      </w:r>
    </w:p>
    <w:p w:rsidR="002E5D24" w:rsidRPr="00686ECC" w:rsidRDefault="002E5D24" w:rsidP="002E5D24">
      <w:pPr>
        <w:spacing w:before="120" w:after="120"/>
        <w:jc w:val="both"/>
      </w:pPr>
      <w:r w:rsidRPr="00686ECC">
        <w:t>Depuis le premier front commun C.T.C.C.-F.U.I.Q. contre les bills 19 et 20 en 1954, la C.T.C.C.-C.S.N. a la conviction que l'unité synd</w:t>
      </w:r>
      <w:r w:rsidRPr="00686ECC">
        <w:t>i</w:t>
      </w:r>
      <w:r w:rsidRPr="00686ECC">
        <w:t>cale est possible dans la diversité des organismes, par l'action conjoi</w:t>
      </w:r>
      <w:r w:rsidRPr="00686ECC">
        <w:t>n</w:t>
      </w:r>
      <w:r w:rsidRPr="00686ECC">
        <w:t>te sur des problèmes spécifiques, mémoires conjoints, fronts communs etc., tant sur le plan professionnel que politique et par la solidarité b</w:t>
      </w:r>
      <w:r w:rsidRPr="00686ECC">
        <w:t>a</w:t>
      </w:r>
      <w:r w:rsidRPr="00686ECC">
        <w:t>sée sur la finalité qui unit tous les organes de la classe o</w:t>
      </w:r>
      <w:r w:rsidRPr="00686ECC">
        <w:t>u</w:t>
      </w:r>
      <w:r w:rsidRPr="00686ECC">
        <w:t>vrière</w:t>
      </w:r>
      <w:r>
        <w:t> </w:t>
      </w:r>
      <w:r>
        <w:rPr>
          <w:rStyle w:val="Appelnotedebasdep"/>
        </w:rPr>
        <w:footnoteReference w:id="53"/>
      </w:r>
      <w:r w:rsidRPr="00686ECC">
        <w:t>.</w:t>
      </w:r>
    </w:p>
    <w:p w:rsidR="002E5D24" w:rsidRPr="00686ECC" w:rsidRDefault="002E5D24" w:rsidP="002E5D24">
      <w:pPr>
        <w:spacing w:before="120" w:after="120"/>
        <w:jc w:val="both"/>
        <w:rPr>
          <w:rFonts w:cs="Courier New"/>
          <w:szCs w:val="24"/>
        </w:rPr>
      </w:pPr>
    </w:p>
    <w:p w:rsidR="002E5D24" w:rsidRPr="00686ECC" w:rsidRDefault="002E5D24" w:rsidP="002E5D24">
      <w:pPr>
        <w:pStyle w:val="planche"/>
      </w:pPr>
      <w:r w:rsidRPr="00686ECC">
        <w:t>C. LA DÉ</w:t>
      </w:r>
      <w:r>
        <w:t>FINITION DES RAPPORTS</w:t>
      </w:r>
      <w:r>
        <w:br/>
      </w:r>
      <w:r w:rsidRPr="00686ECC">
        <w:t>AVEC LE PATR</w:t>
      </w:r>
      <w:r w:rsidRPr="00686ECC">
        <w:t>O</w:t>
      </w:r>
      <w:r w:rsidRPr="00686ECC">
        <w:t>NAT</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De 1940 à 1948, la C.T.C.C, influencée par l'idéologie corporati</w:t>
      </w:r>
      <w:r w:rsidRPr="00686ECC">
        <w:t>s</w:t>
      </w:r>
      <w:r w:rsidRPr="00686ECC">
        <w:t xml:space="preserve">te, entretient une conception de « bonne entente » dans la définition de ses rapports avec le patronat. Elle insiste sur l'esprit de collaboration, la bonne volonté de part et d'autre, la probité, le sens de la justice et de l'équité. Elle estime que les employeurs et les employés, loin </w:t>
      </w:r>
      <w:r w:rsidRPr="00686ECC">
        <w:lastRenderedPageBreak/>
        <w:t>d'être des ennemis, sont solidaires à cause</w:t>
      </w:r>
      <w:r>
        <w:t xml:space="preserve"> d'une nature et d'un idéal co</w:t>
      </w:r>
      <w:r>
        <w:t>m</w:t>
      </w:r>
      <w:r w:rsidRPr="00686ECC">
        <w:t>muns</w:t>
      </w:r>
      <w:r>
        <w:t> </w:t>
      </w:r>
      <w:r>
        <w:rPr>
          <w:rStyle w:val="Appelnotedebasdep"/>
        </w:rPr>
        <w:footnoteReference w:id="54"/>
      </w:r>
      <w:r w:rsidRPr="00686ECC">
        <w:rPr>
          <w:i/>
          <w:iCs/>
        </w:rPr>
        <w:t>.</w:t>
      </w:r>
      <w:r>
        <w:rPr>
          <w:szCs w:val="16"/>
        </w:rPr>
        <w:t xml:space="preserve"> </w:t>
      </w:r>
      <w:r w:rsidRPr="00686ECC">
        <w:rPr>
          <w:szCs w:val="16"/>
        </w:rPr>
        <w:t>[53]</w:t>
      </w:r>
      <w:r w:rsidRPr="00686ECC">
        <w:rPr>
          <w:i/>
          <w:iCs/>
        </w:rPr>
        <w:t xml:space="preserve"> </w:t>
      </w:r>
      <w:r w:rsidRPr="00686ECC">
        <w:t>Elle croit en la possibilité de réaliser la démocratie i</w:t>
      </w:r>
      <w:r w:rsidRPr="00686ECC">
        <w:t>n</w:t>
      </w:r>
      <w:r w:rsidRPr="00686ECC">
        <w:t>dustrielle par une collaboration permanente dans un esprit de fratern</w:t>
      </w:r>
      <w:r w:rsidRPr="00686ECC">
        <w:t>i</w:t>
      </w:r>
      <w:r w:rsidRPr="00686ECC">
        <w:t>té chrétienne et, par voie de cons</w:t>
      </w:r>
      <w:r w:rsidRPr="00686ECC">
        <w:t>é</w:t>
      </w:r>
      <w:r w:rsidRPr="00686ECC">
        <w:t>quence, en la possibilité d'introduire dans les négociations collectives, une atmosphère de cordialité, de franch</w:t>
      </w:r>
      <w:r w:rsidRPr="00686ECC">
        <w:t>i</w:t>
      </w:r>
      <w:r w:rsidRPr="00686ECC">
        <w:t>se et de politesse.</w:t>
      </w:r>
    </w:p>
    <w:p w:rsidR="002E5D24" w:rsidRPr="00686ECC" w:rsidRDefault="002E5D24" w:rsidP="002E5D24">
      <w:pPr>
        <w:spacing w:before="120" w:after="120"/>
        <w:jc w:val="both"/>
      </w:pPr>
      <w:r w:rsidRPr="00686ECC">
        <w:t>Cette conception de la C.T.C.C. nous semble bien illustrée par les déclarations su</w:t>
      </w:r>
      <w:r w:rsidRPr="00686ECC">
        <w:t>i</w:t>
      </w:r>
      <w:r w:rsidRPr="00686ECC">
        <w:t>vantes :</w:t>
      </w:r>
    </w:p>
    <w:p w:rsidR="002E5D24" w:rsidRDefault="002E5D24" w:rsidP="002E5D24">
      <w:pPr>
        <w:pStyle w:val="Grillecouleur-Accent1"/>
      </w:pPr>
    </w:p>
    <w:p w:rsidR="002E5D24" w:rsidRPr="00686ECC" w:rsidRDefault="002E5D24" w:rsidP="002E5D24">
      <w:pPr>
        <w:pStyle w:val="Grillecouleur-Accent1"/>
      </w:pPr>
      <w:r w:rsidRPr="00686ECC">
        <w:t>La C.T.C.C. croit en la véritable démocratie industrielle, vivifiée à la base par des organismes patronaux et ouvriers ; ces organismes seront él</w:t>
      </w:r>
      <w:r w:rsidRPr="00686ECC">
        <w:t>e</w:t>
      </w:r>
      <w:r w:rsidRPr="00686ECC">
        <w:t>vés au-dessus des querelles politiques et voués à une collaboration pacif</w:t>
      </w:r>
      <w:r w:rsidRPr="00686ECC">
        <w:t>i</w:t>
      </w:r>
      <w:r w:rsidRPr="00686ECC">
        <w:t>que et permanente dans un esprit de fraternité chrétie</w:t>
      </w:r>
      <w:r w:rsidRPr="00686ECC">
        <w:t>n</w:t>
      </w:r>
      <w:r w:rsidRPr="00686ECC">
        <w:t>ne.</w:t>
      </w:r>
    </w:p>
    <w:p w:rsidR="002E5D24" w:rsidRDefault="002E5D24" w:rsidP="002E5D24">
      <w:pPr>
        <w:pStyle w:val="Grillecouleur-Accent1"/>
      </w:pPr>
      <w:r w:rsidRPr="00686ECC">
        <w:t>Puis les employeurs devraient ne pas craindre de s'élever au-dessus du plan strictement légal pour régler, avec les syndicats de travai</w:t>
      </w:r>
      <w:r w:rsidRPr="00686ECC">
        <w:t>l</w:t>
      </w:r>
      <w:r w:rsidRPr="00686ECC">
        <w:t>leurs, tous leurs problèmes d'après les deux grandes vertus de justice et de charité</w:t>
      </w:r>
      <w:r>
        <w:t> </w:t>
      </w:r>
      <w:r>
        <w:rPr>
          <w:rStyle w:val="Appelnotedebasdep"/>
        </w:rPr>
        <w:footnoteReference w:id="55"/>
      </w:r>
      <w:r w:rsidRPr="00686ECC">
        <w:t>.</w:t>
      </w:r>
    </w:p>
    <w:p w:rsidR="002E5D24" w:rsidRPr="00686ECC" w:rsidRDefault="002E5D24" w:rsidP="002E5D24">
      <w:pPr>
        <w:pStyle w:val="Grillecouleur-Accent1"/>
      </w:pPr>
    </w:p>
    <w:p w:rsidR="002E5D24" w:rsidRDefault="002E5D24" w:rsidP="002E5D24">
      <w:pPr>
        <w:spacing w:before="120" w:after="120"/>
        <w:jc w:val="both"/>
      </w:pPr>
      <w:r w:rsidRPr="00686ECC">
        <w:t>Une telle conception semble l'apanage d'un syndicalisme faible qui ne peut s'imp</w:t>
      </w:r>
      <w:r w:rsidRPr="00686ECC">
        <w:t>o</w:t>
      </w:r>
      <w:r w:rsidRPr="00686ECC">
        <w:t>ser et qui doit s'appuyer sur la bonne volonté de son protagoniste afin de survivre. Mais la grève de l'amiante, en 1949, fait disparaître les illusions et met un terme à l'e</w:t>
      </w:r>
      <w:r w:rsidRPr="00686ECC">
        <w:t>s</w:t>
      </w:r>
      <w:r w:rsidRPr="00686ECC">
        <w:t>prit de coexistence. À l'occasion de cette grève, la C.T.C.C. constate qu'elle constitue une force syndicale, prend conscience des oppositions d'intérêt entre le monde patr</w:t>
      </w:r>
      <w:r w:rsidRPr="00686ECC">
        <w:t>o</w:t>
      </w:r>
      <w:r w:rsidRPr="00686ECC">
        <w:t>nal et le monde syndical et de la nécessité du militantisme syndical. Elle découvre alors que l'amélioration des conditions de tr</w:t>
      </w:r>
      <w:r w:rsidRPr="00686ECC">
        <w:t>a</w:t>
      </w:r>
      <w:r w:rsidRPr="00686ECC">
        <w:t>vail peut être une fin en soi et non plus un moyen de réaliser le salut spirituel des travailleurs. C'est pourquoi une conception confli</w:t>
      </w:r>
      <w:r w:rsidRPr="00686ECC">
        <w:t>c</w:t>
      </w:r>
      <w:r w:rsidRPr="00686ECC">
        <w:t xml:space="preserve">tuelle </w:t>
      </w:r>
      <w:r w:rsidRPr="00686ECC">
        <w:lastRenderedPageBreak/>
        <w:t>des rapports avec le patronat succède à la conception précédente de type paternaliste. Ce dernier est maintenant perçu comme un explo</w:t>
      </w:r>
      <w:r w:rsidRPr="00686ECC">
        <w:t>i</w:t>
      </w:r>
      <w:r w:rsidRPr="00686ECC">
        <w:t>teur des travailleurs qui impose une dictature dans l'entreprise et qui méprise le syndicalisme. C'est un adversaire qui doit être co</w:t>
      </w:r>
      <w:r w:rsidRPr="00686ECC">
        <w:t>m</w:t>
      </w:r>
      <w:r w:rsidRPr="00686ECC">
        <w:t>battu par les moyens propres à l'action syndicale.</w:t>
      </w:r>
    </w:p>
    <w:p w:rsidR="002E5D24" w:rsidRPr="00686ECC" w:rsidRDefault="002E5D24" w:rsidP="002E5D24">
      <w:pPr>
        <w:spacing w:before="120" w:after="120"/>
        <w:jc w:val="both"/>
        <w:rPr>
          <w:szCs w:val="2"/>
        </w:rPr>
      </w:pPr>
      <w:r w:rsidRPr="00686ECC">
        <w:rPr>
          <w:szCs w:val="16"/>
        </w:rPr>
        <w:t>[54]</w:t>
      </w:r>
    </w:p>
    <w:p w:rsidR="002E5D24" w:rsidRPr="00686ECC" w:rsidRDefault="002E5D24" w:rsidP="002E5D24">
      <w:pPr>
        <w:spacing w:before="120" w:after="120"/>
        <w:jc w:val="both"/>
      </w:pPr>
      <w:r w:rsidRPr="00686ECC">
        <w:t>À partir de 1954, l'idée de coopération est réintroduite dans la d</w:t>
      </w:r>
      <w:r w:rsidRPr="00686ECC">
        <w:t>é</w:t>
      </w:r>
      <w:r w:rsidRPr="00686ECC">
        <w:t>finition des ra</w:t>
      </w:r>
      <w:r w:rsidRPr="00686ECC">
        <w:t>p</w:t>
      </w:r>
      <w:r w:rsidRPr="00686ECC">
        <w:t>ports patronaux-ouvriers. Elle sera reprise avec encore beaucoup plus de force au cours des années 1960-1970</w:t>
      </w:r>
      <w:r>
        <w:t> </w:t>
      </w:r>
      <w:r>
        <w:rPr>
          <w:rStyle w:val="Appelnotedebasdep"/>
        </w:rPr>
        <w:footnoteReference w:id="56"/>
      </w:r>
      <w:r w:rsidRPr="00686ECC">
        <w:t>. Mais il est tenu compte, cette fois, de la divergence d'intérêts. On y retrouve, c</w:t>
      </w:r>
      <w:r w:rsidRPr="00686ECC">
        <w:t>e</w:t>
      </w:r>
      <w:r w:rsidRPr="00686ECC">
        <w:t>pendant, dans un langage et sous une forme adaptée aux circonsta</w:t>
      </w:r>
      <w:r w:rsidRPr="00686ECC">
        <w:t>n</w:t>
      </w:r>
      <w:r w:rsidRPr="00686ECC">
        <w:t>ces actuelles, l'ancien objectif de la cogestion des années 40, d</w:t>
      </w:r>
      <w:r w:rsidRPr="00686ECC">
        <w:t>é</w:t>
      </w:r>
      <w:r w:rsidRPr="00686ECC">
        <w:t>pouillé de sa teinte corporatiste, car il repose sur une volonté d'humaniser les structures déficientes de l'entreprise.</w:t>
      </w:r>
    </w:p>
    <w:p w:rsidR="002E5D24" w:rsidRPr="00686ECC" w:rsidRDefault="002E5D24" w:rsidP="002E5D24">
      <w:pPr>
        <w:spacing w:before="120" w:after="120"/>
        <w:jc w:val="both"/>
      </w:pPr>
      <w:r w:rsidRPr="00686ECC">
        <w:t>Cette orientation comporte, au départ, une contestation de la stru</w:t>
      </w:r>
      <w:r w:rsidRPr="00686ECC">
        <w:t>c</w:t>
      </w:r>
      <w:r w:rsidRPr="00686ECC">
        <w:t>ture sociale de l'entreprise. Celle-ci est perçue comme un milieu où les travailleurs sont étrangers et considérés comme une partie intégrante de l'outillage ; où la rationalité de l'organis</w:t>
      </w:r>
      <w:r w:rsidRPr="00686ECC">
        <w:t>a</w:t>
      </w:r>
      <w:r w:rsidRPr="00686ECC">
        <w:t>tion déshumanise le travail humain ; où l'employeur, en vertu des droits de la gérance, que le droit civil protège, annihile le sens des responsabilités de l'ho</w:t>
      </w:r>
      <w:r w:rsidRPr="00686ECC">
        <w:t>m</w:t>
      </w:r>
      <w:r w:rsidRPr="00686ECC">
        <w:t>me et tient les travailleurs à l'écart des décisions importantes, y compris celles qui le concernent directement. Par opposition, l'homme n'est pas un si</w:t>
      </w:r>
      <w:r w:rsidRPr="00686ECC">
        <w:t>m</w:t>
      </w:r>
      <w:r w:rsidRPr="00686ECC">
        <w:t>ple rouage économique mais un être intelligent, doté d'un libre arbitre et capable d'assumer des responsabilités, qu'il faut intégrer dans l'e</w:t>
      </w:r>
      <w:r w:rsidRPr="00686ECC">
        <w:t>n</w:t>
      </w:r>
      <w:r w:rsidRPr="00686ECC">
        <w:t>treprise. C'est pourquoi, la structure de l'entreprise doit être transfo</w:t>
      </w:r>
      <w:r w:rsidRPr="00686ECC">
        <w:t>r</w:t>
      </w:r>
      <w:r w:rsidRPr="00686ECC">
        <w:t>mée, afin qu'elle devienne une véritable communauté de personnes, qui respecte la nature de l'homme. C'est pourquoi, la participation e</w:t>
      </w:r>
      <w:r w:rsidRPr="00686ECC">
        <w:t>f</w:t>
      </w:r>
      <w:r w:rsidRPr="00686ECC">
        <w:t>fective des travailleurs aux décisions, qui les conce</w:t>
      </w:r>
      <w:r w:rsidRPr="00686ECC">
        <w:t>r</w:t>
      </w:r>
      <w:r w:rsidRPr="00686ECC">
        <w:t>nent directement, s'avère essentielle. Il en découle, que l'e</w:t>
      </w:r>
      <w:r w:rsidRPr="00686ECC">
        <w:t>n</w:t>
      </w:r>
      <w:r w:rsidRPr="00686ECC">
        <w:t>treprise doit être définie comme ayant une responsabilité sociale, que le champ de la négoci</w:t>
      </w:r>
      <w:r w:rsidRPr="00686ECC">
        <w:t>a</w:t>
      </w:r>
      <w:r w:rsidRPr="00686ECC">
        <w:lastRenderedPageBreak/>
        <w:t>tion collective doit être élargi et que les travailleurs et leur syndicat on droit à toute l'information sur les données suscept</w:t>
      </w:r>
      <w:r w:rsidRPr="00686ECC">
        <w:t>i</w:t>
      </w:r>
      <w:r w:rsidRPr="00686ECC">
        <w:t>bles d'affecter leurs conditions de travail et leur avenir. La création de conseils d'entreprise apparaît alors comme un moyen su</w:t>
      </w:r>
      <w:r w:rsidRPr="00686ECC">
        <w:t>s</w:t>
      </w:r>
      <w:r w:rsidRPr="00686ECC">
        <w:t>ceptible de favoriser le dialogue entre des partenaires égaux, qui recherchent des sol</w:t>
      </w:r>
      <w:r w:rsidRPr="00686ECC">
        <w:t>u</w:t>
      </w:r>
      <w:r w:rsidRPr="00686ECC">
        <w:t>tions valables aux problèmes de l'entreprise.</w:t>
      </w:r>
    </w:p>
    <w:p w:rsidR="002E5D24" w:rsidRPr="00686ECC" w:rsidRDefault="002E5D24" w:rsidP="002E5D24">
      <w:pPr>
        <w:spacing w:before="120" w:after="120"/>
        <w:jc w:val="both"/>
      </w:pPr>
    </w:p>
    <w:p w:rsidR="002E5D24" w:rsidRPr="00686ECC" w:rsidRDefault="002E5D24" w:rsidP="002E5D24">
      <w:pPr>
        <w:pStyle w:val="planche"/>
      </w:pPr>
      <w:r>
        <w:t>D. LA DÉFINITION</w:t>
      </w:r>
      <w:r>
        <w:br/>
      </w:r>
      <w:r w:rsidRPr="00686ECC">
        <w:t>DES RAPPORTS AVEC L'ÉTAT :</w:t>
      </w:r>
      <w:r>
        <w:br/>
      </w:r>
      <w:r w:rsidRPr="00686ECC">
        <w:t>L'A</w:t>
      </w:r>
      <w:r w:rsidRPr="00686ECC">
        <w:t>C</w:t>
      </w:r>
      <w:r w:rsidRPr="00686ECC">
        <w:t>TION POLITIQUE</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La constitution de 1921 interdisait à la Confédération et à ses corps constitués, tout engagement politique de caractère partisan, aussi</w:t>
      </w:r>
      <w:r>
        <w:t xml:space="preserve"> </w:t>
      </w:r>
      <w:r w:rsidRPr="00686ECC">
        <w:t>[55]</w:t>
      </w:r>
      <w:r>
        <w:t xml:space="preserve"> </w:t>
      </w:r>
      <w:r w:rsidRPr="00686ECC">
        <w:t>bien au niveau municipal qu'au niveau des gouvernements fédéral ou provincial. Cette orientation initiale a été nuancée par la suite, n</w:t>
      </w:r>
      <w:r w:rsidRPr="00686ECC">
        <w:t>o</w:t>
      </w:r>
      <w:r w:rsidRPr="00686ECC">
        <w:t>tamment en 1958, 1962 et 1968, afin de conférer au mouvement une plus grande liberté d'action. Elle est cependant demeurée la pierre a</w:t>
      </w:r>
      <w:r w:rsidRPr="00686ECC">
        <w:t>n</w:t>
      </w:r>
      <w:r w:rsidRPr="00686ECC">
        <w:t>gulaire des attitudes et des comportements de la C.T.C.C.-CS.N. sur le plan politique.</w:t>
      </w:r>
    </w:p>
    <w:p w:rsidR="002E5D24" w:rsidRPr="00686ECC" w:rsidRDefault="002E5D24" w:rsidP="002E5D24">
      <w:pPr>
        <w:spacing w:before="120" w:after="120"/>
        <w:jc w:val="both"/>
      </w:pPr>
      <w:r w:rsidRPr="00686ECC">
        <w:t>Pour la C.T.C.C.-CS.N., l'action politique syndicale se situe dans l'ordre des moyens et ne doit pas devenir une fin sinon le syndicat s'éloigne de sa véritable raison d'être, qui est la défense de la cause ouvrière. La C.T.C.C.-CS.N. est donc demeurée apolitique, au sens partisan du terme, par souci d'efficacité et par respect de la finalité syndicale. Il est essentiel, pour elle, de préserver l'indépendance du mouvement synd</w:t>
      </w:r>
      <w:r w:rsidRPr="00686ECC">
        <w:t>i</w:t>
      </w:r>
      <w:r w:rsidRPr="00686ECC">
        <w:t>cal et d'éviter l'établissement de liens organiques avec un parti politique, afin que la mission syndicale ne soit pas inte</w:t>
      </w:r>
      <w:r w:rsidRPr="00686ECC">
        <w:t>r</w:t>
      </w:r>
      <w:r w:rsidRPr="00686ECC">
        <w:t>rompue par les aléas des partis politiques. « L'expérience enseigne que les syndicats, pour ne pas perdre de vue le but pour lequel ils ont été fondés, doivent rester parfaitement libres, même à l'égard d'un parti polit</w:t>
      </w:r>
      <w:r w:rsidRPr="00686ECC">
        <w:t>i</w:t>
      </w:r>
      <w:r w:rsidRPr="00686ECC">
        <w:t>que qu'ils auraient contribué à porter au pouvoir</w:t>
      </w:r>
      <w:r>
        <w:t> </w:t>
      </w:r>
      <w:r>
        <w:rPr>
          <w:rStyle w:val="Appelnotedebasdep"/>
        </w:rPr>
        <w:footnoteReference w:id="57"/>
      </w:r>
      <w:r w:rsidRPr="00686ECC">
        <w:t>. »</w:t>
      </w:r>
    </w:p>
    <w:p w:rsidR="002E5D24" w:rsidRPr="00686ECC" w:rsidRDefault="002E5D24" w:rsidP="002E5D24">
      <w:pPr>
        <w:spacing w:before="120" w:after="120"/>
        <w:jc w:val="both"/>
      </w:pPr>
      <w:r w:rsidRPr="00686ECC">
        <w:t>Cette orientation n'a pas empêché la C.T.C.C.-CS.N. d'adopter des positions politiques ou d'attaquer un parti politique, à l'occasion, lor</w:t>
      </w:r>
      <w:r w:rsidRPr="00686ECC">
        <w:t>s</w:t>
      </w:r>
      <w:r w:rsidRPr="00686ECC">
        <w:t>qu'elle jugeait que c'était néce</w:t>
      </w:r>
      <w:r w:rsidRPr="00686ECC">
        <w:t>s</w:t>
      </w:r>
      <w:r w:rsidRPr="00686ECC">
        <w:t xml:space="preserve">saire dans l'intérêt des travailleurs et du </w:t>
      </w:r>
      <w:r w:rsidRPr="00686ECC">
        <w:lastRenderedPageBreak/>
        <w:t>syndicalisme. En 1957, la C.T.C.C déclare que le programme du P.S.D. répond aux vœux exprimés à plusieurs reprises par les organ</w:t>
      </w:r>
      <w:r w:rsidRPr="00686ECC">
        <w:t>i</w:t>
      </w:r>
      <w:r w:rsidRPr="00686ECC">
        <w:t>sations syndicales. En 1961, la C.S.N. se réjouit de la formation du N.P.D. parce que c'est un parti qui prend ses racines dans les couches laborieuses de la population. En 1944, la C.T.C.C. dénonce le parti C.C.F. à cause de son caractère socialiste. En 1962, le président de la C.S.N. mène une vigoureuse campagne contre le Crédit social parce qu'il constituerait une menace pour le syndicalisme. Il était reconnu, à la fin des années 50, que la C.S.N. constituait la principale force d'o</w:t>
      </w:r>
      <w:r w:rsidRPr="00686ECC">
        <w:t>p</w:t>
      </w:r>
      <w:r w:rsidRPr="00686ECC">
        <w:t>position au régime duplessi</w:t>
      </w:r>
      <w:r w:rsidRPr="00686ECC">
        <w:t>s</w:t>
      </w:r>
      <w:r w:rsidRPr="00686ECC">
        <w:t>te. Ces engagements peuvent apparaître comme des options politiques partisanes. Ce n'est cepe</w:t>
      </w:r>
      <w:r w:rsidRPr="00686ECC">
        <w:t>n</w:t>
      </w:r>
      <w:r w:rsidRPr="00686ECC">
        <w:t>dant pas le cas, car ils n'impliquent aucune relation partisane avec une fo</w:t>
      </w:r>
      <w:r w:rsidRPr="00686ECC">
        <w:t>r</w:t>
      </w:r>
      <w:r w:rsidRPr="00686ECC">
        <w:t>mation politique quelconque. Ils sont conformes à l'idéologie d'un mouv</w:t>
      </w:r>
      <w:r w:rsidRPr="00686ECC">
        <w:t>e</w:t>
      </w:r>
      <w:r w:rsidRPr="00686ECC">
        <w:t>ment qui veut exercer une surveillance constante sur les actes des gouvernants, actuels ou vi</w:t>
      </w:r>
      <w:r w:rsidRPr="00686ECC">
        <w:t>r</w:t>
      </w:r>
      <w:r w:rsidRPr="00686ECC">
        <w:t>tuels.</w:t>
      </w:r>
    </w:p>
    <w:p w:rsidR="002E5D24" w:rsidRPr="00686ECC" w:rsidRDefault="002E5D24" w:rsidP="002E5D24">
      <w:pPr>
        <w:spacing w:before="120" w:after="120"/>
        <w:jc w:val="both"/>
      </w:pPr>
      <w:r w:rsidRPr="00686ECC">
        <w:t>Ayant opté pour une action politique non partisane, la C.T.C.C-C.S.N. a utilisé des modes d'action de type bureaucratique, éducatif ou</w:t>
      </w:r>
      <w:r>
        <w:t xml:space="preserve"> </w:t>
      </w:r>
      <w:r w:rsidRPr="00686ECC">
        <w:t>[56]</w:t>
      </w:r>
      <w:r>
        <w:t xml:space="preserve"> </w:t>
      </w:r>
      <w:r w:rsidRPr="00686ECC">
        <w:t>d'influence</w:t>
      </w:r>
      <w:r>
        <w:t> </w:t>
      </w:r>
      <w:r>
        <w:rPr>
          <w:rStyle w:val="Appelnotedebasdep"/>
        </w:rPr>
        <w:footnoteReference w:id="58"/>
      </w:r>
      <w:r w:rsidRPr="00686ECC">
        <w:t>. Le deuxième front, même s'il suppose un engag</w:t>
      </w:r>
      <w:r w:rsidRPr="00686ECC">
        <w:t>e</w:t>
      </w:r>
      <w:r w:rsidRPr="00686ECC">
        <w:t>ment politique plus profond et plus systématique qu'auparavant repose sur les mêmes modes d'action.</w:t>
      </w:r>
    </w:p>
    <w:p w:rsidR="002E5D24" w:rsidRPr="00686ECC" w:rsidRDefault="002E5D24" w:rsidP="002E5D24">
      <w:pPr>
        <w:spacing w:before="120" w:after="120"/>
        <w:jc w:val="both"/>
      </w:pPr>
      <w:r w:rsidRPr="00686ECC">
        <w:t>Nous allons examiner, maintenant, ces trois modes d'action, en traitant plus lo</w:t>
      </w:r>
      <w:r w:rsidRPr="00686ECC">
        <w:t>n</w:t>
      </w:r>
      <w:r w:rsidRPr="00686ECC">
        <w:t>guement des méthodes éducatives et de pression, parce que la C.T.C.C.-C.S.N. leur a accordé plus d'importance.</w:t>
      </w:r>
    </w:p>
    <w:p w:rsidR="002E5D24" w:rsidRPr="00686ECC" w:rsidRDefault="002E5D24" w:rsidP="002E5D24">
      <w:pPr>
        <w:spacing w:before="120" w:after="120"/>
        <w:jc w:val="both"/>
      </w:pPr>
      <w:r w:rsidRPr="00686ECC">
        <w:t>L'action politique bureaucratique réside dans la participation de r</w:t>
      </w:r>
      <w:r w:rsidRPr="00686ECC">
        <w:t>e</w:t>
      </w:r>
      <w:r w:rsidRPr="00686ECC">
        <w:t>présentants syndicaux dans des organismes gouvernementaux consu</w:t>
      </w:r>
      <w:r w:rsidRPr="00686ECC">
        <w:t>l</w:t>
      </w:r>
      <w:r w:rsidRPr="00686ECC">
        <w:t>tatifs ou administratifs. Il serait trop long d'énumérer les organismes de ce genre où la C.T.C.C.-C.S.N. a participé ainsi que ceux dans le</w:t>
      </w:r>
      <w:r w:rsidRPr="00686ECC">
        <w:t>s</w:t>
      </w:r>
      <w:r w:rsidRPr="00686ECC">
        <w:t>quels elle a réclamé une représentation. On peut affirmer, sans crainte d'errer, que depuis 20 ans, la C.T.C.C.-C.S.N. désire être présente pa</w:t>
      </w:r>
      <w:r w:rsidRPr="00686ECC">
        <w:t>r</w:t>
      </w:r>
      <w:r w:rsidRPr="00686ECC">
        <w:t>tout où les intérêts des travailleurs sont en jeu, directement ou indire</w:t>
      </w:r>
      <w:r w:rsidRPr="00686ECC">
        <w:t>c</w:t>
      </w:r>
      <w:r w:rsidRPr="00686ECC">
        <w:t>tement. Elle a favorisé la création de tels organismes et y a recherché une représentation significative, car c'est, pour elle, un excellent moyen d'exprimer le point de vue de la classe laborieuse, de dialoguer avec les protagonistes et d'influencer le pouvoir. On peut faire l'hyp</w:t>
      </w:r>
      <w:r w:rsidRPr="00686ECC">
        <w:t>o</w:t>
      </w:r>
      <w:r w:rsidRPr="00686ECC">
        <w:t>thèse que cette participation s'accroîtra dans le contexte de socialis</w:t>
      </w:r>
      <w:r w:rsidRPr="00686ECC">
        <w:t>a</w:t>
      </w:r>
      <w:r w:rsidRPr="00686ECC">
        <w:lastRenderedPageBreak/>
        <w:t>tion en vertu de l'idéologie actuelle de la C.S.N. Cependant, une ce</w:t>
      </w:r>
      <w:r w:rsidRPr="00686ECC">
        <w:t>r</w:t>
      </w:r>
      <w:r w:rsidRPr="00686ECC">
        <w:t>taine prudence ou réticence est à prévoir, de la part de la C.S.N., d'une part parce qu'elle entretient une crainte envers l'État et la technostru</w:t>
      </w:r>
      <w:r w:rsidRPr="00686ECC">
        <w:t>c</w:t>
      </w:r>
      <w:r w:rsidRPr="00686ECC">
        <w:t>ture de sorte qu'elle veut éviter d'être intégrée dans les rouages état</w:t>
      </w:r>
      <w:r w:rsidRPr="00686ECC">
        <w:t>i</w:t>
      </w:r>
      <w:r w:rsidRPr="00686ECC">
        <w:t>ques et d'autre part, parce que, consciente qu'elle constitue une force sociale, elle a tendance à promouvoir ses objectifs par la négociation ou par la pression.</w:t>
      </w:r>
    </w:p>
    <w:p w:rsidR="002E5D24" w:rsidRPr="00686ECC" w:rsidRDefault="002E5D24" w:rsidP="002E5D24">
      <w:pPr>
        <w:spacing w:before="120" w:after="120"/>
        <w:jc w:val="both"/>
      </w:pPr>
      <w:r w:rsidRPr="00686ECC">
        <w:t>C'est en 1949 que nous retraçons la première action d'importance en matière d'a</w:t>
      </w:r>
      <w:r w:rsidRPr="00686ECC">
        <w:t>c</w:t>
      </w:r>
      <w:r w:rsidRPr="00686ECC">
        <w:t>tion politique éducative. Un comité d'action civique est alors formé, dans le but de fa</w:t>
      </w:r>
      <w:r w:rsidRPr="00686ECC">
        <w:t>i</w:t>
      </w:r>
      <w:r w:rsidRPr="00686ECC">
        <w:t>re l'éducation civique des travailleurs, de voir à ce que les réformes économiques et sociales préconisées par la C.T.C.C. soient traduites dans les législations et d'orienter l'opinion publique. L'année suivante, ce comité devient le comité d'orientation polit</w:t>
      </w:r>
      <w:r w:rsidRPr="00686ECC">
        <w:t>i</w:t>
      </w:r>
      <w:r w:rsidRPr="00686ECC">
        <w:t>que. En 1952, l'action éducative est intensifiée, comme l'indique un amendement à la constitution.</w:t>
      </w:r>
    </w:p>
    <w:p w:rsidR="002E5D24" w:rsidRPr="00686ECC" w:rsidRDefault="002E5D24" w:rsidP="002E5D24">
      <w:pPr>
        <w:spacing w:before="120" w:after="120"/>
        <w:jc w:val="both"/>
      </w:pPr>
    </w:p>
    <w:p w:rsidR="002E5D24" w:rsidRPr="00686ECC" w:rsidRDefault="002E5D24" w:rsidP="002E5D24">
      <w:pPr>
        <w:pStyle w:val="Grillecouleur-Accent1"/>
      </w:pPr>
      <w:r w:rsidRPr="00686ECC">
        <w:t>Article 30 :</w:t>
      </w:r>
    </w:p>
    <w:p w:rsidR="002E5D24" w:rsidRDefault="002E5D24" w:rsidP="002E5D24">
      <w:pPr>
        <w:pStyle w:val="Grillecouleur-Accent1"/>
      </w:pPr>
      <w:r w:rsidRPr="00686ECC">
        <w:t>La C.T.C.C. aura un comité d'orientation politique formé par le b</w:t>
      </w:r>
      <w:r w:rsidRPr="00686ECC">
        <w:t>u</w:t>
      </w:r>
      <w:r w:rsidRPr="00686ECC">
        <w:t>reau confédéral et qui aura pour fonctions de :</w:t>
      </w:r>
    </w:p>
    <w:p w:rsidR="002E5D24" w:rsidRPr="00686ECC" w:rsidRDefault="002E5D24" w:rsidP="002E5D24">
      <w:pPr>
        <w:pStyle w:val="Grillecouleur-Accent1"/>
      </w:pPr>
    </w:p>
    <w:p w:rsidR="002E5D24" w:rsidRPr="003D56A5" w:rsidRDefault="002E5D24" w:rsidP="002E5D24">
      <w:pPr>
        <w:pStyle w:val="citationliste"/>
      </w:pPr>
      <w:r w:rsidRPr="003D56A5">
        <w:t>a)</w:t>
      </w:r>
      <w:r w:rsidRPr="003D56A5">
        <w:tab/>
        <w:t>Faire connaître au public le programme législatif de la C.T.C.C. ;</w:t>
      </w:r>
    </w:p>
    <w:p w:rsidR="002E5D24" w:rsidRPr="00686ECC" w:rsidRDefault="002E5D24" w:rsidP="002E5D24">
      <w:pPr>
        <w:pStyle w:val="p"/>
      </w:pPr>
      <w:r w:rsidRPr="00686ECC">
        <w:t>[57]</w:t>
      </w:r>
    </w:p>
    <w:p w:rsidR="002E5D24" w:rsidRPr="00686ECC" w:rsidRDefault="002E5D24" w:rsidP="002E5D24">
      <w:pPr>
        <w:pStyle w:val="citationliste"/>
        <w:rPr>
          <w:i/>
        </w:rPr>
      </w:pPr>
      <w:r w:rsidRPr="00686ECC">
        <w:rPr>
          <w:i/>
        </w:rPr>
        <w:t>b)</w:t>
      </w:r>
      <w:r w:rsidRPr="00686ECC">
        <w:rPr>
          <w:i/>
        </w:rPr>
        <w:tab/>
      </w:r>
      <w:r w:rsidRPr="00686ECC">
        <w:t>Étudier les attitudes des hommes publics touchant ce programme lég</w:t>
      </w:r>
      <w:r w:rsidRPr="00686ECC">
        <w:t>i</w:t>
      </w:r>
      <w:r w:rsidRPr="00686ECC">
        <w:t>slatif et les problèmes ouvriers et syndicaux dans le but d'i</w:t>
      </w:r>
      <w:r w:rsidRPr="00686ECC">
        <w:t>n</w:t>
      </w:r>
      <w:r w:rsidRPr="00686ECC">
        <w:t>former les syndiqués et les travailleurs en général ;</w:t>
      </w:r>
    </w:p>
    <w:p w:rsidR="002E5D24" w:rsidRPr="00686ECC" w:rsidRDefault="002E5D24" w:rsidP="002E5D24">
      <w:pPr>
        <w:pStyle w:val="citationliste"/>
        <w:rPr>
          <w:i/>
        </w:rPr>
      </w:pPr>
      <w:r w:rsidRPr="00686ECC">
        <w:rPr>
          <w:i/>
        </w:rPr>
        <w:t>c)</w:t>
      </w:r>
      <w:r w:rsidRPr="00686ECC">
        <w:rPr>
          <w:i/>
        </w:rPr>
        <w:tab/>
      </w:r>
      <w:r w:rsidRPr="00686ECC">
        <w:t>Établir des relations suivies avec les législateurs ;</w:t>
      </w:r>
    </w:p>
    <w:p w:rsidR="002E5D24" w:rsidRPr="00686ECC" w:rsidRDefault="002E5D24" w:rsidP="002E5D24">
      <w:pPr>
        <w:pStyle w:val="citationliste"/>
        <w:rPr>
          <w:i/>
        </w:rPr>
      </w:pPr>
      <w:r w:rsidRPr="00686ECC">
        <w:rPr>
          <w:i/>
        </w:rPr>
        <w:t>d)</w:t>
      </w:r>
      <w:r w:rsidRPr="00686ECC">
        <w:rPr>
          <w:i/>
        </w:rPr>
        <w:tab/>
      </w:r>
      <w:r w:rsidRPr="00686ECC">
        <w:t>Faire l'éducation politique des syndiqués et des travailleurs en gén</w:t>
      </w:r>
      <w:r w:rsidRPr="00686ECC">
        <w:t>é</w:t>
      </w:r>
      <w:r w:rsidRPr="00686ECC">
        <w:t>ral ;</w:t>
      </w:r>
    </w:p>
    <w:p w:rsidR="002E5D24" w:rsidRPr="00686ECC" w:rsidRDefault="002E5D24" w:rsidP="002E5D24">
      <w:pPr>
        <w:pStyle w:val="citationliste"/>
      </w:pPr>
      <w:r w:rsidRPr="00686ECC">
        <w:rPr>
          <w:i/>
        </w:rPr>
        <w:t>e)</w:t>
      </w:r>
      <w:r w:rsidRPr="00686ECC">
        <w:rPr>
          <w:i/>
        </w:rPr>
        <w:tab/>
      </w:r>
      <w:r w:rsidRPr="00686ECC">
        <w:t>Faire connaître les bonnes et les mauvaises applications de la législ</w:t>
      </w:r>
      <w:r w:rsidRPr="00686ECC">
        <w:t>a</w:t>
      </w:r>
      <w:r w:rsidRPr="00686ECC">
        <w:t>tion. Un fonds spécial auquel seuls les corps affiliés et leurs membres pourront souscrire, sera créé pour permettre au comité de remplir eff</w:t>
      </w:r>
      <w:r w:rsidRPr="00686ECC">
        <w:t>i</w:t>
      </w:r>
      <w:r w:rsidRPr="00686ECC">
        <w:t>cacement son rôle.</w:t>
      </w:r>
    </w:p>
    <w:p w:rsidR="002E5D24" w:rsidRPr="00686ECC" w:rsidRDefault="002E5D24" w:rsidP="002E5D24">
      <w:pPr>
        <w:spacing w:before="120" w:after="120"/>
        <w:jc w:val="both"/>
        <w:rPr>
          <w:i/>
          <w:iCs/>
        </w:rPr>
      </w:pPr>
      <w:r>
        <w:rPr>
          <w:i/>
          <w:iCs/>
        </w:rPr>
        <w:br w:type="page"/>
      </w:r>
    </w:p>
    <w:p w:rsidR="002E5D24" w:rsidRPr="00686ECC" w:rsidRDefault="002E5D24" w:rsidP="002E5D24">
      <w:pPr>
        <w:pStyle w:val="Grillecouleur-Accent1"/>
      </w:pPr>
      <w:r w:rsidRPr="00686ECC">
        <w:t>Article 30A :</w:t>
      </w:r>
    </w:p>
    <w:p w:rsidR="002E5D24" w:rsidRDefault="002E5D24" w:rsidP="002E5D24">
      <w:pPr>
        <w:pStyle w:val="Grillecouleur-Accent1"/>
      </w:pPr>
      <w:r w:rsidRPr="00686ECC">
        <w:t>Il est interdit à cette confédération comme à chacun de ses group</w:t>
      </w:r>
      <w:r w:rsidRPr="00686ECC">
        <w:t>e</w:t>
      </w:r>
      <w:r w:rsidRPr="00686ECC">
        <w:t>ments de s'affilier à aucun parti politique et à la C.T.C.C. comme telle d'appuyer aucun parti politique</w:t>
      </w:r>
      <w:r>
        <w:t> </w:t>
      </w:r>
      <w:r>
        <w:rPr>
          <w:rStyle w:val="Appelnotedebasdep"/>
        </w:rPr>
        <w:footnoteReference w:id="59"/>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t>En 1954, les fonctions de ce comité sont redéfinies de la façon su</w:t>
      </w:r>
      <w:r w:rsidRPr="00686ECC">
        <w:t>i</w:t>
      </w:r>
      <w:r w:rsidRPr="00686ECC">
        <w:t>vante :</w:t>
      </w:r>
    </w:p>
    <w:p w:rsidR="002E5D24" w:rsidRDefault="002E5D24" w:rsidP="002E5D24">
      <w:pPr>
        <w:pStyle w:val="Grillecouleur-Accent1"/>
      </w:pPr>
      <w:r w:rsidRPr="00686ECC">
        <w:t>Le Comité est d'avis qu'il faille intensifier :</w:t>
      </w:r>
    </w:p>
    <w:p w:rsidR="002E5D24" w:rsidRPr="00686ECC" w:rsidRDefault="002E5D24" w:rsidP="002E5D24">
      <w:pPr>
        <w:pStyle w:val="Grillecouleur-Accent1"/>
      </w:pPr>
    </w:p>
    <w:p w:rsidR="002E5D24" w:rsidRPr="00686ECC" w:rsidRDefault="002E5D24" w:rsidP="002E5D24">
      <w:pPr>
        <w:pStyle w:val="citationliste"/>
      </w:pPr>
      <w:r w:rsidRPr="00686ECC">
        <w:t>1)</w:t>
      </w:r>
      <w:r w:rsidRPr="00686ECC">
        <w:tab/>
        <w:t>L'éducation politique en se servant d'exemples concrets et ada</w:t>
      </w:r>
      <w:r w:rsidRPr="00686ECC">
        <w:t>p</w:t>
      </w:r>
      <w:r w:rsidRPr="00686ECC">
        <w:t>tés au milieu en cause ;</w:t>
      </w:r>
    </w:p>
    <w:p w:rsidR="002E5D24" w:rsidRPr="00686ECC" w:rsidRDefault="002E5D24" w:rsidP="002E5D24">
      <w:pPr>
        <w:pStyle w:val="citationliste"/>
      </w:pPr>
      <w:r w:rsidRPr="00686ECC">
        <w:t>2)</w:t>
      </w:r>
      <w:r w:rsidRPr="00686ECC">
        <w:tab/>
        <w:t>L'intervention de la C.T.C.C. et de ses corps affiliés auprès des po</w:t>
      </w:r>
      <w:r w:rsidRPr="00686ECC">
        <w:t>u</w:t>
      </w:r>
      <w:r w:rsidRPr="00686ECC">
        <w:t>voirs publics pour faire connaître les aspirations légitimes des travai</w:t>
      </w:r>
      <w:r w:rsidRPr="00686ECC">
        <w:t>l</w:t>
      </w:r>
      <w:r w:rsidRPr="00686ECC">
        <w:t>leurs et obtenir une législation appropriée et confo</w:t>
      </w:r>
      <w:r w:rsidRPr="00686ECC">
        <w:t>r</w:t>
      </w:r>
      <w:r w:rsidRPr="00686ECC">
        <w:t>me au bien ;</w:t>
      </w:r>
    </w:p>
    <w:p w:rsidR="002E5D24" w:rsidRPr="00686ECC" w:rsidRDefault="002E5D24" w:rsidP="002E5D24">
      <w:pPr>
        <w:pStyle w:val="citationliste"/>
      </w:pPr>
      <w:r w:rsidRPr="00686ECC">
        <w:t>3)</w:t>
      </w:r>
      <w:r w:rsidRPr="00686ECC">
        <w:tab/>
        <w:t>La publicité afin d'éclairer l'opinion publique sur les raisons qui pou</w:t>
      </w:r>
      <w:r w:rsidRPr="00686ECC">
        <w:t>s</w:t>
      </w:r>
      <w:r w:rsidRPr="00686ECC">
        <w:t>sent la C.T.C.C. à s'intéresser à la politique et sur les modalités de ce</w:t>
      </w:r>
      <w:r w:rsidRPr="00686ECC">
        <w:t>t</w:t>
      </w:r>
      <w:r w:rsidRPr="00686ECC">
        <w:t>te action.</w:t>
      </w:r>
    </w:p>
    <w:p w:rsidR="002E5D24" w:rsidRDefault="002E5D24" w:rsidP="002E5D24">
      <w:pPr>
        <w:pStyle w:val="Grillecouleur-Accent1"/>
      </w:pPr>
      <w:r w:rsidRPr="00686ECC">
        <w:t>Cette action politique exclut :</w:t>
      </w:r>
    </w:p>
    <w:p w:rsidR="002E5D24" w:rsidRPr="00686ECC" w:rsidRDefault="002E5D24" w:rsidP="002E5D24">
      <w:pPr>
        <w:pStyle w:val="Grillecouleur-Accent1"/>
      </w:pPr>
    </w:p>
    <w:p w:rsidR="002E5D24" w:rsidRPr="00686ECC" w:rsidRDefault="002E5D24" w:rsidP="002E5D24">
      <w:pPr>
        <w:pStyle w:val="citationliste"/>
      </w:pPr>
      <w:r w:rsidRPr="00686ECC">
        <w:t>1)</w:t>
      </w:r>
      <w:r w:rsidRPr="00686ECC">
        <w:tab/>
        <w:t>La création d'un parti politique ouvrier ;</w:t>
      </w:r>
    </w:p>
    <w:p w:rsidR="002E5D24" w:rsidRPr="00686ECC" w:rsidRDefault="002E5D24" w:rsidP="002E5D24">
      <w:pPr>
        <w:pStyle w:val="citationliste"/>
      </w:pPr>
      <w:r w:rsidRPr="00686ECC">
        <w:t>2)</w:t>
      </w:r>
      <w:r w:rsidRPr="00686ECC">
        <w:tab/>
        <w:t>L'affiliation de la C.T.C.C. à un parti politique.</w:t>
      </w:r>
    </w:p>
    <w:p w:rsidR="002E5D24" w:rsidRDefault="002E5D24" w:rsidP="002E5D24">
      <w:pPr>
        <w:pStyle w:val="Grillecouleur-Accent1"/>
      </w:pPr>
    </w:p>
    <w:p w:rsidR="002E5D24" w:rsidRPr="00686ECC" w:rsidRDefault="002E5D24" w:rsidP="002E5D24">
      <w:pPr>
        <w:pStyle w:val="Grillecouleur-Accent1"/>
      </w:pPr>
      <w:r w:rsidRPr="00686ECC">
        <w:t>Cette éducation et cette action politique exigent une certaine prépar</w:t>
      </w:r>
      <w:r w:rsidRPr="00686ECC">
        <w:t>a</w:t>
      </w:r>
      <w:r w:rsidRPr="00686ECC">
        <w:t>tion et un ce</w:t>
      </w:r>
      <w:r w:rsidRPr="00686ECC">
        <w:t>r</w:t>
      </w:r>
      <w:r w:rsidRPr="00686ECC">
        <w:t>tain programme et nécessitent par conséquent :</w:t>
      </w:r>
    </w:p>
    <w:p w:rsidR="002E5D24" w:rsidRPr="00686ECC" w:rsidRDefault="002E5D24" w:rsidP="002E5D24">
      <w:pPr>
        <w:pStyle w:val="citationliste"/>
      </w:pPr>
      <w:r w:rsidRPr="00686ECC">
        <w:t>1)</w:t>
      </w:r>
      <w:r w:rsidRPr="00686ECC">
        <w:tab/>
        <w:t>La nomination d'un permanent libéré exclusivement pour l'éduc</w:t>
      </w:r>
      <w:r w:rsidRPr="00686ECC">
        <w:t>a</w:t>
      </w:r>
      <w:r w:rsidRPr="00686ECC">
        <w:t>tion politique ;</w:t>
      </w:r>
    </w:p>
    <w:p w:rsidR="002E5D24" w:rsidRPr="00686ECC" w:rsidRDefault="002E5D24" w:rsidP="002E5D24">
      <w:pPr>
        <w:pStyle w:val="citationliste"/>
      </w:pPr>
      <w:r w:rsidRPr="00686ECC">
        <w:t>2)</w:t>
      </w:r>
      <w:r w:rsidRPr="00686ECC">
        <w:tab/>
        <w:t>La rencontre sur le plan local, des membres de tous les group</w:t>
      </w:r>
      <w:r w:rsidRPr="00686ECC">
        <w:t>e</w:t>
      </w:r>
      <w:r w:rsidRPr="00686ECC">
        <w:t>ments intéressés à entreprendre une action politique, orientée vers l'éle</w:t>
      </w:r>
      <w:r w:rsidRPr="00686ECC">
        <w:t>c</w:t>
      </w:r>
      <w:r w:rsidRPr="00686ECC">
        <w:t>tion, là où il sera opportun d'appuyer des candidats soucieux du bien co</w:t>
      </w:r>
      <w:r w:rsidRPr="00686ECC">
        <w:t>m</w:t>
      </w:r>
      <w:r w:rsidRPr="00686ECC">
        <w:t>mun ;</w:t>
      </w:r>
    </w:p>
    <w:p w:rsidR="002E5D24" w:rsidRPr="00686ECC" w:rsidRDefault="002E5D24" w:rsidP="002E5D24">
      <w:pPr>
        <w:pStyle w:val="p"/>
        <w:rPr>
          <w:szCs w:val="2"/>
        </w:rPr>
      </w:pPr>
      <w:r w:rsidRPr="00686ECC">
        <w:t>[58]</w:t>
      </w:r>
    </w:p>
    <w:p w:rsidR="002E5D24" w:rsidRPr="00686ECC" w:rsidRDefault="002E5D24" w:rsidP="002E5D24">
      <w:pPr>
        <w:pStyle w:val="citationliste"/>
      </w:pPr>
      <w:r w:rsidRPr="00686ECC">
        <w:t>3)</w:t>
      </w:r>
      <w:r>
        <w:tab/>
      </w:r>
      <w:r w:rsidRPr="00686ECC">
        <w:t>L'élaboration des points de vue généraux du mouvement en vue de les inclure dans les programmes politiques locaux ;</w:t>
      </w:r>
    </w:p>
    <w:p w:rsidR="002E5D24" w:rsidRPr="00686ECC" w:rsidRDefault="002E5D24" w:rsidP="002E5D24">
      <w:pPr>
        <w:pStyle w:val="citationliste"/>
      </w:pPr>
      <w:r w:rsidRPr="00686ECC">
        <w:lastRenderedPageBreak/>
        <w:t>4)</w:t>
      </w:r>
      <w:r>
        <w:tab/>
      </w:r>
      <w:r w:rsidRPr="00686ECC">
        <w:t xml:space="preserve">Qu'avant de se lancer dans l'action politique, il faudra bien voir à ce que cette action : </w:t>
      </w:r>
      <w:r w:rsidRPr="00686ECC">
        <w:rPr>
          <w:i/>
        </w:rPr>
        <w:t xml:space="preserve">a) </w:t>
      </w:r>
      <w:r w:rsidRPr="00686ECC">
        <w:t>soit possible, opportune, jugée effic</w:t>
      </w:r>
      <w:r w:rsidRPr="00686ECC">
        <w:t>a</w:t>
      </w:r>
      <w:r w:rsidRPr="00686ECC">
        <w:t>ce, et que l'éducation préalable ait été faite suffisamment pour que la nécessité d'une action politique réponde à un désir manifeste d'un groupe impo</w:t>
      </w:r>
      <w:r w:rsidRPr="00686ECC">
        <w:t>r</w:t>
      </w:r>
      <w:r w:rsidRPr="00686ECC">
        <w:t xml:space="preserve">tant de citoyens ; </w:t>
      </w:r>
      <w:r w:rsidRPr="00686ECC">
        <w:rPr>
          <w:i/>
        </w:rPr>
        <w:t xml:space="preserve">b) </w:t>
      </w:r>
      <w:r w:rsidRPr="00686ECC">
        <w:t>ne nuise pas aux moyens essentiels tels que : o</w:t>
      </w:r>
      <w:r w:rsidRPr="00686ECC">
        <w:t>r</w:t>
      </w:r>
      <w:r w:rsidRPr="00686ECC">
        <w:t xml:space="preserve">ganisation, négociation et éducation ; </w:t>
      </w:r>
      <w:r w:rsidRPr="00686ECC">
        <w:rPr>
          <w:i/>
        </w:rPr>
        <w:t xml:space="preserve">c) </w:t>
      </w:r>
      <w:r w:rsidRPr="00686ECC">
        <w:t>ne soit pas contraire à la pol</w:t>
      </w:r>
      <w:r w:rsidRPr="00686ECC">
        <w:t>i</w:t>
      </w:r>
      <w:r w:rsidRPr="00686ECC">
        <w:t>tique générale du mouv</w:t>
      </w:r>
      <w:r w:rsidRPr="00686ECC">
        <w:t>e</w:t>
      </w:r>
      <w:r w:rsidRPr="00686ECC">
        <w:t>ment</w:t>
      </w:r>
      <w:r>
        <w:t> </w:t>
      </w:r>
      <w:r>
        <w:rPr>
          <w:rStyle w:val="Appelnotedebasdep"/>
        </w:rPr>
        <w:footnoteReference w:id="60"/>
      </w:r>
      <w:r w:rsidRPr="00686ECC">
        <w:t>.</w:t>
      </w:r>
    </w:p>
    <w:p w:rsidR="002E5D24" w:rsidRDefault="002E5D24" w:rsidP="002E5D24">
      <w:pPr>
        <w:spacing w:before="120" w:after="120"/>
        <w:jc w:val="both"/>
      </w:pPr>
    </w:p>
    <w:p w:rsidR="002E5D24" w:rsidRPr="00686ECC" w:rsidRDefault="002E5D24" w:rsidP="002E5D24">
      <w:pPr>
        <w:spacing w:before="120" w:after="120"/>
        <w:jc w:val="both"/>
      </w:pPr>
      <w:r w:rsidRPr="00686ECC">
        <w:t>En 1958, on décide d'instituer une commission d'éducation polit</w:t>
      </w:r>
      <w:r w:rsidRPr="00686ECC">
        <w:t>i</w:t>
      </w:r>
      <w:r w:rsidRPr="00686ECC">
        <w:t>que ayant pour mission de guider le Service d'éducation de la C.T.C.C et ses comités régionaux, quant aux techniques des programmes d'éducation politique du mouvement. À partir de 1962, l'engagement devient plus profond alors que l'on décide de créer des comités d'a</w:t>
      </w:r>
      <w:r w:rsidRPr="00686ECC">
        <w:t>c</w:t>
      </w:r>
      <w:r w:rsidRPr="00686ECC">
        <w:t>tion politique.</w:t>
      </w:r>
    </w:p>
    <w:p w:rsidR="002E5D24" w:rsidRPr="00686ECC" w:rsidRDefault="002E5D24" w:rsidP="002E5D24">
      <w:pPr>
        <w:spacing w:before="120" w:after="120"/>
        <w:jc w:val="both"/>
      </w:pPr>
      <w:r w:rsidRPr="00686ECC">
        <w:t>Chez la C.T.C.C.-C.S.N., l'action politique éducative remplit une triple fin. Elle v</w:t>
      </w:r>
      <w:r w:rsidRPr="00686ECC">
        <w:t>i</w:t>
      </w:r>
      <w:r w:rsidRPr="00686ECC">
        <w:t>se à éclairer les travailleurs sur les options politiques, en particulier lors des élections, dans une perspective d'indépendance vis-à-vis des partis politiques, afin de les aider à exercer leur droit de vote de façon rationnelle</w:t>
      </w:r>
      <w:r>
        <w:t> </w:t>
      </w:r>
      <w:r>
        <w:rPr>
          <w:rStyle w:val="Appelnotedebasdep"/>
        </w:rPr>
        <w:footnoteReference w:id="61"/>
      </w:r>
      <w:r w:rsidRPr="00686ECC">
        <w:t>. En deuxième lieu, elle tente d'influe</w:t>
      </w:r>
      <w:r w:rsidRPr="00686ECC">
        <w:t>n</w:t>
      </w:r>
      <w:r w:rsidRPr="00686ECC">
        <w:t>cer le vote ouvrier par la condamnation publique des hommes ou des pa</w:t>
      </w:r>
      <w:r w:rsidRPr="00686ECC">
        <w:t>r</w:t>
      </w:r>
      <w:r w:rsidRPr="00686ECC">
        <w:t>tis politiques dont les idées ou les programmes sont considérés ant</w:t>
      </w:r>
      <w:r w:rsidRPr="00686ECC">
        <w:t>i</w:t>
      </w:r>
      <w:r w:rsidRPr="00686ECC">
        <w:t>syndicaux. En troisième lieu, elle vise à sensibiliser l'opinion publ</w:t>
      </w:r>
      <w:r w:rsidRPr="00686ECC">
        <w:t>i</w:t>
      </w:r>
      <w:r w:rsidRPr="00686ECC">
        <w:t>que aussi bien que les hommes politiques sur ses revendications législat</w:t>
      </w:r>
      <w:r w:rsidRPr="00686ECC">
        <w:t>i</w:t>
      </w:r>
      <w:r w:rsidRPr="00686ECC">
        <w:t>ves, sociales et économiques et sur les problèmes et les besoins de la classe ouvrière, afin de s'en ménager la sympathie. Depuis 1960, ce dernier objectif a acquis un caractère de permanence, a pris de l'i</w:t>
      </w:r>
      <w:r w:rsidRPr="00686ECC">
        <w:t>m</w:t>
      </w:r>
      <w:r w:rsidRPr="00686ECC">
        <w:t>portance graduellement au cours de la décennie et s'est élargi aux questions et aux problèmes qui concernent la population dans son e</w:t>
      </w:r>
      <w:r w:rsidRPr="00686ECC">
        <w:t>n</w:t>
      </w:r>
      <w:r w:rsidRPr="00686ECC">
        <w:t>semble.</w:t>
      </w:r>
    </w:p>
    <w:p w:rsidR="002E5D24" w:rsidRPr="00686ECC" w:rsidRDefault="002E5D24" w:rsidP="002E5D24">
      <w:pPr>
        <w:spacing w:before="120" w:after="120"/>
        <w:jc w:val="both"/>
      </w:pPr>
      <w:r w:rsidRPr="00686ECC">
        <w:t>D'une part, la C.T.C.C.-C.S.N. a toujours utilisé la méthode d'a</w:t>
      </w:r>
      <w:r w:rsidRPr="00686ECC">
        <w:t>c</w:t>
      </w:r>
      <w:r w:rsidRPr="00686ECC">
        <w:t>tion politique, dite de pression ou d'influence, sous l'une ou l'autre des modalités suivantes : prises de p</w:t>
      </w:r>
      <w:r w:rsidRPr="00686ECC">
        <w:t>o</w:t>
      </w:r>
      <w:r w:rsidRPr="00686ECC">
        <w:t>sition officielles du mouvement sur des questions qui intéressent les ouvriers, dans lesquelles on souligne des imperfections du système et propose des solutions dans une per</w:t>
      </w:r>
      <w:r w:rsidRPr="00686ECC">
        <w:t>s</w:t>
      </w:r>
      <w:r w:rsidRPr="00686ECC">
        <w:lastRenderedPageBreak/>
        <w:t>pective syndicale ; démarches de représentants syndicaux auprès des autorités gouvernementales, notamment au ministère du Travail, pour</w:t>
      </w:r>
      <w:r>
        <w:t xml:space="preserve"> </w:t>
      </w:r>
      <w:r w:rsidRPr="00686ECC">
        <w:rPr>
          <w:szCs w:val="16"/>
        </w:rPr>
        <w:t>[59]</w:t>
      </w:r>
      <w:r>
        <w:rPr>
          <w:szCs w:val="16"/>
        </w:rPr>
        <w:t xml:space="preserve"> </w:t>
      </w:r>
      <w:r w:rsidRPr="00686ECC">
        <w:t>discuter d'un problème grave (grève, législation, etc.) et tenter de le régler ; mémoires ou documents exposant les revendications synd</w:t>
      </w:r>
      <w:r w:rsidRPr="00686ECC">
        <w:t>i</w:t>
      </w:r>
      <w:r w:rsidRPr="00686ECC">
        <w:t>c</w:t>
      </w:r>
      <w:r w:rsidRPr="00686ECC">
        <w:t>a</w:t>
      </w:r>
      <w:r w:rsidRPr="00686ECC">
        <w:t>les ou portant sur une question précise ; manifestations publiques de masse sur des questions fondamentales pouvant mettre en jeu l'avenir du mouvement syndical (telles que la marche sur Québec contre les bills 19 et 20 et le congrès spécial sur le bill 54).</w:t>
      </w:r>
    </w:p>
    <w:p w:rsidR="002E5D24" w:rsidRPr="00686ECC" w:rsidRDefault="002E5D24" w:rsidP="002E5D24">
      <w:pPr>
        <w:spacing w:before="120" w:after="120"/>
        <w:jc w:val="both"/>
      </w:pPr>
      <w:r w:rsidRPr="00686ECC">
        <w:t>Ce mode d'action soutient deux objectifs principaux. Il vise d'abord, à accélérer, par la pression, l'adoption de lois ou de modific</w:t>
      </w:r>
      <w:r w:rsidRPr="00686ECC">
        <w:t>a</w:t>
      </w:r>
      <w:r w:rsidRPr="00686ECC">
        <w:t>tions aux lois existantes dans le but d'améliorer la condition ouvrière ou des institutions syndicales. C'est une action su</w:t>
      </w:r>
      <w:r w:rsidRPr="00686ECC">
        <w:t>p</w:t>
      </w:r>
      <w:r w:rsidRPr="00686ECC">
        <w:t>plétive à l'action au niveau de l'entreprise. En deuxième lieu, il a pour objet d'institutio</w:t>
      </w:r>
      <w:r w:rsidRPr="00686ECC">
        <w:t>n</w:t>
      </w:r>
      <w:r w:rsidRPr="00686ECC">
        <w:t>naliser ou d'obtenir le droit de cité au syndicalisme, comme corps i</w:t>
      </w:r>
      <w:r w:rsidRPr="00686ECC">
        <w:t>n</w:t>
      </w:r>
      <w:r w:rsidRPr="00686ECC">
        <w:t>termédiaire, dans une société qui conserve beaucoup de réticences à son endroit. Ce dernier obje</w:t>
      </w:r>
      <w:r w:rsidRPr="00686ECC">
        <w:t>c</w:t>
      </w:r>
      <w:r w:rsidRPr="00686ECC">
        <w:t>tif a atteint une importance primordiale depuis 1960, en particulier, depuis l'ouverture du deuxième front, car la C.S.N. veut être un élément progressif de la société, un interloc</w:t>
      </w:r>
      <w:r w:rsidRPr="00686ECC">
        <w:t>u</w:t>
      </w:r>
      <w:r w:rsidRPr="00686ECC">
        <w:t>teur de prestige et de poids et un groupe de pression respecté.</w:t>
      </w:r>
    </w:p>
    <w:p w:rsidR="002E5D24" w:rsidRPr="00686ECC" w:rsidRDefault="002E5D24" w:rsidP="002E5D24">
      <w:pPr>
        <w:spacing w:before="120" w:after="120"/>
        <w:jc w:val="both"/>
      </w:pPr>
      <w:r w:rsidRPr="00686ECC">
        <w:t>Depuis les réformes constitutionnelles de 1962, la C.S.N. semble se situer très près de la ligne de démarcation entre action partisane et action non partisane. Le Comité central d'action politique est l'instr</w:t>
      </w:r>
      <w:r w:rsidRPr="00686ECC">
        <w:t>u</w:t>
      </w:r>
      <w:r w:rsidRPr="00686ECC">
        <w:t>ment qui sert à étendre et à coordonner l'action politique du mouv</w:t>
      </w:r>
      <w:r w:rsidRPr="00686ECC">
        <w:t>e</w:t>
      </w:r>
      <w:r w:rsidRPr="00686ECC">
        <w:t>ment. Les dirigeants et les conseils centraux peuvent adopter les att</w:t>
      </w:r>
      <w:r w:rsidRPr="00686ECC">
        <w:t>i</w:t>
      </w:r>
      <w:r w:rsidRPr="00686ECC">
        <w:t>tudes et poser les gestes politiques qu'ils jugent appropriés. Le prés</w:t>
      </w:r>
      <w:r w:rsidRPr="00686ECC">
        <w:t>i</w:t>
      </w:r>
      <w:r w:rsidRPr="00686ECC">
        <w:t>dent général et le secrétaire général ont le droit de prendre position et de faire des déclarations publiques, au nom de la C.S.N., non seul</w:t>
      </w:r>
      <w:r w:rsidRPr="00686ECC">
        <w:t>e</w:t>
      </w:r>
      <w:r w:rsidRPr="00686ECC">
        <w:t>ment lorsque celle-ci est attaquée, mais en tout temps. Le Bureau confédéral peut dénoncer un parti et faire connaître sa préférence entre les partis en présence.</w:t>
      </w:r>
    </w:p>
    <w:p w:rsidR="002E5D24" w:rsidRPr="00686ECC" w:rsidRDefault="002E5D24" w:rsidP="002E5D24">
      <w:pPr>
        <w:spacing w:before="120" w:after="120"/>
        <w:jc w:val="both"/>
      </w:pPr>
      <w:r w:rsidRPr="00686ECC">
        <w:t>Citons l'article 30 de la constitution :</w:t>
      </w:r>
    </w:p>
    <w:p w:rsidR="002E5D24" w:rsidRPr="00686ECC" w:rsidRDefault="002E5D24" w:rsidP="002E5D24">
      <w:pPr>
        <w:spacing w:before="120" w:after="120"/>
        <w:jc w:val="both"/>
      </w:pPr>
      <w:r w:rsidRPr="00686ECC">
        <w:t>La C.T.C.C. est une centrale syndicale indépendante de tous les partis politiques et il lui est interdit de s'affilier à aucun d'eux. Tout</w:t>
      </w:r>
      <w:r w:rsidRPr="00686ECC">
        <w:t>e</w:t>
      </w:r>
      <w:r w:rsidRPr="00686ECC">
        <w:t>fois, la C.T.C.C. :</w:t>
      </w:r>
    </w:p>
    <w:p w:rsidR="002E5D24" w:rsidRPr="00686ECC" w:rsidRDefault="002E5D24" w:rsidP="002E5D24">
      <w:pPr>
        <w:spacing w:before="120" w:after="120"/>
        <w:jc w:val="both"/>
      </w:pPr>
    </w:p>
    <w:p w:rsidR="002E5D24" w:rsidRPr="00686ECC" w:rsidRDefault="002E5D24" w:rsidP="002E5D24">
      <w:pPr>
        <w:spacing w:before="120" w:after="120"/>
        <w:ind w:left="720" w:hanging="360"/>
        <w:jc w:val="both"/>
        <w:rPr>
          <w:i/>
          <w:iCs/>
        </w:rPr>
      </w:pPr>
      <w:r w:rsidRPr="00686ECC">
        <w:rPr>
          <w:i/>
        </w:rPr>
        <w:lastRenderedPageBreak/>
        <w:t>a)</w:t>
      </w:r>
      <w:r w:rsidRPr="00686ECC">
        <w:rPr>
          <w:i/>
        </w:rPr>
        <w:tab/>
      </w:r>
      <w:r w:rsidRPr="00686ECC">
        <w:t>doit, en temps opportun, soumettre aux divers gouvernements, soit seule, soit conjointement avec d'autres centrales syndicales, les revendications de nature à promouvoir les intérêts profe</w:t>
      </w:r>
      <w:r w:rsidRPr="00686ECC">
        <w:t>s</w:t>
      </w:r>
      <w:r w:rsidRPr="00686ECC">
        <w:t>sionnels, économiques et sociaux des travailleurs ;</w:t>
      </w:r>
    </w:p>
    <w:p w:rsidR="002E5D24" w:rsidRPr="00686ECC" w:rsidRDefault="002E5D24" w:rsidP="002E5D24">
      <w:pPr>
        <w:spacing w:before="120" w:after="120"/>
        <w:ind w:left="720" w:hanging="360"/>
        <w:jc w:val="both"/>
      </w:pPr>
      <w:r w:rsidRPr="00686ECC">
        <w:rPr>
          <w:i/>
        </w:rPr>
        <w:t>b)</w:t>
      </w:r>
      <w:r w:rsidRPr="00686ECC">
        <w:rPr>
          <w:i/>
        </w:rPr>
        <w:tab/>
      </w:r>
      <w:r w:rsidRPr="00686ECC">
        <w:t>peut, par l'intermédiaire du Bureau confédéral, former un com</w:t>
      </w:r>
      <w:r w:rsidRPr="00686ECC">
        <w:t>i</w:t>
      </w:r>
      <w:r w:rsidRPr="00686ECC">
        <w:t>té d'éducation politique, en vue d'examiner et apprécier les att</w:t>
      </w:r>
      <w:r w:rsidRPr="00686ECC">
        <w:t>i</w:t>
      </w:r>
      <w:r w:rsidRPr="00686ECC">
        <w:t>tudes des gouvernements, des partis polit</w:t>
      </w:r>
      <w:r w:rsidRPr="00686ECC">
        <w:t>i</w:t>
      </w:r>
      <w:r w:rsidRPr="00686ECC">
        <w:t>ques et des hommes publics ; ce comité fait rapport au Bureau confédéral lequel prend les décisions qu'il juge à propos ; ce comité, enfin, a mandat de</w:t>
      </w:r>
      <w:r>
        <w:rPr>
          <w:iCs/>
        </w:rPr>
        <w:t xml:space="preserve"> </w:t>
      </w:r>
      <w:r w:rsidRPr="00686ECC">
        <w:rPr>
          <w:iCs/>
        </w:rPr>
        <w:t>[60]</w:t>
      </w:r>
      <w:r>
        <w:rPr>
          <w:iCs/>
        </w:rPr>
        <w:t xml:space="preserve"> </w:t>
      </w:r>
      <w:r w:rsidRPr="00686ECC">
        <w:t>coopérer avec le Service d'éducation de la C.T.C.C. pour faire connaître la nature et la portée des revend</w:t>
      </w:r>
      <w:r w:rsidRPr="00686ECC">
        <w:t>i</w:t>
      </w:r>
      <w:r w:rsidRPr="00686ECC">
        <w:t>cations de la C.T.C.C. ;</w:t>
      </w:r>
    </w:p>
    <w:p w:rsidR="002E5D24" w:rsidRPr="00686ECC" w:rsidRDefault="002E5D24" w:rsidP="002E5D24">
      <w:pPr>
        <w:spacing w:before="120" w:after="120"/>
        <w:ind w:left="720" w:hanging="360"/>
        <w:jc w:val="both"/>
        <w:rPr>
          <w:i/>
          <w:iCs/>
        </w:rPr>
      </w:pPr>
      <w:r w:rsidRPr="00686ECC">
        <w:rPr>
          <w:i/>
        </w:rPr>
        <w:t>c)</w:t>
      </w:r>
      <w:r w:rsidRPr="00686ECC">
        <w:rPr>
          <w:i/>
        </w:rPr>
        <w:tab/>
      </w:r>
      <w:r w:rsidRPr="00686ECC">
        <w:t>peut établir un fonds spécial pour permettre au comité d'éduc</w:t>
      </w:r>
      <w:r w:rsidRPr="00686ECC">
        <w:t>a</w:t>
      </w:r>
      <w:r w:rsidRPr="00686ECC">
        <w:t>tion politique de remplir efficacement son rôle, mais ce fonds sera alimenté exclusivement par des souscriptions volontaires recueillies auprès de la C.T.C.C. et de ses organisations aff</w:t>
      </w:r>
      <w:r w:rsidRPr="00686ECC">
        <w:t>i</w:t>
      </w:r>
      <w:r w:rsidRPr="00686ECC">
        <w:t>liées ;</w:t>
      </w:r>
    </w:p>
    <w:p w:rsidR="002E5D24" w:rsidRPr="00686ECC" w:rsidRDefault="002E5D24" w:rsidP="002E5D24">
      <w:pPr>
        <w:spacing w:before="120" w:after="120"/>
        <w:ind w:left="720" w:hanging="360"/>
        <w:jc w:val="both"/>
        <w:rPr>
          <w:i/>
          <w:iCs/>
        </w:rPr>
      </w:pPr>
      <w:r w:rsidRPr="00686ECC">
        <w:rPr>
          <w:i/>
        </w:rPr>
        <w:t>d)</w:t>
      </w:r>
      <w:r w:rsidRPr="00686ECC">
        <w:rPr>
          <w:i/>
        </w:rPr>
        <w:tab/>
      </w:r>
      <w:r w:rsidRPr="00686ECC">
        <w:t>autorise le Président général, et, en son absence le Secrétaire général, à faire les d</w:t>
      </w:r>
      <w:r w:rsidRPr="00686ECC">
        <w:t>é</w:t>
      </w:r>
      <w:r w:rsidRPr="00686ECC">
        <w:t>clarations publiques d'ordre politique au nom de la C.T.C.C. ; mais telles déclarations d'ordre politique leur sont inte</w:t>
      </w:r>
      <w:r w:rsidRPr="00686ECC">
        <w:t>r</w:t>
      </w:r>
      <w:r w:rsidRPr="00686ECC">
        <w:t>dites à l'occasion des campagnes électorales, sauf pour répondre à des attaques dirigées contre la C.T.C.C. elle-même ou contre eux ;</w:t>
      </w:r>
    </w:p>
    <w:p w:rsidR="002E5D24" w:rsidRPr="00686ECC" w:rsidRDefault="002E5D24" w:rsidP="002E5D24">
      <w:pPr>
        <w:spacing w:before="120" w:after="120"/>
        <w:ind w:left="720" w:hanging="360"/>
        <w:jc w:val="both"/>
        <w:rPr>
          <w:i/>
          <w:iCs/>
        </w:rPr>
      </w:pPr>
      <w:r w:rsidRPr="00686ECC">
        <w:rPr>
          <w:i/>
        </w:rPr>
        <w:t>e)</w:t>
      </w:r>
      <w:r w:rsidRPr="00686ECC">
        <w:rPr>
          <w:i/>
        </w:rPr>
        <w:tab/>
      </w:r>
      <w:r w:rsidRPr="00686ECC">
        <w:t>exige, de la part du Président général et du Secrétaire général, qu'ils démissionnent de leurs postes s'ils désirent faire de la p</w:t>
      </w:r>
      <w:r w:rsidRPr="00686ECC">
        <w:t>o</w:t>
      </w:r>
      <w:r w:rsidRPr="00686ECC">
        <w:t>litique active, sans leur nier, pour autant, le droit d'occuper to</w:t>
      </w:r>
      <w:r w:rsidRPr="00686ECC">
        <w:t>u</w:t>
      </w:r>
      <w:r w:rsidRPr="00686ECC">
        <w:t>te autre fon</w:t>
      </w:r>
      <w:r w:rsidRPr="00686ECC">
        <w:t>c</w:t>
      </w:r>
      <w:r w:rsidRPr="00686ECC">
        <w:t>tion qui pourrait leur être confiée à l'intérieur du mo</w:t>
      </w:r>
      <w:r w:rsidRPr="00686ECC">
        <w:t>u</w:t>
      </w:r>
      <w:r w:rsidRPr="00686ECC">
        <w:t>vement ;</w:t>
      </w:r>
    </w:p>
    <w:p w:rsidR="002E5D24" w:rsidRPr="00686ECC" w:rsidRDefault="002E5D24" w:rsidP="002E5D24">
      <w:pPr>
        <w:spacing w:before="120" w:after="120"/>
        <w:ind w:left="720" w:hanging="360"/>
        <w:jc w:val="both"/>
        <w:rPr>
          <w:i/>
          <w:iCs/>
        </w:rPr>
      </w:pPr>
      <w:r w:rsidRPr="00686ECC">
        <w:rPr>
          <w:i/>
        </w:rPr>
        <w:t>f)</w:t>
      </w:r>
      <w:r w:rsidRPr="00686ECC">
        <w:rPr>
          <w:i/>
        </w:rPr>
        <w:tab/>
      </w:r>
      <w:r w:rsidRPr="00686ECC">
        <w:t>peut, sur invitation officielle, en dehors des périodes élector</w:t>
      </w:r>
      <w:r w:rsidRPr="00686ECC">
        <w:t>a</w:t>
      </w:r>
      <w:r w:rsidRPr="00686ECC">
        <w:t>les, désigner des représentants auprès de l'un ou l'autre des pa</w:t>
      </w:r>
      <w:r w:rsidRPr="00686ECC">
        <w:t>r</w:t>
      </w:r>
      <w:r w:rsidRPr="00686ECC">
        <w:t>tis politiques en vue de participer à l'élaboration de son pr</w:t>
      </w:r>
      <w:r w:rsidRPr="00686ECC">
        <w:t>o</w:t>
      </w:r>
      <w:r w:rsidRPr="00686ECC">
        <w:t>gramme d'action, mais les attitudes de tels représentants ne lient pas la C.T.C.C. ;</w:t>
      </w:r>
    </w:p>
    <w:p w:rsidR="002E5D24" w:rsidRPr="00686ECC" w:rsidRDefault="002E5D24" w:rsidP="002E5D24">
      <w:pPr>
        <w:spacing w:before="120" w:after="120"/>
        <w:ind w:left="720" w:hanging="360"/>
        <w:jc w:val="both"/>
        <w:rPr>
          <w:i/>
          <w:iCs/>
        </w:rPr>
      </w:pPr>
      <w:r w:rsidRPr="00686ECC">
        <w:rPr>
          <w:i/>
        </w:rPr>
        <w:t>g)</w:t>
      </w:r>
      <w:r w:rsidRPr="00686ECC">
        <w:rPr>
          <w:i/>
        </w:rPr>
        <w:tab/>
      </w:r>
      <w:r w:rsidRPr="00686ECC">
        <w:t xml:space="preserve">n'intervient pas dans les attitudes que les organisations affiliées jugeraient à propos de prendre du point de vue politique, sauf si </w:t>
      </w:r>
      <w:r w:rsidRPr="00686ECC">
        <w:lastRenderedPageBreak/>
        <w:t>elles venaient à l'encontre des intérêts généraux du mouv</w:t>
      </w:r>
      <w:r w:rsidRPr="00686ECC">
        <w:t>e</w:t>
      </w:r>
      <w:r w:rsidRPr="00686ECC">
        <w:t>ment ;</w:t>
      </w:r>
    </w:p>
    <w:p w:rsidR="002E5D24" w:rsidRPr="00686ECC" w:rsidRDefault="002E5D24" w:rsidP="002E5D24">
      <w:pPr>
        <w:spacing w:before="120" w:after="120"/>
        <w:ind w:left="720" w:hanging="360"/>
        <w:jc w:val="both"/>
      </w:pPr>
      <w:r w:rsidRPr="00686ECC">
        <w:rPr>
          <w:i/>
          <w:iCs/>
        </w:rPr>
        <w:t>h)</w:t>
      </w:r>
      <w:r w:rsidRPr="00686ECC">
        <w:rPr>
          <w:i/>
          <w:iCs/>
        </w:rPr>
        <w:tab/>
      </w:r>
      <w:r w:rsidRPr="00686ECC">
        <w:t>reconnaît à tout syndiqué la plénitude de ses droits de citoyen.</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Il apparaît donc que la C.S.N. a mis au point une formule, qui lui permet de poursuivre une politique de présence systématique et d</w:t>
      </w:r>
      <w:r w:rsidRPr="00686ECC">
        <w:t>y</w:t>
      </w:r>
      <w:r w:rsidRPr="00686ECC">
        <w:t>namique sur la scène politique, sans avoir à faire de compromis avec un parti politique ou a en subir l'ingérence.</w:t>
      </w:r>
    </w:p>
    <w:p w:rsidR="002E5D24" w:rsidRPr="00686ECC" w:rsidRDefault="002E5D24" w:rsidP="002E5D24">
      <w:pPr>
        <w:pStyle w:val="c"/>
      </w:pPr>
      <w:r w:rsidRPr="00686ECC">
        <w:t>*  *  *</w:t>
      </w:r>
    </w:p>
    <w:p w:rsidR="002E5D24" w:rsidRPr="00686ECC" w:rsidRDefault="002E5D24" w:rsidP="002E5D24">
      <w:pPr>
        <w:spacing w:before="120" w:after="120"/>
        <w:jc w:val="both"/>
      </w:pPr>
      <w:r w:rsidRPr="00686ECC">
        <w:t>La C.T.C.C.-C.S.N. attribue une doubl</w:t>
      </w:r>
      <w:r>
        <w:t>e finalité à l'action syndic</w:t>
      </w:r>
      <w:r>
        <w:t>a</w:t>
      </w:r>
      <w:r>
        <w:t>le</w:t>
      </w:r>
      <w:r w:rsidRPr="00686ECC">
        <w:t>: économico-professionnelle et socio-politique.</w:t>
      </w:r>
    </w:p>
    <w:p w:rsidR="002E5D24" w:rsidRPr="00686ECC" w:rsidRDefault="002E5D24" w:rsidP="002E5D24">
      <w:pPr>
        <w:spacing w:before="120" w:after="120"/>
        <w:jc w:val="both"/>
      </w:pPr>
      <w:r w:rsidRPr="00686ECC">
        <w:t>À partir d'une approche « bonne ententiste », elle accède gradue</w:t>
      </w:r>
      <w:r w:rsidRPr="00686ECC">
        <w:t>l</w:t>
      </w:r>
      <w:r w:rsidRPr="00686ECC">
        <w:t>lement à la conception de la revendication permanente sur le plan économico-professionnel. Elle réalise, en effet, autour des années 50, que l'allégeance et la loyauté des travailleurs s'obtiennent, dans le contexte nord-américain, davantage par le nombre et la qualité des services</w:t>
      </w:r>
      <w:r>
        <w:t xml:space="preserve"> </w:t>
      </w:r>
      <w:r w:rsidRPr="00686ECC">
        <w:t>[61]</w:t>
      </w:r>
      <w:r>
        <w:t xml:space="preserve"> </w:t>
      </w:r>
      <w:r w:rsidRPr="00686ECC">
        <w:t>que par l'idéologie qui anime un mouvement. En matière de revendication écon</w:t>
      </w:r>
      <w:r w:rsidRPr="00686ECC">
        <w:t>o</w:t>
      </w:r>
      <w:r w:rsidRPr="00686ECC">
        <w:t>mico-professionnelle, elle s'apparente, en gros, au modèle d'affaire nord-américain, compte tenu des caractères qu'elle a retenus de son origine. Il pourrait difficilement en être autrement car, dans une situation concurrentielle, aucune organisation n'a intérêt à se laisser distancer par sa rivale, de sorte qu'avec le temps les polit</w:t>
      </w:r>
      <w:r w:rsidRPr="00686ECC">
        <w:t>i</w:t>
      </w:r>
      <w:r w:rsidRPr="00686ECC">
        <w:t>ques et les méth</w:t>
      </w:r>
      <w:r w:rsidRPr="00686ECC">
        <w:t>o</w:t>
      </w:r>
      <w:r w:rsidRPr="00686ECC">
        <w:t>des d'action se ressemblent, parce que les initiatives de l'une sont généralement imitées par l'autre, dans un laps de temps plus ou moins long.</w:t>
      </w:r>
    </w:p>
    <w:p w:rsidR="002E5D24" w:rsidRPr="00686ECC" w:rsidRDefault="002E5D24" w:rsidP="002E5D24">
      <w:pPr>
        <w:spacing w:before="120" w:after="120"/>
        <w:jc w:val="both"/>
      </w:pPr>
      <w:r w:rsidRPr="00686ECC">
        <w:t>On retrouve d'autre part chez la C.T.C.C.-C.S.N., une volonté constante de dépa</w:t>
      </w:r>
      <w:r w:rsidRPr="00686ECC">
        <w:t>s</w:t>
      </w:r>
      <w:r w:rsidRPr="00686ECC">
        <w:t>ser la fonction strictement professionnelle pour remplir une fonction humaniste et s</w:t>
      </w:r>
      <w:r w:rsidRPr="00686ECC">
        <w:t>o</w:t>
      </w:r>
      <w:r w:rsidRPr="00686ECC">
        <w:t>ciale, qui lui confère un caractère réformiste, voire révolutionnaire sur certains a</w:t>
      </w:r>
      <w:r w:rsidRPr="00686ECC">
        <w:t>s</w:t>
      </w:r>
      <w:r w:rsidRPr="00686ECC">
        <w:t>pects. De là provient sa seconde finalité et son originalité dans le contexte nord-américain.</w:t>
      </w:r>
    </w:p>
    <w:p w:rsidR="002E5D24" w:rsidRPr="00686ECC" w:rsidRDefault="002E5D24" w:rsidP="002E5D24">
      <w:pPr>
        <w:spacing w:before="120" w:after="120"/>
        <w:jc w:val="both"/>
      </w:pPr>
      <w:r w:rsidRPr="00686ECC">
        <w:t>Préoccupée fondamentalement par la dignité de l'homme et sa dé</w:t>
      </w:r>
      <w:r w:rsidRPr="00686ECC">
        <w:t>s</w:t>
      </w:r>
      <w:r w:rsidRPr="00686ECC">
        <w:t>humanisation dans le processus du développement économique, la C.T.C.C.-C.S.N. cherche à r</w:t>
      </w:r>
      <w:r w:rsidRPr="00686ECC">
        <w:t>e</w:t>
      </w:r>
      <w:r w:rsidRPr="00686ECC">
        <w:t>créer une certaine identité entre le travail et le mode de vie. À cette fin, elle cherche à s'appuyer sur une idéol</w:t>
      </w:r>
      <w:r w:rsidRPr="00686ECC">
        <w:t>o</w:t>
      </w:r>
      <w:r w:rsidRPr="00686ECC">
        <w:t>gie qui accorde à l'homme une primauté sur l'économique. Son orie</w:t>
      </w:r>
      <w:r w:rsidRPr="00686ECC">
        <w:t>n</w:t>
      </w:r>
      <w:r w:rsidRPr="00686ECC">
        <w:lastRenderedPageBreak/>
        <w:t>tation catholique, dès sa naissance, illustre clairement cette finalité. Le n</w:t>
      </w:r>
      <w:r w:rsidRPr="00686ECC">
        <w:t>a</w:t>
      </w:r>
      <w:r w:rsidRPr="00686ECC">
        <w:t>tionalisme confessionnel débouche sur le corporatisme comme sur son prolongement. Ni l'une ni l'autre idéologie n'apportent cependant le résultat espéré. Au contraire, leur caractère réactionnaire conduit à des combats d'arrière-garde. Mais face au capitalisme libéral, la C.T.C.C.-C.S.N. ne voit pas de solution valable dans les idéologies de r</w:t>
      </w:r>
      <w:r w:rsidRPr="00686ECC">
        <w:t>e</w:t>
      </w:r>
      <w:r w:rsidRPr="00686ECC">
        <w:t>change que constituent le socialisme, le communisme et le fascisme. C'est ce qui l'a amenée historiquement à redéfinir ses aspirations in</w:t>
      </w:r>
      <w:r w:rsidRPr="00686ECC">
        <w:t>i</w:t>
      </w:r>
      <w:r w:rsidRPr="00686ECC">
        <w:t>tiales et à s'orienter vers une idé</w:t>
      </w:r>
      <w:r w:rsidRPr="00686ECC">
        <w:t>o</w:t>
      </w:r>
      <w:r w:rsidRPr="00686ECC">
        <w:t>logie de participation tant sur le plan communautaire qu'au niveau de l'entreprise. D'une part, on accepte et on cherche à la fois, une intensification du rôle socio-économique de l'État, mais à l'intérieur de structures politico-juridiques où les corps intermédiaires peuvent jouer le rôle de pouvoir compensateur. D'autre part, on vise à reconférer à l'homme le contrôle de sa condition dans le milieu de travail par l'entremise de la négociation et de la particip</w:t>
      </w:r>
      <w:r w:rsidRPr="00686ECC">
        <w:t>a</w:t>
      </w:r>
      <w:r w:rsidRPr="00686ECC">
        <w:t>tion. Ainsi espère-t-on voir disparaître l'antinomie créée par le dév</w:t>
      </w:r>
      <w:r w:rsidRPr="00686ECC">
        <w:t>e</w:t>
      </w:r>
      <w:r w:rsidRPr="00686ECC">
        <w:t>loppement économique, entre le travail et le mode de vie.</w:t>
      </w:r>
    </w:p>
    <w:p w:rsidR="002E5D24" w:rsidRPr="00686ECC" w:rsidRDefault="002E5D24" w:rsidP="002E5D24">
      <w:pPr>
        <w:spacing w:before="120" w:after="120"/>
        <w:jc w:val="both"/>
      </w:pPr>
    </w:p>
    <w:p w:rsidR="002E5D24" w:rsidRPr="00686ECC" w:rsidRDefault="002E5D24" w:rsidP="002E5D24">
      <w:pPr>
        <w:pStyle w:val="p"/>
      </w:pPr>
      <w:r w:rsidRPr="00686ECC">
        <w:t>[62]</w:t>
      </w:r>
    </w:p>
    <w:p w:rsidR="002E5D24" w:rsidRPr="00686ECC" w:rsidRDefault="002E5D24" w:rsidP="002E5D24">
      <w:pPr>
        <w:pStyle w:val="p"/>
        <w:rPr>
          <w:szCs w:val="2"/>
        </w:rPr>
      </w:pPr>
      <w:r w:rsidRPr="00686ECC">
        <w:br w:type="page"/>
      </w:r>
      <w:r w:rsidRPr="00686ECC">
        <w:lastRenderedPageBreak/>
        <w:t>[63]</w:t>
      </w:r>
    </w:p>
    <w:p w:rsidR="002E5D24"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F44C84" w:rsidRDefault="002E5D24" w:rsidP="002E5D24">
      <w:pPr>
        <w:ind w:firstLine="0"/>
        <w:jc w:val="center"/>
        <w:rPr>
          <w:sz w:val="24"/>
        </w:rPr>
      </w:pPr>
      <w:bookmarkStart w:id="9" w:name="Ideologies_pt_1_chap_2"/>
      <w:r w:rsidRPr="00F44C84">
        <w:rPr>
          <w:b/>
          <w:color w:val="000080"/>
          <w:sz w:val="24"/>
        </w:rPr>
        <w:t>Idéologies de la CSN et de la FTQ 1940-1970.</w:t>
      </w:r>
      <w:r w:rsidRPr="00F44C84">
        <w:rPr>
          <w:b/>
          <w:color w:val="000080"/>
          <w:sz w:val="24"/>
        </w:rPr>
        <w:br/>
        <w:t>Le syndicalisme québécois.</w:t>
      </w:r>
    </w:p>
    <w:p w:rsidR="002E5D24" w:rsidRPr="00F44C84" w:rsidRDefault="002E5D24" w:rsidP="002E5D24">
      <w:pPr>
        <w:spacing w:after="120"/>
        <w:ind w:firstLine="0"/>
        <w:jc w:val="center"/>
        <w:rPr>
          <w:b/>
          <w:caps/>
          <w:sz w:val="24"/>
        </w:rPr>
      </w:pPr>
      <w:r>
        <w:rPr>
          <w:b/>
          <w:caps/>
          <w:sz w:val="24"/>
        </w:rPr>
        <w:t>Première partie</w:t>
      </w:r>
    </w:p>
    <w:p w:rsidR="002E5D24" w:rsidRPr="00384B20" w:rsidRDefault="002E5D24" w:rsidP="002E5D24">
      <w:pPr>
        <w:pStyle w:val="Titreniveau1"/>
      </w:pPr>
      <w:r w:rsidRPr="00384B20">
        <w:t xml:space="preserve">Chapitre </w:t>
      </w:r>
      <w:r>
        <w:t>2</w:t>
      </w:r>
    </w:p>
    <w:p w:rsidR="002E5D24" w:rsidRPr="00E07116" w:rsidRDefault="002E5D24" w:rsidP="002E5D24">
      <w:pPr>
        <w:pStyle w:val="Titreniveau2"/>
      </w:pPr>
      <w:r>
        <w:t>LA PENSÉE ÉCONOMIQUE</w:t>
      </w:r>
    </w:p>
    <w:bookmarkEnd w:id="9"/>
    <w:p w:rsidR="002E5D24" w:rsidRPr="00E07116" w:rsidRDefault="002E5D24" w:rsidP="002E5D24">
      <w:pPr>
        <w:jc w:val="both"/>
        <w:rPr>
          <w:szCs w:val="36"/>
        </w:rPr>
      </w:pPr>
    </w:p>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686ECC" w:rsidRDefault="002E5D24" w:rsidP="002E5D24">
      <w:pPr>
        <w:spacing w:before="120" w:after="120"/>
        <w:jc w:val="both"/>
      </w:pPr>
      <w:r w:rsidRPr="00686ECC">
        <w:t>Le développement de la pensée économique de la C.T.C.C.-C.S.N. épouse l'évol</w:t>
      </w:r>
      <w:r w:rsidRPr="00686ECC">
        <w:t>u</w:t>
      </w:r>
      <w:r w:rsidRPr="00686ECC">
        <w:t>tion, à la fois, des conditions économiques du milieu et de la définition de soi. L'anal</w:t>
      </w:r>
      <w:r w:rsidRPr="00686ECC">
        <w:t>y</w:t>
      </w:r>
      <w:r w:rsidRPr="00686ECC">
        <w:t>se des problèmes ainsi que la recherche de leurs solutions deviennent, avec le temps, plus rigoureuses et plus approfondies, pour atteindre leur apogée au cours de la révol</w:t>
      </w:r>
      <w:r w:rsidRPr="00686ECC">
        <w:t>u</w:t>
      </w:r>
      <w:r w:rsidRPr="00686ECC">
        <w:t>tion tranquille. Ceci permet d'identifier deux grandes périodes principales, quant à l'idéologie économique, que nous qualifions de phase « contestation-accommodation » avant 1960 et phase « contestation-réformisme » après 1960.</w:t>
      </w:r>
    </w:p>
    <w:p w:rsidR="002E5D24" w:rsidRPr="00686ECC" w:rsidRDefault="002E5D24" w:rsidP="002E5D24">
      <w:pPr>
        <w:spacing w:before="120" w:after="120"/>
        <w:jc w:val="both"/>
      </w:pPr>
    </w:p>
    <w:p w:rsidR="002E5D24" w:rsidRPr="00686ECC" w:rsidRDefault="002E5D24" w:rsidP="002E5D24">
      <w:pPr>
        <w:pStyle w:val="planchest1"/>
      </w:pPr>
      <w:bookmarkStart w:id="10" w:name="Ideologies_pt_1_chap_2_I"/>
      <w:r w:rsidRPr="00686ECC">
        <w:t>I</w:t>
      </w:r>
      <w:r>
        <w:t xml:space="preserve">. </w:t>
      </w:r>
      <w:r w:rsidRPr="00686ECC">
        <w:t>Phase contestation-accommodation :</w:t>
      </w:r>
      <w:r>
        <w:br/>
      </w:r>
      <w:r w:rsidRPr="00686ECC">
        <w:t>1940-1959</w:t>
      </w:r>
    </w:p>
    <w:bookmarkEnd w:id="10"/>
    <w:p w:rsidR="002E5D24" w:rsidRPr="00686ECC" w:rsidRDefault="002E5D24" w:rsidP="002E5D24">
      <w:pPr>
        <w:spacing w:before="120" w:after="120"/>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686ECC" w:rsidRDefault="002E5D24" w:rsidP="002E5D24">
      <w:pPr>
        <w:spacing w:before="120" w:after="120"/>
        <w:jc w:val="both"/>
      </w:pPr>
      <w:r w:rsidRPr="00686ECC">
        <w:t>Au cours de cette phase, la C.T.C.C. attribue les vices de l'écon</w:t>
      </w:r>
      <w:r w:rsidRPr="00686ECC">
        <w:t>o</w:t>
      </w:r>
      <w:r w:rsidRPr="00686ECC">
        <w:t>mie d'une part à l'idéologie de la libre concurrence et à l'égocentrisme du système capitaliste, d'autre part aux déficiences des politiques go</w:t>
      </w:r>
      <w:r w:rsidRPr="00686ECC">
        <w:t>u</w:t>
      </w:r>
      <w:r w:rsidRPr="00686ECC">
        <w:t>vernementales en matière de développement économique. Comme elle aborde la question économique dans une perspective moral</w:t>
      </w:r>
      <w:r w:rsidRPr="00686ECC">
        <w:t>i</w:t>
      </w:r>
      <w:r w:rsidRPr="00686ECC">
        <w:t xml:space="preserve">sante, la C.T.C.C. dénonce, à la fois, le capitalisme et le communisme comme forme d'organisation de la vie économique. Elle n'est, cependant, pas </w:t>
      </w:r>
      <w:r w:rsidRPr="00686ECC">
        <w:lastRenderedPageBreak/>
        <w:t>capable d'élaborer une solution globale de rechange. C'est pourquoi elle ne propose que des actions limitées des agents de l'économie, au niveau des structures économiques. De plus, parce qu'elle craint l'ét</w:t>
      </w:r>
      <w:r w:rsidRPr="00686ECC">
        <w:t>a</w:t>
      </w:r>
      <w:r w:rsidRPr="00686ECC">
        <w:t>tisme, elle ne confère à l'État qu'un rôle strictement supplétif de fabr</w:t>
      </w:r>
      <w:r w:rsidRPr="00686ECC">
        <w:t>i</w:t>
      </w:r>
      <w:r w:rsidRPr="00686ECC">
        <w:t>cant de règlements visant à protéger les petits salariés. C'est</w:t>
      </w:r>
      <w:r>
        <w:t xml:space="preserve"> </w:t>
      </w:r>
      <w:r w:rsidRPr="00686ECC">
        <w:t>[64]</w:t>
      </w:r>
      <w:r>
        <w:t xml:space="preserve"> </w:t>
      </w:r>
      <w:r w:rsidRPr="00686ECC">
        <w:t>ce que nous qualifions d'idéologie économique de contestation-accommodation.</w:t>
      </w:r>
    </w:p>
    <w:p w:rsidR="002E5D24" w:rsidRPr="00686ECC" w:rsidRDefault="002E5D24" w:rsidP="002E5D24">
      <w:pPr>
        <w:spacing w:before="120" w:after="120"/>
        <w:jc w:val="both"/>
      </w:pPr>
      <w:r w:rsidRPr="00686ECC">
        <w:t>Ce contenu idéologique est induit des prises de position de la C.T.C.C. sur les pr</w:t>
      </w:r>
      <w:r w:rsidRPr="00686ECC">
        <w:t>o</w:t>
      </w:r>
      <w:r w:rsidRPr="00686ECC">
        <w:t>blèmes économiques qui la préoccupent au cours de la période : le marché du travail et le pouvoir d'achat. Selon la conjoncture économique, chacun de ces problèmes est, à tour de rôle, l'objet d'une attention particulière. La C.T.C.C. les aborde dans une perspective de consommation, axée sur la famille, unité de base fo</w:t>
      </w:r>
      <w:r w:rsidRPr="00686ECC">
        <w:t>n</w:t>
      </w:r>
      <w:r w:rsidRPr="00686ECC">
        <w:t>damentale. C'est dans la recherche des causes et des solutions que l'optique s'élargira graduellement.</w:t>
      </w:r>
    </w:p>
    <w:p w:rsidR="002E5D24" w:rsidRPr="00686ECC" w:rsidRDefault="002E5D24" w:rsidP="002E5D24">
      <w:pPr>
        <w:spacing w:before="120" w:after="120"/>
        <w:jc w:val="both"/>
      </w:pPr>
    </w:p>
    <w:p w:rsidR="002E5D24" w:rsidRPr="00686ECC" w:rsidRDefault="002E5D24" w:rsidP="002E5D24">
      <w:pPr>
        <w:pStyle w:val="planche"/>
      </w:pPr>
      <w:r w:rsidRPr="00686ECC">
        <w:t>A. POUVOIR D'ACHAT</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Pendant les années de guerre, le pouvoir d'achat enregistre un pr</w:t>
      </w:r>
      <w:r w:rsidRPr="00686ECC">
        <w:t>o</w:t>
      </w:r>
      <w:r w:rsidRPr="00686ECC">
        <w:t>grès constant, alors que le gouvernement exerce un contrôle sur les prix. C'est pourquoi, les probl</w:t>
      </w:r>
      <w:r w:rsidRPr="00686ECC">
        <w:t>è</w:t>
      </w:r>
      <w:r w:rsidRPr="00686ECC">
        <w:t>mes du coût de la vie et de l'inflation constituent une préoccupation mineure. Si le pr</w:t>
      </w:r>
      <w:r w:rsidRPr="00686ECC">
        <w:t>é</w:t>
      </w:r>
      <w:r w:rsidRPr="00686ECC">
        <w:t>sident soulève cette question au congrès de 1943, c'est pour remettre en question les m</w:t>
      </w:r>
      <w:r w:rsidRPr="00686ECC">
        <w:t>é</w:t>
      </w:r>
      <w:r w:rsidRPr="00686ECC">
        <w:t>thodes de calcul statistique des indices du coût de la vie du gouvern</w:t>
      </w:r>
      <w:r w:rsidRPr="00686ECC">
        <w:t>e</w:t>
      </w:r>
      <w:r w:rsidRPr="00686ECC">
        <w:t>ment fédéral et souligner le bas niveau des salaires au Québec, par rapport à l'Ontario</w:t>
      </w:r>
      <w:r>
        <w:t> </w:t>
      </w:r>
      <w:r>
        <w:rPr>
          <w:rStyle w:val="Appelnotedebasdep"/>
        </w:rPr>
        <w:footnoteReference w:id="62"/>
      </w:r>
      <w:r w:rsidRPr="00686ECC">
        <w:t>. L'année suivante, le congrès confédéral adopt</w:t>
      </w:r>
      <w:r w:rsidRPr="00686ECC">
        <w:t>e</w:t>
      </w:r>
      <w:r w:rsidRPr="00686ECC">
        <w:t>ra une résolution dénonçant le caractère permanent de l'inflation</w:t>
      </w:r>
      <w:r>
        <w:t> </w:t>
      </w:r>
      <w:r>
        <w:rPr>
          <w:rStyle w:val="Appelnotedebasdep"/>
        </w:rPr>
        <w:footnoteReference w:id="63"/>
      </w:r>
      <w:r w:rsidRPr="00686ECC">
        <w:t>.</w:t>
      </w:r>
    </w:p>
    <w:p w:rsidR="002E5D24" w:rsidRPr="00686ECC" w:rsidRDefault="002E5D24" w:rsidP="002E5D24">
      <w:pPr>
        <w:spacing w:before="120" w:after="120"/>
        <w:jc w:val="both"/>
      </w:pPr>
      <w:r w:rsidRPr="00686ECC">
        <w:t>La montée constante des prix, au cours des années 1947-1948, sans une évolution parallèle des salaires, en contrepartie, entraîne par la suite une certaine critique du sy</w:t>
      </w:r>
      <w:r w:rsidRPr="00686ECC">
        <w:t>s</w:t>
      </w:r>
      <w:r w:rsidRPr="00686ECC">
        <w:t xml:space="preserve">tème économique capitaliste. Ainsi, au congrès de 1948, la C.T.C.C, s'appuyant sur l'encyclique </w:t>
      </w:r>
      <w:r w:rsidRPr="00686ECC">
        <w:rPr>
          <w:i/>
          <w:iCs/>
        </w:rPr>
        <w:t>Quadr</w:t>
      </w:r>
      <w:r w:rsidRPr="00686ECC">
        <w:rPr>
          <w:i/>
          <w:iCs/>
        </w:rPr>
        <w:t>a</w:t>
      </w:r>
      <w:r w:rsidRPr="00686ECC">
        <w:rPr>
          <w:i/>
          <w:iCs/>
        </w:rPr>
        <w:t xml:space="preserve">gesimo anno, </w:t>
      </w:r>
      <w:r w:rsidRPr="00686ECC">
        <w:t xml:space="preserve">reconnaît que la libre concurrence, contenue dans de </w:t>
      </w:r>
      <w:r w:rsidRPr="00686ECC">
        <w:lastRenderedPageBreak/>
        <w:t>justes limites, est une chose utile et légitime, mais refuse, en même temps, de la considérer comme la norme régulatrice par excellence de la vie économique, parce que le libéralisme économique conduit, par lui-même, au contrôle monopolistique des prix par quelques entrepr</w:t>
      </w:r>
      <w:r w:rsidRPr="00686ECC">
        <w:t>i</w:t>
      </w:r>
      <w:r w:rsidRPr="00686ECC">
        <w:t>ses, à la disparition de la petite entreprise, au déséquilibre éc</w:t>
      </w:r>
      <w:r w:rsidRPr="00686ECC">
        <w:t>o</w:t>
      </w:r>
      <w:r w:rsidRPr="00686ECC">
        <w:t>nomique et à la ruine</w:t>
      </w:r>
      <w:r>
        <w:t> </w:t>
      </w:r>
      <w:r>
        <w:rPr>
          <w:rStyle w:val="Appelnotedebasdep"/>
        </w:rPr>
        <w:footnoteReference w:id="64"/>
      </w:r>
      <w:r w:rsidRPr="00686ECC">
        <w:t>. L'analyse critique se poursuivra au cours de la déce</w:t>
      </w:r>
      <w:r w:rsidRPr="00686ECC">
        <w:t>n</w:t>
      </w:r>
      <w:r w:rsidRPr="00686ECC">
        <w:t>nie su</w:t>
      </w:r>
      <w:r w:rsidRPr="00686ECC">
        <w:t>i</w:t>
      </w:r>
      <w:r w:rsidRPr="00686ECC">
        <w:t>vante, car la C.T.C.C, à la suite de sa maturation idéologique, a pris conscience de l'importance de la fonction économique du synd</w:t>
      </w:r>
      <w:r w:rsidRPr="00686ECC">
        <w:t>i</w:t>
      </w:r>
      <w:r w:rsidRPr="00686ECC">
        <w:t>cali</w:t>
      </w:r>
      <w:r w:rsidRPr="00686ECC">
        <w:t>s</w:t>
      </w:r>
      <w:r w:rsidRPr="00686ECC">
        <w:t>me.</w:t>
      </w:r>
    </w:p>
    <w:p w:rsidR="002E5D24" w:rsidRPr="00686ECC" w:rsidRDefault="002E5D24" w:rsidP="002E5D24">
      <w:pPr>
        <w:spacing w:before="120" w:after="120"/>
        <w:jc w:val="both"/>
      </w:pPr>
      <w:r w:rsidRPr="00686ECC">
        <w:t>[65]</w:t>
      </w:r>
    </w:p>
    <w:p w:rsidR="002E5D24" w:rsidRPr="00686ECC" w:rsidRDefault="002E5D24" w:rsidP="002E5D24">
      <w:pPr>
        <w:spacing w:before="120" w:after="120"/>
        <w:jc w:val="both"/>
      </w:pPr>
      <w:r w:rsidRPr="00686ECC">
        <w:t>Les moyens que la C.T.C.C. propose pour combattre l'inflation sont l'intervention de l'État et la formation de coopératives de consommation.</w:t>
      </w:r>
    </w:p>
    <w:p w:rsidR="002E5D24" w:rsidRPr="00686ECC" w:rsidRDefault="002E5D24" w:rsidP="002E5D24">
      <w:pPr>
        <w:spacing w:before="120" w:after="120"/>
        <w:jc w:val="both"/>
      </w:pPr>
      <w:r w:rsidRPr="00686ECC">
        <w:t>Les premières démarches relatives à l'intervention de l'État sont faites dans le but de consolider le pouvoir d'achat des consommateurs dans une perspective à court terme. C'est dans ce sens, que s'interpr</w:t>
      </w:r>
      <w:r w:rsidRPr="00686ECC">
        <w:t>è</w:t>
      </w:r>
      <w:r w:rsidRPr="00686ECC">
        <w:t>tent deux résolutions du congrès de 1943 : l'une demandant au go</w:t>
      </w:r>
      <w:r w:rsidRPr="00686ECC">
        <w:t>u</w:t>
      </w:r>
      <w:r w:rsidRPr="00686ECC">
        <w:t>vernement provincial d'instituer une commission chargée d'établir un standard de pesée et de qualité du pain dans la province et d'en fixer les prix de r</w:t>
      </w:r>
      <w:r w:rsidRPr="00686ECC">
        <w:t>e</w:t>
      </w:r>
      <w:r w:rsidRPr="00686ECC">
        <w:t>vient, afin de faire disparaître la concurrence déloyale entre employeurs de cette indu</w:t>
      </w:r>
      <w:r w:rsidRPr="00686ECC">
        <w:t>s</w:t>
      </w:r>
      <w:r w:rsidRPr="00686ECC">
        <w:t>trie, ce qui empêche les employés d'obtenir des salaires raisonnables</w:t>
      </w:r>
      <w:r>
        <w:t> </w:t>
      </w:r>
      <w:r>
        <w:rPr>
          <w:rStyle w:val="Appelnotedebasdep"/>
        </w:rPr>
        <w:footnoteReference w:id="65"/>
      </w:r>
      <w:r w:rsidRPr="00686ECC">
        <w:t> ; l'autre priant la Commission des prix et du commerce en temps de guerre, de fixer des prix rigides et uniformes pour tous les marchands et d'exercer un contrôle plus suivi et plus efficace, afin d'empêcher les augmentations alarmantes du coût de la vie</w:t>
      </w:r>
      <w:r>
        <w:t> </w:t>
      </w:r>
      <w:r>
        <w:rPr>
          <w:rStyle w:val="Appelnotedebasdep"/>
        </w:rPr>
        <w:footnoteReference w:id="66"/>
      </w:r>
      <w:r w:rsidRPr="00686ECC">
        <w:t>. C'est, aussi, dans le même esprit que la C.T.C.C. se pr</w:t>
      </w:r>
      <w:r w:rsidRPr="00686ECC">
        <w:t>é</w:t>
      </w:r>
      <w:r w:rsidRPr="00686ECC">
        <w:t>occupe, dans les années 40, du fardeau fiscal des travailleurs, des ve</w:t>
      </w:r>
      <w:r w:rsidRPr="00686ECC">
        <w:t>n</w:t>
      </w:r>
      <w:r w:rsidRPr="00686ECC">
        <w:t>tes à tempérament, du boni de vie chère et du coût des loyers.</w:t>
      </w:r>
    </w:p>
    <w:p w:rsidR="002E5D24" w:rsidRPr="00686ECC" w:rsidRDefault="002E5D24" w:rsidP="002E5D24">
      <w:pPr>
        <w:spacing w:before="120" w:after="120"/>
        <w:jc w:val="both"/>
      </w:pPr>
      <w:r w:rsidRPr="00686ECC">
        <w:t>La C.T.C.C. réalise, vers la fin de la décennie, que l'État peut re</w:t>
      </w:r>
      <w:r w:rsidRPr="00686ECC">
        <w:t>m</w:t>
      </w:r>
      <w:r w:rsidRPr="00686ECC">
        <w:t>plir un rôle plus que supplétif en matière de stabilisation du coût de la vie et de progression du pouvoir d'achat. Elle le redéfinit, alors, en insistant sur la fonction contrôle. Dans une résolution de plusieurs p</w:t>
      </w:r>
      <w:r w:rsidRPr="00686ECC">
        <w:t>a</w:t>
      </w:r>
      <w:r w:rsidRPr="00686ECC">
        <w:t xml:space="preserve">ges, au congrès de 1948, la C.T.C.C. dénonce le caractère arbitraire </w:t>
      </w:r>
      <w:r w:rsidRPr="00686ECC">
        <w:lastRenderedPageBreak/>
        <w:t>de la détermination des prix dans le régime économique et conclut qu'il incombe, en conséquence, à l'État d'exercer une surveillance démocr</w:t>
      </w:r>
      <w:r w:rsidRPr="00686ECC">
        <w:t>a</w:t>
      </w:r>
      <w:r w:rsidRPr="00686ECC">
        <w:t>tique des prix par la création de tribunaux d'arbitrage possédant les pouvoirs de :</w:t>
      </w:r>
    </w:p>
    <w:p w:rsidR="002E5D24" w:rsidRPr="00686ECC" w:rsidRDefault="002E5D24" w:rsidP="002E5D24">
      <w:pPr>
        <w:pStyle w:val="citationliste"/>
      </w:pPr>
    </w:p>
    <w:p w:rsidR="002E5D24" w:rsidRPr="00686ECC" w:rsidRDefault="002E5D24" w:rsidP="002E5D24">
      <w:pPr>
        <w:pStyle w:val="citationliste"/>
        <w:rPr>
          <w:i/>
        </w:rPr>
      </w:pPr>
      <w:r w:rsidRPr="00686ECC">
        <w:rPr>
          <w:i/>
        </w:rPr>
        <w:t>a)</w:t>
      </w:r>
      <w:r w:rsidRPr="00686ECC">
        <w:rPr>
          <w:i/>
        </w:rPr>
        <w:tab/>
      </w:r>
      <w:r w:rsidRPr="00686ECC">
        <w:t>juger des motifs invoqués par les producteurs primaires ou par l'indu</w:t>
      </w:r>
      <w:r w:rsidRPr="00686ECC">
        <w:t>s</w:t>
      </w:r>
      <w:r w:rsidRPr="00686ECC">
        <w:t>trie de base au pays ou encore par les distributeurs des produits et se</w:t>
      </w:r>
      <w:r w:rsidRPr="00686ECC">
        <w:t>r</w:t>
      </w:r>
      <w:r w:rsidRPr="00686ECC">
        <w:t>vices essentiels à la nation, à l'appui des hausses de prix sollic</w:t>
      </w:r>
      <w:r w:rsidRPr="00686ECC">
        <w:t>i</w:t>
      </w:r>
      <w:r w:rsidRPr="00686ECC">
        <w:t>tées et de les faire connaître au public s'ils ne sont pas justifiés ;</w:t>
      </w:r>
    </w:p>
    <w:p w:rsidR="002E5D24" w:rsidRPr="00686ECC" w:rsidRDefault="002E5D24" w:rsidP="002E5D24">
      <w:pPr>
        <w:pStyle w:val="citationliste"/>
        <w:rPr>
          <w:i/>
        </w:rPr>
      </w:pPr>
      <w:r w:rsidRPr="00686ECC">
        <w:rPr>
          <w:i/>
        </w:rPr>
        <w:t>b)</w:t>
      </w:r>
      <w:r w:rsidRPr="00686ECC">
        <w:rPr>
          <w:i/>
        </w:rPr>
        <w:tab/>
      </w:r>
      <w:r w:rsidRPr="00686ECC">
        <w:t>enquêter dans tout secteur de la vie économique afin de dépister les abus dans le domaine des prix et les dénoncer publiqu</w:t>
      </w:r>
      <w:r w:rsidRPr="00686ECC">
        <w:t>e</w:t>
      </w:r>
      <w:r w:rsidRPr="00686ECC">
        <w:t>ment</w:t>
      </w:r>
      <w:r>
        <w:t> </w:t>
      </w:r>
      <w:r>
        <w:rPr>
          <w:rStyle w:val="Appelnotedebasdep"/>
        </w:rPr>
        <w:footnoteReference w:id="67"/>
      </w:r>
      <w:r w:rsidRPr="00686ECC">
        <w:t>.</w:t>
      </w:r>
    </w:p>
    <w:p w:rsidR="002E5D24" w:rsidRPr="00686ECC" w:rsidRDefault="002E5D24" w:rsidP="002E5D24">
      <w:pPr>
        <w:pStyle w:val="citationliste"/>
      </w:pPr>
    </w:p>
    <w:p w:rsidR="002E5D24" w:rsidRPr="00686ECC" w:rsidRDefault="002E5D24" w:rsidP="002E5D24">
      <w:pPr>
        <w:spacing w:before="120" w:after="120"/>
        <w:jc w:val="both"/>
      </w:pPr>
      <w:r w:rsidRPr="00686ECC">
        <w:t>L'objectif du contrôle permanent des prix, afin de protéger les consommateurs contre les hausses de prix et d'ordonner adéquatement l'activité</w:t>
      </w:r>
      <w:r>
        <w:t xml:space="preserve"> </w:t>
      </w:r>
      <w:r w:rsidRPr="00686ECC">
        <w:rPr>
          <w:szCs w:val="18"/>
        </w:rPr>
        <w:t>[66]</w:t>
      </w:r>
      <w:r>
        <w:rPr>
          <w:szCs w:val="18"/>
        </w:rPr>
        <w:t xml:space="preserve"> </w:t>
      </w:r>
      <w:r w:rsidRPr="00686ECC">
        <w:t>économique au bien commun de la nation demeure très présent pe</w:t>
      </w:r>
      <w:r w:rsidRPr="00686ECC">
        <w:t>n</w:t>
      </w:r>
      <w:r w:rsidRPr="00686ECC">
        <w:t>dant le reste de la période</w:t>
      </w:r>
      <w:r>
        <w:t> </w:t>
      </w:r>
      <w:r>
        <w:rPr>
          <w:rStyle w:val="Appelnotedebasdep"/>
        </w:rPr>
        <w:footnoteReference w:id="68"/>
      </w:r>
      <w:r w:rsidRPr="00686ECC">
        <w:t>.</w:t>
      </w:r>
    </w:p>
    <w:p w:rsidR="002E5D24" w:rsidRPr="00686ECC" w:rsidRDefault="002E5D24" w:rsidP="002E5D24">
      <w:pPr>
        <w:spacing w:before="120" w:after="120"/>
        <w:jc w:val="both"/>
      </w:pPr>
      <w:r w:rsidRPr="00686ECC">
        <w:t>D'autre part, la C.T.C.C. s'intéresse vivement, au cours des années 40, à la formule des coopératives de consommation, pour régler les problèmes reliés au pouvoir d'achat des travailleurs. Comme son a</w:t>
      </w:r>
      <w:r w:rsidRPr="00686ECC">
        <w:t>c</w:t>
      </w:r>
      <w:r w:rsidRPr="00686ECC">
        <w:t>tion se situe surtout pendant la période où le pouvoir d'achat enregistre des progrès, il peut sembler qu'elle perçoit la coopération comme un mécanisme à court terme permettant de consolider le pouvoir d'achat. En effet, alors que l'inflation est chronique, pendant la décennie 50, la C.T.C.C. ne présente pas la coopération comme une solution globale, mais adopte plutôt une perspective macro-économique, en se tournant vers la solution de l'État-régulateur. L'orientation des a</w:t>
      </w:r>
      <w:r w:rsidRPr="00686ECC">
        <w:t>n</w:t>
      </w:r>
      <w:r w:rsidRPr="00686ECC">
        <w:t>nées 40, nous semble être davantage le produit des valeurs corporatives, tirées de la doctrine sociale de l'Église, qui imprègnent encore l'idéologie globale de la C.T.C.C. Celle-ci définit, en effet, la coopération, non seulement comme un moyen pour am</w:t>
      </w:r>
      <w:r w:rsidRPr="00686ECC">
        <w:t>é</w:t>
      </w:r>
      <w:r w:rsidRPr="00686ECC">
        <w:t xml:space="preserve">liorer la situation économique des familles ouvrières, mais aussi comme un moyen pour établir un ordre social et </w:t>
      </w:r>
      <w:r w:rsidRPr="00686ECC">
        <w:lastRenderedPageBreak/>
        <w:t>économique qui repose sur la recherche intelligente du bien commun plutôt que sur la course aux profits. Comme l'indique, avec éloquence, la citation suivante, la coopération favorise cet ordre nouveau, car elle permet :</w:t>
      </w:r>
    </w:p>
    <w:p w:rsidR="002E5D24" w:rsidRPr="00686ECC" w:rsidRDefault="002E5D24" w:rsidP="002E5D24">
      <w:pPr>
        <w:pStyle w:val="citationliste"/>
      </w:pPr>
    </w:p>
    <w:p w:rsidR="002E5D24" w:rsidRPr="00686ECC" w:rsidRDefault="002E5D24" w:rsidP="002E5D24">
      <w:pPr>
        <w:pStyle w:val="citationliste"/>
      </w:pPr>
      <w:r w:rsidRPr="00686ECC">
        <w:t>1)</w:t>
      </w:r>
      <w:r w:rsidRPr="00686ECC">
        <w:tab/>
        <w:t>de remplacer la compétition par la solidarité, sa devise étant : tous pour chacun ;</w:t>
      </w:r>
    </w:p>
    <w:p w:rsidR="002E5D24" w:rsidRPr="00686ECC" w:rsidRDefault="002E5D24" w:rsidP="002E5D24">
      <w:pPr>
        <w:pStyle w:val="citationliste"/>
      </w:pPr>
      <w:r w:rsidRPr="00686ECC">
        <w:t>2)</w:t>
      </w:r>
      <w:r w:rsidRPr="00686ECC">
        <w:tab/>
        <w:t>de généraliser, non d'abolir la propriété privée ;</w:t>
      </w:r>
    </w:p>
    <w:p w:rsidR="002E5D24" w:rsidRPr="00686ECC" w:rsidRDefault="002E5D24" w:rsidP="002E5D24">
      <w:pPr>
        <w:pStyle w:val="citationliste"/>
      </w:pPr>
      <w:r w:rsidRPr="00686ECC">
        <w:t>3)</w:t>
      </w:r>
      <w:r w:rsidRPr="00686ECC">
        <w:tab/>
        <w:t>d'enlever au capital son rôle dirigeant dans l'économie ;</w:t>
      </w:r>
    </w:p>
    <w:p w:rsidR="002E5D24" w:rsidRPr="00686ECC" w:rsidRDefault="002E5D24" w:rsidP="002E5D24">
      <w:pPr>
        <w:pStyle w:val="citationliste"/>
      </w:pPr>
      <w:r w:rsidRPr="00686ECC">
        <w:t>4)</w:t>
      </w:r>
      <w:r w:rsidRPr="00686ECC">
        <w:tab/>
        <w:t>de développer les énergies, ainsi qu'un esprit de travail et d'initiat</w:t>
      </w:r>
      <w:r w:rsidRPr="00686ECC">
        <w:t>i</w:t>
      </w:r>
      <w:r w:rsidRPr="00686ECC">
        <w:t>ve</w:t>
      </w:r>
      <w:r>
        <w:t> </w:t>
      </w:r>
      <w:r>
        <w:rPr>
          <w:rStyle w:val="Appelnotedebasdep"/>
        </w:rPr>
        <w:footnoteReference w:id="69"/>
      </w:r>
      <w:r w:rsidRPr="00686ECC">
        <w:t>.</w:t>
      </w:r>
    </w:p>
    <w:p w:rsidR="002E5D24" w:rsidRPr="00686ECC" w:rsidRDefault="002E5D24" w:rsidP="002E5D24">
      <w:pPr>
        <w:spacing w:before="120" w:after="120"/>
        <w:jc w:val="both"/>
      </w:pPr>
    </w:p>
    <w:p w:rsidR="002E5D24" w:rsidRPr="00686ECC" w:rsidRDefault="002E5D24" w:rsidP="002E5D24">
      <w:pPr>
        <w:pStyle w:val="planche"/>
      </w:pPr>
      <w:r w:rsidRPr="00686ECC">
        <w:t>B. LE CHÔMAGE</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Pendant les années de guerre, alors que le taux de chômage est i</w:t>
      </w:r>
      <w:r w:rsidRPr="00686ECC">
        <w:t>n</w:t>
      </w:r>
      <w:r w:rsidRPr="00686ECC">
        <w:t>férieur à 2%, la C.T.C.C. n'y fait que de simples allusions. Elle co</w:t>
      </w:r>
      <w:r w:rsidRPr="00686ECC">
        <w:t>m</w:t>
      </w:r>
      <w:r w:rsidRPr="00686ECC">
        <w:t>mence à s'y intéresser au congrès de 1946, car le nombre de chômeurs augmente rapidement, à cause de la fermeture de plusieurs</w:t>
      </w:r>
      <w:r>
        <w:t xml:space="preserve"> </w:t>
      </w:r>
      <w:r w:rsidRPr="00686ECC">
        <w:rPr>
          <w:szCs w:val="16"/>
        </w:rPr>
        <w:t>[67]</w:t>
      </w:r>
      <w:r>
        <w:rPr>
          <w:szCs w:val="16"/>
        </w:rPr>
        <w:t xml:space="preserve"> </w:t>
      </w:r>
      <w:r w:rsidRPr="00686ECC">
        <w:t>cha</w:t>
      </w:r>
      <w:r w:rsidRPr="00686ECC">
        <w:t>n</w:t>
      </w:r>
      <w:r w:rsidRPr="00686ECC">
        <w:t>tiers de guerre et arsenaux. Elle invite alors le gouvernement f</w:t>
      </w:r>
      <w:r w:rsidRPr="00686ECC">
        <w:t>é</w:t>
      </w:r>
      <w:r w:rsidRPr="00686ECC">
        <w:t>déral, à investir des milliards dans des travaux publics et à stimuler l'établi</w:t>
      </w:r>
      <w:r w:rsidRPr="00686ECC">
        <w:t>s</w:t>
      </w:r>
      <w:r w:rsidRPr="00686ECC">
        <w:t>sement d'entreprises cap</w:t>
      </w:r>
      <w:r w:rsidRPr="00686ECC">
        <w:t>a</w:t>
      </w:r>
      <w:r w:rsidRPr="00686ECC">
        <w:t>bles d'assurer aux travailleurs, des sources d'emplois stables</w:t>
      </w:r>
      <w:r>
        <w:t> </w:t>
      </w:r>
      <w:r>
        <w:rPr>
          <w:rStyle w:val="Appelnotedebasdep"/>
        </w:rPr>
        <w:footnoteReference w:id="70"/>
      </w:r>
      <w:r w:rsidRPr="00686ECC">
        <w:t>. Elle réagit, par la suite, aux variations du taux de chômage, lequel demeure relativement bas jusqu'en 1955, en précon</w:t>
      </w:r>
      <w:r w:rsidRPr="00686ECC">
        <w:t>i</w:t>
      </w:r>
      <w:r w:rsidRPr="00686ECC">
        <w:t>sant des mesures à court terme. D'une part, elle demande des restri</w:t>
      </w:r>
      <w:r w:rsidRPr="00686ECC">
        <w:t>c</w:t>
      </w:r>
      <w:r w:rsidRPr="00686ECC">
        <w:t>tions à l'immigration et aux importations et d'autre part, relance l'inv</w:t>
      </w:r>
      <w:r w:rsidRPr="00686ECC">
        <w:t>i</w:t>
      </w:r>
      <w:r w:rsidRPr="00686ECC">
        <w:t>tation de 1946 concernant les travaux publics et l'implantation indu</w:t>
      </w:r>
      <w:r w:rsidRPr="00686ECC">
        <w:t>s</w:t>
      </w:r>
      <w:r w:rsidRPr="00686ECC">
        <w:t>trielle, notamment, en 1950, 1954 et 1955</w:t>
      </w:r>
      <w:r>
        <w:t> </w:t>
      </w:r>
      <w:r>
        <w:rPr>
          <w:rStyle w:val="Appelnotedebasdep"/>
        </w:rPr>
        <w:footnoteReference w:id="71"/>
      </w:r>
      <w:r w:rsidRPr="00686ECC">
        <w:t>.</w:t>
      </w:r>
    </w:p>
    <w:p w:rsidR="002E5D24" w:rsidRPr="00686ECC" w:rsidRDefault="002E5D24" w:rsidP="002E5D24">
      <w:pPr>
        <w:spacing w:before="120" w:after="120"/>
        <w:jc w:val="both"/>
      </w:pPr>
      <w:r w:rsidRPr="00686ECC">
        <w:t xml:space="preserve">En 1950, au moment où le taux de chômage atteint un sommet d'après-guerre avec </w:t>
      </w:r>
      <w:r w:rsidRPr="00686ECC">
        <w:rPr>
          <w:i/>
          <w:iCs/>
        </w:rPr>
        <w:t xml:space="preserve">4% </w:t>
      </w:r>
      <w:r w:rsidRPr="00686ECC">
        <w:t>au Québec, la C.T.C.C. commence à s'inqui</w:t>
      </w:r>
      <w:r w:rsidRPr="00686ECC">
        <w:t>é</w:t>
      </w:r>
      <w:r w:rsidRPr="00686ECC">
        <w:t xml:space="preserve">ter et à s'interroger sur les causes de ce problème. Elle amorce alors </w:t>
      </w:r>
      <w:r w:rsidRPr="00686ECC">
        <w:lastRenderedPageBreak/>
        <w:t>une critique du libéralisme économique. Dans son mémoire annuel au cabinet fédéral, elle attribue aux structures monopolistiques du libér</w:t>
      </w:r>
      <w:r w:rsidRPr="00686ECC">
        <w:t>a</w:t>
      </w:r>
      <w:r w:rsidRPr="00686ECC">
        <w:t>lisme économique, la responsabilité du problème du chômage. Elle conclut d'une part, que l'action doit porter sur les dirigeants de l'éc</w:t>
      </w:r>
      <w:r w:rsidRPr="00686ECC">
        <w:t>o</w:t>
      </w:r>
      <w:r w:rsidRPr="00686ECC">
        <w:t>nomie car ils agissent comme des inconscients sociaux, en bénéficiant des avantages du régime tout en évitant les charges et d'autre part, que les gouvernements peuvent atténuer partiellement les conséquences du chômage, en élaborant des programmes de travaux publics, en divers</w:t>
      </w:r>
      <w:r w:rsidRPr="00686ECC">
        <w:t>i</w:t>
      </w:r>
      <w:r w:rsidRPr="00686ECC">
        <w:t>fiant les marchés extérieurs et en incitant les entreprises privées à fournir le plus de travail possible</w:t>
      </w:r>
      <w:r>
        <w:t> </w:t>
      </w:r>
      <w:r>
        <w:rPr>
          <w:rStyle w:val="Appelnotedebasdep"/>
        </w:rPr>
        <w:footnoteReference w:id="72"/>
      </w:r>
      <w:r w:rsidRPr="00686ECC">
        <w:t>.</w:t>
      </w:r>
    </w:p>
    <w:p w:rsidR="002E5D24" w:rsidRDefault="002E5D24" w:rsidP="002E5D24">
      <w:pPr>
        <w:spacing w:before="120" w:after="120"/>
        <w:jc w:val="both"/>
      </w:pPr>
      <w:r w:rsidRPr="00686ECC">
        <w:t>Face à la croissance, à peu près constante, du taux de chômage, à partir de 1954 et de la situation constamment défavorable du Québec par rapport au reste du pays, la C.T.C.C. approfondit son analyse des causes du chômage et des solutions possibles. Elle conclut que le chômage dépend du sous-développement et de la vulnérabilité des économies canadienne et québécoise, ce qu'elle attribue à une mauva</w:t>
      </w:r>
      <w:r w:rsidRPr="00686ECC">
        <w:t>i</w:t>
      </w:r>
      <w:r w:rsidRPr="00686ECC">
        <w:t>se politique d'exploitation des richesses naturelles et à une économie exagérément axée sur le se</w:t>
      </w:r>
      <w:r w:rsidRPr="00686ECC">
        <w:t>c</w:t>
      </w:r>
      <w:r w:rsidRPr="00686ECC">
        <w:t>teur primaire. Cette constatation l'amène à proposer, en plus des mesures à court te</w:t>
      </w:r>
      <w:r w:rsidRPr="00686ECC">
        <w:t>r</w:t>
      </w:r>
      <w:r w:rsidRPr="00686ECC">
        <w:t>me, des solutions globales au niveau du système politique.</w:t>
      </w:r>
    </w:p>
    <w:p w:rsidR="002E5D24" w:rsidRPr="00686ECC" w:rsidRDefault="002E5D24" w:rsidP="002E5D24">
      <w:pPr>
        <w:spacing w:before="120" w:after="120"/>
        <w:jc w:val="both"/>
        <w:rPr>
          <w:szCs w:val="2"/>
        </w:rPr>
      </w:pPr>
      <w:r w:rsidRPr="00686ECC">
        <w:rPr>
          <w:szCs w:val="16"/>
        </w:rPr>
        <w:t>[68]</w:t>
      </w:r>
    </w:p>
    <w:p w:rsidR="002E5D24" w:rsidRPr="00686ECC" w:rsidRDefault="002E5D24" w:rsidP="002E5D24">
      <w:pPr>
        <w:spacing w:before="120" w:after="120"/>
        <w:jc w:val="both"/>
      </w:pPr>
      <w:r w:rsidRPr="00686ECC">
        <w:t>La C.T.C.C. réclame, en premier lieu, une politique d'exploitation des ressources naturelles qui soit orientée vers la transformation locale des matières premières :</w:t>
      </w:r>
    </w:p>
    <w:p w:rsidR="002E5D24" w:rsidRDefault="002E5D24" w:rsidP="002E5D24">
      <w:pPr>
        <w:pStyle w:val="Grillecouleur-Accent1"/>
      </w:pPr>
      <w:r w:rsidRPr="00686ECC">
        <w:t>L'usinage de nos matières au pays contribuerait singulièrement à stab</w:t>
      </w:r>
      <w:r w:rsidRPr="00686ECC">
        <w:t>i</w:t>
      </w:r>
      <w:r w:rsidRPr="00686ECC">
        <w:t>liser notre économie nationale. Une telle politique, à cause des nombreux investissements qu'elle entraînerait, à cause aussi des e</w:t>
      </w:r>
      <w:r w:rsidRPr="00686ECC">
        <w:t>m</w:t>
      </w:r>
      <w:r w:rsidRPr="00686ECC">
        <w:t>plois stables qu'elle ferait naître, serait une excellente manière de circonscrire le pr</w:t>
      </w:r>
      <w:r w:rsidRPr="00686ECC">
        <w:t>o</w:t>
      </w:r>
      <w:r w:rsidRPr="00686ECC">
        <w:t>blème du chômage qui menace sans cesse notre éc</w:t>
      </w:r>
      <w:r w:rsidRPr="00686ECC">
        <w:t>o</w:t>
      </w:r>
      <w:r w:rsidRPr="00686ECC">
        <w:t>nomie</w:t>
      </w:r>
      <w:r>
        <w:t> </w:t>
      </w:r>
      <w:r>
        <w:rPr>
          <w:rStyle w:val="Appelnotedebasdep"/>
        </w:rPr>
        <w:footnoteReference w:id="73"/>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t>Le nationalisme inhérent à cette proposition n'est cependant pas négatif. Au contraire, le capital étranger demeure le bienvenu et doit obtenir une juste rétribution. Mais l'exploitation des ressources nat</w:t>
      </w:r>
      <w:r w:rsidRPr="00686ECC">
        <w:t>u</w:t>
      </w:r>
      <w:r w:rsidRPr="00686ECC">
        <w:t>relles par des capitaux étrangers ne saurait se faire sans restrictions ni sans conditions. Le pouvoir public a le devoir de déterminer les cond</w:t>
      </w:r>
      <w:r w:rsidRPr="00686ECC">
        <w:t>i</w:t>
      </w:r>
      <w:r w:rsidRPr="00686ECC">
        <w:t>tions de l'usage que les exploitants étrangers pourront faire de leurs conce</w:t>
      </w:r>
      <w:r w:rsidRPr="00686ECC">
        <w:t>s</w:t>
      </w:r>
      <w:r w:rsidRPr="00686ECC">
        <w:t>sions, car « elles font partie d'un patrimoine qui doit d'abord servir sa population</w:t>
      </w:r>
      <w:r>
        <w:t> </w:t>
      </w:r>
      <w:r>
        <w:rPr>
          <w:rStyle w:val="Appelnotedebasdep"/>
        </w:rPr>
        <w:footnoteReference w:id="74"/>
      </w:r>
      <w:r w:rsidRPr="00686ECC">
        <w:t> ».</w:t>
      </w:r>
    </w:p>
    <w:p w:rsidR="002E5D24" w:rsidRPr="00686ECC" w:rsidRDefault="002E5D24" w:rsidP="002E5D24">
      <w:pPr>
        <w:spacing w:before="120" w:after="120"/>
        <w:jc w:val="both"/>
      </w:pPr>
      <w:r w:rsidRPr="00686ECC">
        <w:t>En deuxième lieu, la C.T.C.C. propose la nationalisation des re</w:t>
      </w:r>
      <w:r w:rsidRPr="00686ECC">
        <w:t>s</w:t>
      </w:r>
      <w:r w:rsidRPr="00686ECC">
        <w:t>sources naturelles et de certains services publics. Il ne s'agit pas là d'une mesure socialiste. Au contraire, la justification d'une telle mes</w:t>
      </w:r>
      <w:r w:rsidRPr="00686ECC">
        <w:t>u</w:t>
      </w:r>
      <w:r w:rsidRPr="00686ECC">
        <w:t xml:space="preserve">re est puisée dans </w:t>
      </w:r>
      <w:r w:rsidRPr="00686ECC">
        <w:rPr>
          <w:i/>
          <w:iCs/>
        </w:rPr>
        <w:t xml:space="preserve">Quadragesimo anno </w:t>
      </w:r>
      <w:r w:rsidRPr="00686ECC">
        <w:t>et non dans les écrits marxi</w:t>
      </w:r>
      <w:r w:rsidRPr="00686ECC">
        <w:t>s</w:t>
      </w:r>
      <w:r w:rsidRPr="00686ECC">
        <w:t>tes. On estime que le bien commun peut justifier la nationalisation de certaines entreprises, sans pour autant porter atteinte au droit de pr</w:t>
      </w:r>
      <w:r w:rsidRPr="00686ECC">
        <w:t>o</w:t>
      </w:r>
      <w:r w:rsidRPr="00686ECC">
        <w:t xml:space="preserve">priété privée. À l'appui, on cite un extrait de </w:t>
      </w:r>
      <w:r w:rsidRPr="00686ECC">
        <w:rPr>
          <w:i/>
          <w:iCs/>
        </w:rPr>
        <w:t>Quadragesimo anno :</w:t>
      </w:r>
      <w:r w:rsidRPr="00686ECC">
        <w:t xml:space="preserve"> </w:t>
      </w:r>
    </w:p>
    <w:p w:rsidR="002E5D24" w:rsidRDefault="002E5D24" w:rsidP="002E5D24">
      <w:pPr>
        <w:pStyle w:val="Grillecouleur-Accent1"/>
      </w:pPr>
    </w:p>
    <w:p w:rsidR="002E5D24" w:rsidRDefault="002E5D24" w:rsidP="002E5D24">
      <w:pPr>
        <w:pStyle w:val="Grillecouleur-Accent1"/>
      </w:pPr>
      <w:r w:rsidRPr="00686ECC">
        <w:t>Il y a des catégories de biens pour lesquels on peut soutenir avec ra</w:t>
      </w:r>
      <w:r w:rsidRPr="00686ECC">
        <w:t>i</w:t>
      </w:r>
      <w:r w:rsidRPr="00686ECC">
        <w:t>son qu'ils doivent être réservés à la collectivité, lorsqu'ils en vie</w:t>
      </w:r>
      <w:r w:rsidRPr="00686ECC">
        <w:t>n</w:t>
      </w:r>
      <w:r w:rsidRPr="00686ECC">
        <w:t>nent à conférer une puissance économique telle qu'elle ne peut, sans danger pour le bien public, être laissée entre les mains de personnes privées</w:t>
      </w:r>
      <w:r>
        <w:t> </w:t>
      </w:r>
      <w:r>
        <w:rPr>
          <w:rStyle w:val="Appelnotedebasdep"/>
        </w:rPr>
        <w:footnoteReference w:id="75"/>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t>Il importe de souligner, en troisième lieu, que la C.T.C.C. établit, à cette époque, un lien entre des revendications qui avaient auparavant un caractère parcellaire. En motivant ses demandes sur le contrôle des prix et de l'inflation, sur la réduction ou les dégrèvements des impôts sur les particuliers et sur l'augmentation des prestations de diverses</w:t>
      </w:r>
      <w:r>
        <w:rPr>
          <w:szCs w:val="16"/>
        </w:rPr>
        <w:t xml:space="preserve"> </w:t>
      </w:r>
      <w:r w:rsidRPr="00686ECC">
        <w:rPr>
          <w:szCs w:val="16"/>
        </w:rPr>
        <w:t>[69]</w:t>
      </w:r>
      <w:r>
        <w:rPr>
          <w:szCs w:val="16"/>
        </w:rPr>
        <w:t xml:space="preserve"> </w:t>
      </w:r>
      <w:r w:rsidRPr="00686ECC">
        <w:t>mesures de sécurité sociale, elle ne manque pas de faire état, en plus des motifs spécifiques, que l'application de ses propositions, en consolidant le pouvoir de consommation, aurait pour effet de contr</w:t>
      </w:r>
      <w:r w:rsidRPr="00686ECC">
        <w:t>i</w:t>
      </w:r>
      <w:r w:rsidRPr="00686ECC">
        <w:lastRenderedPageBreak/>
        <w:t>buer à maintenir la demande des biens et de stabiliser le niveau d'e</w:t>
      </w:r>
      <w:r w:rsidRPr="00686ECC">
        <w:t>m</w:t>
      </w:r>
      <w:r w:rsidRPr="00686ECC">
        <w:t>ploi</w:t>
      </w:r>
      <w:r>
        <w:t> </w:t>
      </w:r>
      <w:r>
        <w:rPr>
          <w:rStyle w:val="Appelnotedebasdep"/>
        </w:rPr>
        <w:footnoteReference w:id="76"/>
      </w:r>
      <w:r w:rsidRPr="00686ECC">
        <w:t>.</w:t>
      </w:r>
    </w:p>
    <w:p w:rsidR="002E5D24" w:rsidRPr="00686ECC" w:rsidRDefault="002E5D24" w:rsidP="002E5D24">
      <w:pPr>
        <w:spacing w:before="120" w:after="120"/>
        <w:jc w:val="both"/>
      </w:pPr>
      <w:r w:rsidRPr="00686ECC">
        <w:t>Notons, enfin, que la C.T.C.C, dans le cadre de son étude du pr</w:t>
      </w:r>
      <w:r w:rsidRPr="00686ECC">
        <w:t>o</w:t>
      </w:r>
      <w:r w:rsidRPr="00686ECC">
        <w:t>blème du chômage et du développement économique, s'interroge sur les conséquences de l'automation sur les emplois. Elle arrive à la conclusion que l'État doit veiller à ce que l'automation progresse sans écraser aucune classe de la société, de façon à ce que ses effets pos</w:t>
      </w:r>
      <w:r w:rsidRPr="00686ECC">
        <w:t>i</w:t>
      </w:r>
      <w:r w:rsidRPr="00686ECC">
        <w:t>tifs soient répartis équitablement entre les patrons, les ouvriers et l'État. Pour ce faire, les gouvernements devront : 1) favoriser l'expa</w:t>
      </w:r>
      <w:r w:rsidRPr="00686ECC">
        <w:t>n</w:t>
      </w:r>
      <w:r w:rsidRPr="00686ECC">
        <w:t>sion des marchés afin de minimiser les effets désastreux de l'autom</w:t>
      </w:r>
      <w:r w:rsidRPr="00686ECC">
        <w:t>a</w:t>
      </w:r>
      <w:r w:rsidRPr="00686ECC">
        <w:t>tion ; 2) élaborer une politique de plein-emploi afin de conserver un fort pouvoir de consommation, car l'automation provoque un surcroît de production ; 3) contrôler par la surveillance du taux d'intérêt, les possibilités d'e</w:t>
      </w:r>
      <w:r w:rsidRPr="00686ECC">
        <w:t>m</w:t>
      </w:r>
      <w:r w:rsidRPr="00686ECC">
        <w:t>prunts des entreprises en vue d'automatiser ; 4) voir à ce que les travailleurs obtiennent leur part dans l'accroissement de la productivité due à l'automation ; 5) utiliser l'impôt pour contrôler le pouvoir d'achat et la puissance de consommation, afin de réaliser un équilibre entre le pouvoir d'achat et les quantités de biens et de serv</w:t>
      </w:r>
      <w:r w:rsidRPr="00686ECC">
        <w:t>i</w:t>
      </w:r>
      <w:r w:rsidRPr="00686ECC">
        <w:t>ces disponibles sur le marché</w:t>
      </w:r>
      <w:r>
        <w:t> </w:t>
      </w:r>
      <w:r>
        <w:rPr>
          <w:rStyle w:val="Appelnotedebasdep"/>
        </w:rPr>
        <w:footnoteReference w:id="77"/>
      </w:r>
      <w:r w:rsidRPr="00686ECC">
        <w:t>.</w:t>
      </w:r>
    </w:p>
    <w:p w:rsidR="002E5D24" w:rsidRPr="00686ECC" w:rsidRDefault="002E5D24" w:rsidP="002E5D24">
      <w:pPr>
        <w:spacing w:before="120" w:after="120"/>
        <w:jc w:val="both"/>
      </w:pPr>
      <w:r>
        <w:br w:type="page"/>
      </w:r>
    </w:p>
    <w:p w:rsidR="002E5D24" w:rsidRPr="00686ECC" w:rsidRDefault="002E5D24" w:rsidP="002E5D24">
      <w:pPr>
        <w:pStyle w:val="planchest1"/>
      </w:pPr>
      <w:bookmarkStart w:id="11" w:name="Ideologies_pt_1_chap_2_II"/>
      <w:r w:rsidRPr="00686ECC">
        <w:t>II</w:t>
      </w:r>
      <w:r>
        <w:t xml:space="preserve">. </w:t>
      </w:r>
      <w:r w:rsidRPr="00686ECC">
        <w:t>Phase contestation-réformisme :</w:t>
      </w:r>
      <w:r>
        <w:br/>
      </w:r>
      <w:r w:rsidRPr="00686ECC">
        <w:t>les années 60</w:t>
      </w:r>
    </w:p>
    <w:bookmarkEnd w:id="11"/>
    <w:p w:rsidR="002E5D24" w:rsidRPr="00686ECC" w:rsidRDefault="002E5D24" w:rsidP="002E5D24">
      <w:pPr>
        <w:spacing w:before="120" w:after="120"/>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686ECC" w:rsidRDefault="002E5D24" w:rsidP="002E5D24">
      <w:pPr>
        <w:spacing w:before="120" w:after="120"/>
        <w:jc w:val="both"/>
      </w:pPr>
      <w:r w:rsidRPr="00686ECC">
        <w:t>Pendant les années 60, la pensée économique de la C.S.N. devient plus précise et plus substantielle. L'étude en profondeur des princ</w:t>
      </w:r>
      <w:r w:rsidRPr="00686ECC">
        <w:t>i</w:t>
      </w:r>
      <w:r w:rsidRPr="00686ECC">
        <w:t>paux thèmes abordés vers le milieu de la décennie précédente entraîne une</w:t>
      </w:r>
      <w:r>
        <w:t xml:space="preserve"> </w:t>
      </w:r>
      <w:r w:rsidRPr="00686ECC">
        <w:rPr>
          <w:szCs w:val="16"/>
        </w:rPr>
        <w:t>[70]</w:t>
      </w:r>
      <w:r>
        <w:rPr>
          <w:szCs w:val="16"/>
        </w:rPr>
        <w:t xml:space="preserve"> </w:t>
      </w:r>
      <w:r w:rsidRPr="00686ECC">
        <w:t>réévaluation de l'économie canadienne, un procès du capit</w:t>
      </w:r>
      <w:r w:rsidRPr="00686ECC">
        <w:t>a</w:t>
      </w:r>
      <w:r w:rsidRPr="00686ECC">
        <w:t>lisme et une tentative de redéfinition du rôle de l'État. La C.S.N. cesse de s'a</w:t>
      </w:r>
      <w:r w:rsidRPr="00686ECC">
        <w:t>c</w:t>
      </w:r>
      <w:r w:rsidRPr="00686ECC">
        <w:t>commoder d'un système qu'elle accepte mal, car elle se sent idéolog</w:t>
      </w:r>
      <w:r w:rsidRPr="00686ECC">
        <w:t>i</w:t>
      </w:r>
      <w:r w:rsidRPr="00686ECC">
        <w:t>quement en mesure de formuler des propositions de rechange.</w:t>
      </w:r>
    </w:p>
    <w:p w:rsidR="002E5D24" w:rsidRPr="00686ECC" w:rsidRDefault="002E5D24" w:rsidP="002E5D24">
      <w:pPr>
        <w:spacing w:before="120" w:after="120"/>
        <w:jc w:val="both"/>
      </w:pPr>
      <w:r w:rsidRPr="00686ECC">
        <w:t>Il y a là, certes, une réaction, tout comme antérieurement, à l'i</w:t>
      </w:r>
      <w:r w:rsidRPr="00686ECC">
        <w:t>m</w:t>
      </w:r>
      <w:r w:rsidRPr="00686ECC">
        <w:t>médiateté des pr</w:t>
      </w:r>
      <w:r w:rsidRPr="00686ECC">
        <w:t>o</w:t>
      </w:r>
      <w:r w:rsidRPr="00686ECC">
        <w:t>blèmes reliés au chômage et au pouvoir d'achat. L'un et l'autre apparaissent comme des phénomènes pathologiques du cap</w:t>
      </w:r>
      <w:r w:rsidRPr="00686ECC">
        <w:t>i</w:t>
      </w:r>
      <w:r w:rsidRPr="00686ECC">
        <w:t>talisme que les correctifs à court terme ne peuvent régler définitiv</w:t>
      </w:r>
      <w:r w:rsidRPr="00686ECC">
        <w:t>e</w:t>
      </w:r>
      <w:r w:rsidRPr="00686ECC">
        <w:t>ment, même si l'on continue de les réclamer comme palliatifs. Le chômage, à un sommet en 1960, diminue graduellement jusqu'en 1966 (où le taux demeure néanmoins supérieur à celui de 1953) pour au</w:t>
      </w:r>
      <w:r w:rsidRPr="00686ECC">
        <w:t>g</w:t>
      </w:r>
      <w:r w:rsidRPr="00686ECC">
        <w:t>menter de nouveau très rapid</w:t>
      </w:r>
      <w:r w:rsidRPr="00686ECC">
        <w:t>e</w:t>
      </w:r>
      <w:r w:rsidRPr="00686ECC">
        <w:t>ment à partir de 1967. La progression du pouvoir d'achat, bien que constante, est très lente. En particulier, la progression rapide du salaire nominal dans les années précédant l'E</w:t>
      </w:r>
      <w:r w:rsidRPr="00686ECC">
        <w:t>x</w:t>
      </w:r>
      <w:r w:rsidRPr="00686ECC">
        <w:t>position universelle de 1967 est quasi annulée par l'augmentation p</w:t>
      </w:r>
      <w:r w:rsidRPr="00686ECC">
        <w:t>a</w:t>
      </w:r>
      <w:r w:rsidRPr="00686ECC">
        <w:t>rallèle des prix à la consommation. Mais, la révolution dans la pensée économique de la C.S.N. est tout autant l'aboutissement de la r</w:t>
      </w:r>
      <w:r w:rsidRPr="00686ECC">
        <w:t>é</w:t>
      </w:r>
      <w:r w:rsidRPr="00686ECC">
        <w:t>flexion amorcée vers 1955 et accélérée par la redéfinition de soi dans le contexte de la réforme syndicale de 1960, de la croissance phén</w:t>
      </w:r>
      <w:r w:rsidRPr="00686ECC">
        <w:t>o</w:t>
      </w:r>
      <w:r w:rsidRPr="00686ECC">
        <w:t>ménale des effectifs, du renouveau dans le leadership et de l'idéologie v</w:t>
      </w:r>
      <w:r w:rsidRPr="00686ECC">
        <w:t>é</w:t>
      </w:r>
      <w:r w:rsidRPr="00686ECC">
        <w:t>hiculée par la révolution tranquille.</w:t>
      </w:r>
    </w:p>
    <w:p w:rsidR="002E5D24" w:rsidRPr="00686ECC" w:rsidRDefault="002E5D24" w:rsidP="002E5D24">
      <w:pPr>
        <w:spacing w:before="120" w:after="120"/>
        <w:jc w:val="both"/>
      </w:pPr>
      <w:r>
        <w:br w:type="page"/>
      </w:r>
    </w:p>
    <w:p w:rsidR="002E5D24" w:rsidRPr="00686ECC" w:rsidRDefault="002E5D24" w:rsidP="002E5D24">
      <w:pPr>
        <w:pStyle w:val="planche"/>
      </w:pPr>
      <w:r w:rsidRPr="00686ECC">
        <w:t>A. LE CHÔMAGE ET L'INFLATION</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La C.S.N. identifie le chômage comme l'un des problèmes princ</w:t>
      </w:r>
      <w:r w:rsidRPr="00686ECC">
        <w:t>i</w:t>
      </w:r>
      <w:r w:rsidRPr="00686ECC">
        <w:t>paux du développement économique du Canada, dès le début des a</w:t>
      </w:r>
      <w:r w:rsidRPr="00686ECC">
        <w:t>n</w:t>
      </w:r>
      <w:r w:rsidRPr="00686ECC">
        <w:t>nées 60. Le président, dans son rapport moral au congrès de 1962, d</w:t>
      </w:r>
      <w:r w:rsidRPr="00686ECC">
        <w:t>é</w:t>
      </w:r>
      <w:r w:rsidRPr="00686ECC">
        <w:t>clare que, pendant que les pays européens connaissent une prospérité sans égale, l'économie nord-américaine avance péniblement, hypoth</w:t>
      </w:r>
      <w:r w:rsidRPr="00686ECC">
        <w:t>é</w:t>
      </w:r>
      <w:r w:rsidRPr="00686ECC">
        <w:t>quée par un chômage qu'elle ne réussit pas à résorber, faute d'une croi</w:t>
      </w:r>
      <w:r w:rsidRPr="00686ECC">
        <w:t>s</w:t>
      </w:r>
      <w:r w:rsidRPr="00686ECC">
        <w:t>sance économique suffisante</w:t>
      </w:r>
      <w:r>
        <w:t> </w:t>
      </w:r>
      <w:r>
        <w:rPr>
          <w:rStyle w:val="Appelnotedebasdep"/>
        </w:rPr>
        <w:footnoteReference w:id="78"/>
      </w:r>
      <w:r w:rsidRPr="00686ECC">
        <w:t>.</w:t>
      </w:r>
    </w:p>
    <w:p w:rsidR="002E5D24" w:rsidRPr="00686ECC" w:rsidRDefault="002E5D24" w:rsidP="002E5D24">
      <w:pPr>
        <w:spacing w:before="120" w:after="120"/>
        <w:jc w:val="both"/>
      </w:pPr>
      <w:r w:rsidRPr="00686ECC">
        <w:t>Pour la C.S.N., le chômage est un sous-produit du sous-développement économ</w:t>
      </w:r>
      <w:r w:rsidRPr="00686ECC">
        <w:t>i</w:t>
      </w:r>
      <w:r w:rsidRPr="00686ECC">
        <w:t>que dont sont responsables les politiques gouvernementales déficientes. C'est pou</w:t>
      </w:r>
      <w:r w:rsidRPr="00686ECC">
        <w:t>r</w:t>
      </w:r>
      <w:r w:rsidRPr="00686ECC">
        <w:t>quoi, on déplore l'inaction gouvernementale dans ce domaine et la pauvreté des mes</w:t>
      </w:r>
      <w:r w:rsidRPr="00686ECC">
        <w:t>u</w:t>
      </w:r>
      <w:r w:rsidRPr="00686ECC">
        <w:t>res prises pour enrayer sa montée. En 1960, le président résumait sa perception de l'a</w:t>
      </w:r>
      <w:r w:rsidRPr="00686ECC">
        <w:t>c</w:t>
      </w:r>
      <w:r w:rsidRPr="00686ECC">
        <w:t>tion gouvernementale dans les termes suivants :</w:t>
      </w:r>
    </w:p>
    <w:p w:rsidR="002E5D24" w:rsidRDefault="002E5D24" w:rsidP="002E5D24">
      <w:pPr>
        <w:pStyle w:val="Grillecouleur-Accent1"/>
      </w:pPr>
    </w:p>
    <w:p w:rsidR="002E5D24" w:rsidRPr="00686ECC" w:rsidRDefault="002E5D24" w:rsidP="002E5D24">
      <w:pPr>
        <w:pStyle w:val="Grillecouleur-Accent1"/>
      </w:pPr>
      <w:r w:rsidRPr="00686ECC">
        <w:t>De la lecture des débats qui ont eu lieu aux Communes, il ressort cla</w:t>
      </w:r>
      <w:r w:rsidRPr="00686ECC">
        <w:t>i</w:t>
      </w:r>
      <w:r w:rsidRPr="00686ECC">
        <w:t>rement que l'effort majeur des autorités fédérales a consisté</w:t>
      </w:r>
      <w:r>
        <w:t xml:space="preserve"> </w:t>
      </w:r>
      <w:r w:rsidRPr="00686ECC">
        <w:t>[71]</w:t>
      </w:r>
      <w:r>
        <w:t xml:space="preserve"> </w:t>
      </w:r>
      <w:r w:rsidRPr="00686ECC">
        <w:t>en di</w:t>
      </w:r>
      <w:r w:rsidRPr="00686ECC">
        <w:t>s</w:t>
      </w:r>
      <w:r w:rsidRPr="00686ECC">
        <w:t>cours dont le plus grand nombre visait, non pas à résoudre ni à éclairer d</w:t>
      </w:r>
      <w:r w:rsidRPr="00686ECC">
        <w:t>a</w:t>
      </w:r>
      <w:r w:rsidRPr="00686ECC">
        <w:t>vantage le problème mais au contraire, à le nier, à en diminuer l'importa</w:t>
      </w:r>
      <w:r w:rsidRPr="00686ECC">
        <w:t>n</w:t>
      </w:r>
      <w:r w:rsidRPr="00686ECC">
        <w:t>ce ou à l'attribuer tout entier au gouvernement préc</w:t>
      </w:r>
      <w:r w:rsidRPr="00686ECC">
        <w:t>é</w:t>
      </w:r>
      <w:r w:rsidRPr="00686ECC">
        <w:t>dent</w:t>
      </w:r>
      <w:r>
        <w:t> </w:t>
      </w:r>
      <w:r>
        <w:rPr>
          <w:rStyle w:val="Appelnotedebasdep"/>
        </w:rPr>
        <w:footnoteReference w:id="79"/>
      </w:r>
      <w:r w:rsidRPr="00686ECC">
        <w:t>.</w:t>
      </w:r>
    </w:p>
    <w:p w:rsidR="002E5D24" w:rsidRDefault="002E5D24" w:rsidP="002E5D24">
      <w:pPr>
        <w:pStyle w:val="Grillecouleur-Accent1"/>
      </w:pPr>
      <w:r w:rsidRPr="00686ECC">
        <w:t>En matière de chômage, nos gouvernements n'ont pas l'air de croire que le temps des grands remèdes est arrivé... Il est clair qu'on s'est conte</w:t>
      </w:r>
      <w:r w:rsidRPr="00686ECC">
        <w:t>n</w:t>
      </w:r>
      <w:r w:rsidRPr="00686ECC">
        <w:t>té jusqu'ici de petits, de très petits remèdes</w:t>
      </w:r>
      <w:r>
        <w:t> </w:t>
      </w:r>
      <w:r>
        <w:rPr>
          <w:rStyle w:val="Appelnotedebasdep"/>
        </w:rPr>
        <w:footnoteReference w:id="80"/>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t>Les interventions des années subséquentes reposent fondament</w:t>
      </w:r>
      <w:r w:rsidRPr="00686ECC">
        <w:t>a</w:t>
      </w:r>
      <w:r w:rsidRPr="00686ECC">
        <w:t>lement sur les m</w:t>
      </w:r>
      <w:r w:rsidRPr="00686ECC">
        <w:t>ê</w:t>
      </w:r>
      <w:r w:rsidRPr="00686ECC">
        <w:t>mes jugements de valeur. Il y apparaît que l'État est le principal artisan qui peut rem</w:t>
      </w:r>
      <w:r w:rsidRPr="00686ECC">
        <w:t>é</w:t>
      </w:r>
      <w:r w:rsidRPr="00686ECC">
        <w:t>dier à ce mal chronique du système capitaliste, mais qu'il refuse d'assumer, comme il se doit, son rôle de régulateur de l'économie.</w:t>
      </w:r>
    </w:p>
    <w:p w:rsidR="002E5D24" w:rsidRPr="00686ECC" w:rsidRDefault="002E5D24" w:rsidP="002E5D24">
      <w:pPr>
        <w:spacing w:before="120" w:after="120"/>
        <w:jc w:val="both"/>
      </w:pPr>
      <w:r w:rsidRPr="00686ECC">
        <w:lastRenderedPageBreak/>
        <w:t>Deux idées principales ressortent des prises de position de la C.S.N. sur le probl</w:t>
      </w:r>
      <w:r w:rsidRPr="00686ECC">
        <w:t>è</w:t>
      </w:r>
      <w:r w:rsidRPr="00686ECC">
        <w:t>me de l'inflation pendant cette période. D'une part, face aux attaques dont le syndic</w:t>
      </w:r>
      <w:r w:rsidRPr="00686ECC">
        <w:t>a</w:t>
      </w:r>
      <w:r w:rsidRPr="00686ECC">
        <w:t>lisme est l'objet de la part de certains politiciens et employeurs, à cause de la montée concurrente des sala</w:t>
      </w:r>
      <w:r w:rsidRPr="00686ECC">
        <w:t>i</w:t>
      </w:r>
      <w:r w:rsidRPr="00686ECC">
        <w:t>res nominaux et du coût de la vie, celle-ci s'efforce de réfuter la thé</w:t>
      </w:r>
      <w:r w:rsidRPr="00686ECC">
        <w:t>o</w:t>
      </w:r>
      <w:r w:rsidRPr="00686ECC">
        <w:t xml:space="preserve">rie du </w:t>
      </w:r>
      <w:r w:rsidRPr="00686ECC">
        <w:rPr>
          <w:i/>
          <w:iCs/>
        </w:rPr>
        <w:t xml:space="preserve">wage push inflation, </w:t>
      </w:r>
      <w:r w:rsidRPr="00686ECC">
        <w:t>À cet effet, elle fait valoir que : dans une économie automatisée, les salaires ne constituent qu'une faible partie du prix de revient ; les profits augmentent plus rapidement que les s</w:t>
      </w:r>
      <w:r w:rsidRPr="00686ECC">
        <w:t>a</w:t>
      </w:r>
      <w:r w:rsidRPr="00686ECC">
        <w:t>laires ; les monopoles et les cartels faussent les mécanismes des prix aux consommateurs, en les fixant unilatéralement et arbitra</w:t>
      </w:r>
      <w:r w:rsidRPr="00686ECC">
        <w:t>i</w:t>
      </w:r>
      <w:r w:rsidRPr="00686ECC">
        <w:t>rement ; la détermination des salaires par la négociation collective, par opposition à la fixation arbitraire des prix, constitue, en quelque sorte, un contr</w:t>
      </w:r>
      <w:r w:rsidRPr="00686ECC">
        <w:t>ô</w:t>
      </w:r>
      <w:r w:rsidRPr="00686ECC">
        <w:t>le équivalent à celui de l'arbitrage des prix qu'elle demande depuis 20 ans</w:t>
      </w:r>
      <w:r>
        <w:t> </w:t>
      </w:r>
      <w:r>
        <w:rPr>
          <w:rStyle w:val="Appelnotedebasdep"/>
        </w:rPr>
        <w:footnoteReference w:id="81"/>
      </w:r>
      <w:r w:rsidRPr="00686ECC">
        <w:t>. D'autre part, parce qu'elle est d'avis que la source réelle de l'i</w:t>
      </w:r>
      <w:r w:rsidRPr="00686ECC">
        <w:t>n</w:t>
      </w:r>
      <w:r w:rsidRPr="00686ECC">
        <w:t>flation se trouve, à la fois, dans l'insuffisance de la production et dans l'absence de contrôle des prix à la consommation, la C.S.N. est en t</w:t>
      </w:r>
      <w:r w:rsidRPr="00686ECC">
        <w:t>o</w:t>
      </w:r>
      <w:r w:rsidRPr="00686ECC">
        <w:t>tal désaccord avec les politiques du gouvernement Trudeau v</w:t>
      </w:r>
      <w:r w:rsidRPr="00686ECC">
        <w:t>i</w:t>
      </w:r>
      <w:r w:rsidRPr="00686ECC">
        <w:t>sant à juguler l'infl</w:t>
      </w:r>
      <w:r w:rsidRPr="00686ECC">
        <w:t>a</w:t>
      </w:r>
      <w:r w:rsidRPr="00686ECC">
        <w:t>tion, qu'elle accuse de produire un ralentissement de l'économie et une croissance du chômage. Pour cette raison, elle ref</w:t>
      </w:r>
      <w:r w:rsidRPr="00686ECC">
        <w:t>u</w:t>
      </w:r>
      <w:r w:rsidRPr="00686ECC">
        <w:t>se de coopérer avec ce dernier sur le programme de contrôle volonta</w:t>
      </w:r>
      <w:r w:rsidRPr="00686ECC">
        <w:t>i</w:t>
      </w:r>
      <w:r w:rsidRPr="00686ECC">
        <w:t>re des prix et des salaires. Elle propose plutôt une action sur un double front, en préconisant une politique de stimulation économique de la part du gouvernement fédéral</w:t>
      </w:r>
      <w:r>
        <w:t> </w:t>
      </w:r>
      <w:r>
        <w:rPr>
          <w:rStyle w:val="Appelnotedebasdep"/>
        </w:rPr>
        <w:footnoteReference w:id="82"/>
      </w:r>
      <w:r w:rsidRPr="00686ECC">
        <w:t xml:space="preserve"> et de stimulation du pouvoir d'achat, par le contrôle des prix et par l'application de mesures visant à réduire</w:t>
      </w:r>
      <w:r>
        <w:t xml:space="preserve"> </w:t>
      </w:r>
      <w:r w:rsidRPr="00686ECC">
        <w:rPr>
          <w:szCs w:val="16"/>
        </w:rPr>
        <w:t>[72]</w:t>
      </w:r>
      <w:r>
        <w:rPr>
          <w:szCs w:val="16"/>
        </w:rPr>
        <w:t xml:space="preserve"> </w:t>
      </w:r>
      <w:r w:rsidRPr="00686ECC">
        <w:t>l'inégalité des revenus entre les divers groupes sociaux</w:t>
      </w:r>
      <w:r>
        <w:t> </w:t>
      </w:r>
      <w:r>
        <w:rPr>
          <w:rStyle w:val="Appelnotedebasdep"/>
        </w:rPr>
        <w:footnoteReference w:id="83"/>
      </w:r>
      <w:r w:rsidRPr="00686ECC">
        <w:t>. C'est dans cet état d'esprit qu'elle appuie, dans l'ensemble, en 1968, les r</w:t>
      </w:r>
      <w:r w:rsidRPr="00686ECC">
        <w:t>e</w:t>
      </w:r>
      <w:r w:rsidRPr="00686ECC">
        <w:t>co</w:t>
      </w:r>
      <w:r w:rsidRPr="00686ECC">
        <w:t>m</w:t>
      </w:r>
      <w:r w:rsidRPr="00686ECC">
        <w:t>mandations du rapport Carter sur la fiscalité fédérale</w:t>
      </w:r>
      <w:r>
        <w:t> </w:t>
      </w:r>
      <w:r>
        <w:rPr>
          <w:rStyle w:val="Appelnotedebasdep"/>
        </w:rPr>
        <w:footnoteReference w:id="84"/>
      </w:r>
      <w:r w:rsidRPr="00686ECC">
        <w:t>.</w:t>
      </w:r>
    </w:p>
    <w:p w:rsidR="002E5D24" w:rsidRPr="00686ECC" w:rsidRDefault="002E5D24" w:rsidP="002E5D24">
      <w:pPr>
        <w:spacing w:before="120" w:after="120"/>
        <w:jc w:val="both"/>
      </w:pPr>
      <w:r w:rsidRPr="00686ECC">
        <w:lastRenderedPageBreak/>
        <w:t>N'oublions pas, en terminant, que la C.S.N., lorsqu'elle discute des problèmes du chômage et de l'inflation, demeure néanmoins conscie</w:t>
      </w:r>
      <w:r w:rsidRPr="00686ECC">
        <w:t>n</w:t>
      </w:r>
      <w:r w:rsidRPr="00686ECC">
        <w:t>te de l'importance de l'accroissement de la productivité pour une éc</w:t>
      </w:r>
      <w:r w:rsidRPr="00686ECC">
        <w:t>o</w:t>
      </w:r>
      <w:r w:rsidRPr="00686ECC">
        <w:t>nomie dynamique. Si elle accepte, en conséquence, le progrès techn</w:t>
      </w:r>
      <w:r w:rsidRPr="00686ECC">
        <w:t>o</w:t>
      </w:r>
      <w:r w:rsidRPr="00686ECC">
        <w:t>logique, elle ne tolère pas toutefois qu'il puisse entraîner une compre</w:t>
      </w:r>
      <w:r w:rsidRPr="00686ECC">
        <w:t>s</w:t>
      </w:r>
      <w:r w:rsidRPr="00686ECC">
        <w:t>sion des salaires ou l'insécurité du revenu. Qu'elle conçoive le plein-emploi dans un contexte de hausse sensible des salaires nominaux et du pouvoir d'achat, constitue une composante importante de son idé</w:t>
      </w:r>
      <w:r w:rsidRPr="00686ECC">
        <w:t>o</w:t>
      </w:r>
      <w:r w:rsidRPr="00686ECC">
        <w:t>logie économique. Ajoutons que le plein-emploi n'est plus perçu un</w:t>
      </w:r>
      <w:r w:rsidRPr="00686ECC">
        <w:t>i</w:t>
      </w:r>
      <w:r w:rsidRPr="00686ECC">
        <w:t>quement en ternies quantitatifs, comme c'était le cas dans l'après-guerre. On se préoccupe de très près de l'aspect qualitatif, en insistant sur le développement des industries de pointe et en soutenant que la classe ouvrière ne doit pas subventionner par de bas salaires les indu</w:t>
      </w:r>
      <w:r w:rsidRPr="00686ECC">
        <w:t>s</w:t>
      </w:r>
      <w:r w:rsidRPr="00686ECC">
        <w:t>tries marginales ou non rentables.</w:t>
      </w:r>
    </w:p>
    <w:p w:rsidR="002E5D24" w:rsidRPr="00686ECC" w:rsidRDefault="002E5D24" w:rsidP="002E5D24">
      <w:pPr>
        <w:spacing w:before="120" w:after="120"/>
        <w:jc w:val="both"/>
      </w:pPr>
    </w:p>
    <w:p w:rsidR="002E5D24" w:rsidRPr="00686ECC" w:rsidRDefault="002E5D24" w:rsidP="002E5D24">
      <w:pPr>
        <w:pStyle w:val="planche"/>
      </w:pPr>
      <w:r w:rsidRPr="00686ECC">
        <w:t>B. LE CAPITALISME MODERNE :</w:t>
      </w:r>
      <w:r>
        <w:br/>
      </w:r>
      <w:r w:rsidRPr="00686ECC">
        <w:t>UN PROBLÊME DE DÉMOCRATISATION</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Comme nous l'avons souligné précédemment, l'analyse des pr</w:t>
      </w:r>
      <w:r w:rsidRPr="00686ECC">
        <w:t>o</w:t>
      </w:r>
      <w:r w:rsidRPr="00686ECC">
        <w:t>blèmes économiques ainsi que l'évolution de la définition de soi am</w:t>
      </w:r>
      <w:r w:rsidRPr="00686ECC">
        <w:t>è</w:t>
      </w:r>
      <w:r w:rsidRPr="00686ECC">
        <w:t>nent la C.S.N. à faire le procès du capitalisme moderne. Celui-ci est amorcé par le président Marchand et complété par le président Pépin. C'est pourquoi, les paragraphes qui suivent sont largement basés sur les déclarations de ces deux définisseurs de situation</w:t>
      </w:r>
      <w:r>
        <w:t> </w:t>
      </w:r>
      <w:r>
        <w:rPr>
          <w:rStyle w:val="Appelnotedebasdep"/>
        </w:rPr>
        <w:footnoteReference w:id="85"/>
      </w:r>
      <w:r w:rsidRPr="00686ECC">
        <w:rPr>
          <w:i/>
          <w:iCs/>
        </w:rPr>
        <w:t>.</w:t>
      </w:r>
    </w:p>
    <w:p w:rsidR="002E5D24" w:rsidRPr="00686ECC" w:rsidRDefault="002E5D24" w:rsidP="002E5D24">
      <w:pPr>
        <w:spacing w:before="120" w:after="120"/>
        <w:jc w:val="both"/>
      </w:pPr>
      <w:r w:rsidRPr="00686ECC">
        <w:t>Au congrès de 1960, le président Marchand, dans son rapport m</w:t>
      </w:r>
      <w:r w:rsidRPr="00686ECC">
        <w:t>o</w:t>
      </w:r>
      <w:r w:rsidRPr="00686ECC">
        <w:t>ral, dénonce le r</w:t>
      </w:r>
      <w:r w:rsidRPr="00686ECC">
        <w:t>é</w:t>
      </w:r>
      <w:r w:rsidRPr="00686ECC">
        <w:t>gime de la liberté d'entreprise dans ces termes :</w:t>
      </w:r>
    </w:p>
    <w:p w:rsidR="002E5D24" w:rsidRPr="00686ECC" w:rsidRDefault="002E5D24" w:rsidP="002E5D24">
      <w:pPr>
        <w:pStyle w:val="p"/>
      </w:pPr>
      <w:r>
        <w:br w:type="page"/>
      </w:r>
      <w:r w:rsidRPr="00686ECC">
        <w:lastRenderedPageBreak/>
        <w:t>[73]</w:t>
      </w:r>
    </w:p>
    <w:p w:rsidR="002E5D24" w:rsidRDefault="002E5D24" w:rsidP="002E5D24">
      <w:pPr>
        <w:pStyle w:val="Grillecouleur-Accent1"/>
      </w:pPr>
    </w:p>
    <w:p w:rsidR="002E5D24" w:rsidRDefault="002E5D24" w:rsidP="002E5D24">
      <w:pPr>
        <w:pStyle w:val="Grillecouleur-Accent1"/>
      </w:pPr>
      <w:r w:rsidRPr="00686ECC">
        <w:t>Laisser faire et se fier entièrement à l'entreprise libre ne conduit nulle part. Cette dernière a prouvé abondamment qu'elle est incapable de diriger notre économie dans le sens du bien commun ; l'expérience nous prouve aussi que l'entreprise libre se so</w:t>
      </w:r>
      <w:r w:rsidRPr="00686ECC">
        <w:t>u</w:t>
      </w:r>
      <w:r w:rsidRPr="00686ECC">
        <w:t>cie exclusivement de ses propres intérêts qui ne concordent pas toujours, loin de là, avec ceux de la nation</w:t>
      </w:r>
      <w:r>
        <w:t> </w:t>
      </w:r>
      <w:r>
        <w:rPr>
          <w:rStyle w:val="Appelnotedebasdep"/>
        </w:rPr>
        <w:footnoteReference w:id="86"/>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t>Il reprend le même thème en 1962 : « La preuve est faite, que les seuls intérêts privés ne peuvent, en poursuivant leurs objectifs indiv</w:t>
      </w:r>
      <w:r w:rsidRPr="00686ECC">
        <w:t>i</w:t>
      </w:r>
      <w:r w:rsidRPr="00686ECC">
        <w:t>duels, garantir le progrès et la st</w:t>
      </w:r>
      <w:r w:rsidRPr="00686ECC">
        <w:t>a</w:t>
      </w:r>
      <w:r w:rsidRPr="00686ECC">
        <w:t>bilité économique</w:t>
      </w:r>
      <w:r>
        <w:t> </w:t>
      </w:r>
      <w:r>
        <w:rPr>
          <w:rStyle w:val="Appelnotedebasdep"/>
        </w:rPr>
        <w:footnoteReference w:id="87"/>
      </w:r>
      <w:r w:rsidRPr="00686ECC">
        <w:t>. »</w:t>
      </w:r>
    </w:p>
    <w:p w:rsidR="002E5D24" w:rsidRPr="00686ECC" w:rsidRDefault="002E5D24" w:rsidP="002E5D24">
      <w:pPr>
        <w:spacing w:before="120" w:after="120"/>
        <w:jc w:val="both"/>
      </w:pPr>
      <w:r w:rsidRPr="00686ECC">
        <w:t>Il poursuit sa critique, en 1964, en décrivant le régime économique libéral comme la source des états de crises périodiques, du chômage, de la pauvreté au sein de l'abo</w:t>
      </w:r>
      <w:r w:rsidRPr="00686ECC">
        <w:t>n</w:t>
      </w:r>
      <w:r w:rsidRPr="00686ECC">
        <w:t>dance, de l'insécurité chronique, des insuffisances du système d'enseignement, de la faiblesse de l'équip</w:t>
      </w:r>
      <w:r w:rsidRPr="00686ECC">
        <w:t>e</w:t>
      </w:r>
      <w:r w:rsidRPr="00686ECC">
        <w:t>ment socio-culturel et de l'instabilité urbaine. Il ajoute que les pén</w:t>
      </w:r>
      <w:r w:rsidRPr="00686ECC">
        <w:t>u</w:t>
      </w:r>
      <w:r w:rsidRPr="00686ECC">
        <w:t>ries et les inégalités engendrées par le capitalisme « semblent découler de sa propre logique interne et on peut les considérer à ce titre, comme autant de produits du sy</w:t>
      </w:r>
      <w:r w:rsidRPr="00686ECC">
        <w:t>s</w:t>
      </w:r>
      <w:r w:rsidRPr="00686ECC">
        <w:t>tème lui-même</w:t>
      </w:r>
      <w:r>
        <w:t> </w:t>
      </w:r>
      <w:r>
        <w:rPr>
          <w:rStyle w:val="Appelnotedebasdep"/>
        </w:rPr>
        <w:footnoteReference w:id="88"/>
      </w:r>
      <w:r w:rsidRPr="00686ECC">
        <w:t> ».</w:t>
      </w:r>
    </w:p>
    <w:p w:rsidR="002E5D24" w:rsidRPr="00686ECC" w:rsidRDefault="002E5D24" w:rsidP="002E5D24">
      <w:pPr>
        <w:spacing w:before="120" w:after="120"/>
        <w:jc w:val="both"/>
      </w:pPr>
      <w:r w:rsidRPr="00686ECC">
        <w:t>Une remise en question du système de propriété de l'entreprise semble une suite logique à cette dénonciation. C'est ce que fait lo</w:t>
      </w:r>
      <w:r w:rsidRPr="00686ECC">
        <w:t>n</w:t>
      </w:r>
      <w:r w:rsidRPr="00686ECC">
        <w:t>guement le président Pépin dans son rapport moral au congrès de 1966. Selon ce dernier, l'économie se développe de façon anarchique, parce qu'elle est dominée par quelques grandes sociétés anonymes, entra</w:t>
      </w:r>
      <w:r w:rsidRPr="00686ECC">
        <w:t>î</w:t>
      </w:r>
      <w:r w:rsidRPr="00686ECC">
        <w:t>nant ainsi une concentration du pouvoir économique dans les mains de quelques individus, ce qui est fondamentalement antidém</w:t>
      </w:r>
      <w:r w:rsidRPr="00686ECC">
        <w:t>o</w:t>
      </w:r>
      <w:r w:rsidRPr="00686ECC">
        <w:t>cratique. De plus, ces grandes entreprises exploitent la collectivité en ne recherchant que leur intérêt propre :</w:t>
      </w:r>
    </w:p>
    <w:p w:rsidR="002E5D24" w:rsidRDefault="002E5D24" w:rsidP="002E5D24">
      <w:pPr>
        <w:pStyle w:val="Grillecouleur-Accent1"/>
      </w:pPr>
    </w:p>
    <w:p w:rsidR="002E5D24" w:rsidRPr="00686ECC" w:rsidRDefault="002E5D24" w:rsidP="002E5D24">
      <w:pPr>
        <w:pStyle w:val="Grillecouleur-Accent1"/>
      </w:pPr>
      <w:r w:rsidRPr="00686ECC">
        <w:t>Voilà donc des entreprises qui, tout en ayant les caractères d'entrepr</w:t>
      </w:r>
      <w:r w:rsidRPr="00686ECC">
        <w:t>i</w:t>
      </w:r>
      <w:r w:rsidRPr="00686ECC">
        <w:t>ses collectives, restent juridiquement régies par le traditionnel droit civil de la propriété, de sorte qu'elles assument réellement un rôle dont les e</w:t>
      </w:r>
      <w:r w:rsidRPr="00686ECC">
        <w:t>f</w:t>
      </w:r>
      <w:r w:rsidRPr="00686ECC">
        <w:t>fets intéressent toute la collectivité, tout en refusant les respo</w:t>
      </w:r>
      <w:r w:rsidRPr="00686ECC">
        <w:t>n</w:t>
      </w:r>
      <w:r w:rsidRPr="00686ECC">
        <w:t xml:space="preserve">sabilités </w:t>
      </w:r>
      <w:r w:rsidRPr="00686ECC">
        <w:lastRenderedPageBreak/>
        <w:t>qui s'attachent à ce rôle et tout en refusant que l'on exige d'elles qu'elles s'a</w:t>
      </w:r>
      <w:r w:rsidRPr="00686ECC">
        <w:t>c</w:t>
      </w:r>
      <w:r w:rsidRPr="00686ECC">
        <w:t>quittent de ces responsabilités</w:t>
      </w:r>
      <w:r>
        <w:t> </w:t>
      </w:r>
      <w:r>
        <w:rPr>
          <w:rStyle w:val="Appelnotedebasdep"/>
        </w:rPr>
        <w:footnoteReference w:id="89"/>
      </w:r>
      <w:r w:rsidRPr="00686ECC">
        <w:t>.</w:t>
      </w:r>
    </w:p>
    <w:p w:rsidR="002E5D24" w:rsidRDefault="002E5D24" w:rsidP="002E5D24">
      <w:pPr>
        <w:pStyle w:val="Grillecouleur-Accent1"/>
      </w:pPr>
      <w:r w:rsidRPr="00686ECC">
        <w:t>Ce que je veux dire, c'est que ces politiques (des grandes entrepr</w:t>
      </w:r>
      <w:r w:rsidRPr="00686ECC">
        <w:t>i</w:t>
      </w:r>
      <w:r w:rsidRPr="00686ECC">
        <w:t>ses), lorsqu'elles sont planifiées, le sont d'abord en rapport avec les intérêts strictement privés, peu i</w:t>
      </w:r>
      <w:r w:rsidRPr="00686ECC">
        <w:t>m</w:t>
      </w:r>
      <w:r w:rsidRPr="00686ECC">
        <w:t>porte ce qu'il en coûte</w:t>
      </w:r>
      <w:r>
        <w:t xml:space="preserve"> [</w:t>
      </w:r>
      <w:r w:rsidRPr="00686ECC">
        <w:t>74]</w:t>
      </w:r>
      <w:r>
        <w:t xml:space="preserve"> </w:t>
      </w:r>
      <w:r w:rsidRPr="00686ECC">
        <w:t>à la collectivité en services sociaux de toutes sortes et en mesures compatibles avec un am</w:t>
      </w:r>
      <w:r w:rsidRPr="00686ECC">
        <w:t>é</w:t>
      </w:r>
      <w:r w:rsidRPr="00686ECC">
        <w:t>nagement humain et juste de la société des ho</w:t>
      </w:r>
      <w:r w:rsidRPr="00686ECC">
        <w:t>m</w:t>
      </w:r>
      <w:r w:rsidRPr="00686ECC">
        <w:t>mes</w:t>
      </w:r>
      <w:r>
        <w:t> </w:t>
      </w:r>
      <w:r>
        <w:rPr>
          <w:rStyle w:val="Appelnotedebasdep"/>
        </w:rPr>
        <w:footnoteReference w:id="90"/>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t>En résumé, la contestation du régime de la libre entreprise, par la C.S.N., repose sur deux motifs principaux, soit : le pouvoir abusif et l'absence de responsabilité sociale du capital ; l'exploitation des tr</w:t>
      </w:r>
      <w:r w:rsidRPr="00686ECC">
        <w:t>a</w:t>
      </w:r>
      <w:r w:rsidRPr="00686ECC">
        <w:t>vailleurs et des consommateurs qui découle d'un développement éc</w:t>
      </w:r>
      <w:r w:rsidRPr="00686ECC">
        <w:t>o</w:t>
      </w:r>
      <w:r w:rsidRPr="00686ECC">
        <w:t>nomique anarchique. On conclut, alors, que cette situation aberra</w:t>
      </w:r>
      <w:r w:rsidRPr="00686ECC">
        <w:t>n</w:t>
      </w:r>
      <w:r w:rsidRPr="00686ECC">
        <w:t>te ne saurait exister à moins d'être encouragée par l'apathie des pouvoirs publics.</w:t>
      </w:r>
    </w:p>
    <w:p w:rsidR="002E5D24" w:rsidRPr="00686ECC" w:rsidRDefault="002E5D24" w:rsidP="002E5D24">
      <w:pPr>
        <w:spacing w:before="120" w:after="120"/>
        <w:jc w:val="both"/>
      </w:pPr>
      <w:r w:rsidRPr="00686ECC">
        <w:t>Aussi, ne faut-il pas s'étonner de voir la C.S.N. reprocher vivement à l'État une trop grande condescendance envers l'entreprise privée, comme l'illustrent les exemples suivants. En 1961, elle accuse le go</w:t>
      </w:r>
      <w:r w:rsidRPr="00686ECC">
        <w:t>u</w:t>
      </w:r>
      <w:r w:rsidRPr="00686ECC">
        <w:t>vernement fédéral d'avoir été trop enclin à maintenir les prérogatives et les privilèges de l'entreprise privée face à la vague montante du chômage</w:t>
      </w:r>
      <w:r>
        <w:t> </w:t>
      </w:r>
      <w:r>
        <w:rPr>
          <w:rStyle w:val="Appelnotedebasdep"/>
        </w:rPr>
        <w:footnoteReference w:id="91"/>
      </w:r>
      <w:r w:rsidRPr="00686ECC">
        <w:t>. En 1966, elle se montre encore plus virulente. Consid</w:t>
      </w:r>
      <w:r w:rsidRPr="00686ECC">
        <w:t>é</w:t>
      </w:r>
      <w:r w:rsidRPr="00686ECC">
        <w:t>rant que l'État doit avoir les pouvoirs de coordination et de rationalis</w:t>
      </w:r>
      <w:r w:rsidRPr="00686ECC">
        <w:t>a</w:t>
      </w:r>
      <w:r w:rsidRPr="00686ECC">
        <w:t>tion qui s'imposent, afin que l'entreprise fonctionne d'une manière i</w:t>
      </w:r>
      <w:r w:rsidRPr="00686ECC">
        <w:t>n</w:t>
      </w:r>
      <w:r w:rsidRPr="00686ECC">
        <w:t>tégrée au reste de la collectivité, elle conclut que ce dernier n'a pas été à la hauteur de sa tâche :</w:t>
      </w:r>
    </w:p>
    <w:p w:rsidR="002E5D24" w:rsidRDefault="002E5D24" w:rsidP="002E5D24">
      <w:pPr>
        <w:pStyle w:val="Grillecouleur-Accent1"/>
      </w:pPr>
    </w:p>
    <w:p w:rsidR="002E5D24" w:rsidRDefault="002E5D24" w:rsidP="002E5D24">
      <w:pPr>
        <w:pStyle w:val="Grillecouleur-Accent1"/>
      </w:pPr>
      <w:r w:rsidRPr="00686ECC">
        <w:t>L'État a pris plusieurs bons départs... Toujours est-il que dans ses in</w:t>
      </w:r>
      <w:r w:rsidRPr="00686ECC">
        <w:t>i</w:t>
      </w:r>
      <w:r w:rsidRPr="00686ECC">
        <w:t>tiatives, où ses décisions pouvaient présenter quelque danger pour l'aut</w:t>
      </w:r>
      <w:r w:rsidRPr="00686ECC">
        <w:t>o</w:t>
      </w:r>
      <w:r w:rsidRPr="00686ECC">
        <w:t>nomie et la souveraineté a</w:t>
      </w:r>
      <w:r w:rsidRPr="00686ECC">
        <w:t>b</w:t>
      </w:r>
      <w:r w:rsidRPr="00686ECC">
        <w:t>solues de ceux qui décident pour leur propre compte de l'économie de tout le pays, les effets qu'on espérait se font e</w:t>
      </w:r>
      <w:r w:rsidRPr="00686ECC">
        <w:t>n</w:t>
      </w:r>
      <w:r w:rsidRPr="00686ECC">
        <w:t>core attendre</w:t>
      </w:r>
      <w:r>
        <w:t> </w:t>
      </w:r>
      <w:r>
        <w:rPr>
          <w:rStyle w:val="Appelnotedebasdep"/>
        </w:rPr>
        <w:footnoteReference w:id="92"/>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lastRenderedPageBreak/>
        <w:t>À titre d'exemple, on cite les cas du Conseil d'orientation économ</w:t>
      </w:r>
      <w:r w:rsidRPr="00686ECC">
        <w:t>i</w:t>
      </w:r>
      <w:r w:rsidRPr="00686ECC">
        <w:t>que du Québec et du Conseil économique du Canada, dont on atte</w:t>
      </w:r>
      <w:r w:rsidRPr="00686ECC">
        <w:t>n</w:t>
      </w:r>
      <w:r w:rsidRPr="00686ECC">
        <w:t>dait beaucoup mais dont les résultats se sont révélés décevants.</w:t>
      </w:r>
    </w:p>
    <w:p w:rsidR="002E5D24" w:rsidRPr="00686ECC" w:rsidRDefault="002E5D24" w:rsidP="002E5D24">
      <w:pPr>
        <w:spacing w:before="120" w:after="120"/>
        <w:jc w:val="both"/>
      </w:pPr>
      <w:r w:rsidRPr="00686ECC">
        <w:t>De plus, on reproche à l'État d'avoir commis l'erreur, parce qu'il n'a pas saisi la relation existant entre le domaine social et le domaine éc</w:t>
      </w:r>
      <w:r w:rsidRPr="00686ECC">
        <w:t>o</w:t>
      </w:r>
      <w:r w:rsidRPr="00686ECC">
        <w:t>nomique, de ne prendre des d</w:t>
      </w:r>
      <w:r w:rsidRPr="00686ECC">
        <w:t>é</w:t>
      </w:r>
      <w:r w:rsidRPr="00686ECC">
        <w:t>cisions que sur les questions sociales, en laissant l'initiative des décisions économiques au secteur privé. On soutient, en contrepartie, que ce dernier doit s'affirmer le plus ferm</w:t>
      </w:r>
      <w:r w:rsidRPr="00686ECC">
        <w:t>e</w:t>
      </w:r>
      <w:r w:rsidRPr="00686ECC">
        <w:t>ment possible dans le domaine économique, afin d'être plus libre du pouvoir économique dans l'élaboration de ses politiques sociales et économiques</w:t>
      </w:r>
      <w:r>
        <w:t> </w:t>
      </w:r>
      <w:r>
        <w:rPr>
          <w:rStyle w:val="Appelnotedebasdep"/>
        </w:rPr>
        <w:footnoteReference w:id="93"/>
      </w:r>
      <w:r w:rsidRPr="00686ECC">
        <w:t>.</w:t>
      </w:r>
    </w:p>
    <w:p w:rsidR="002E5D24" w:rsidRPr="00686ECC" w:rsidRDefault="002E5D24" w:rsidP="002E5D24">
      <w:pPr>
        <w:spacing w:before="120" w:after="120"/>
        <w:jc w:val="both"/>
      </w:pPr>
      <w:r w:rsidRPr="00686ECC">
        <w:t>[75]</w:t>
      </w:r>
    </w:p>
    <w:p w:rsidR="002E5D24" w:rsidRPr="00686ECC" w:rsidRDefault="002E5D24" w:rsidP="002E5D24">
      <w:pPr>
        <w:spacing w:before="120" w:after="120"/>
        <w:jc w:val="both"/>
      </w:pPr>
      <w:r w:rsidRPr="00686ECC">
        <w:t>Que propose-t-on pour réformer le système capitaliste et mettre un ternie aux problèmes soulevés jusqu'ici ? En 1966, le président dév</w:t>
      </w:r>
      <w:r w:rsidRPr="00686ECC">
        <w:t>e</w:t>
      </w:r>
      <w:r w:rsidRPr="00686ECC">
        <w:t>loppe, comme un projet, l'idée de la démocratisation par la particip</w:t>
      </w:r>
      <w:r w:rsidRPr="00686ECC">
        <w:t>a</w:t>
      </w:r>
      <w:r w:rsidRPr="00686ECC">
        <w:t>tion. Il entend par là, la présence des pouvoirs publics et des corps i</w:t>
      </w:r>
      <w:r w:rsidRPr="00686ECC">
        <w:t>n</w:t>
      </w:r>
      <w:r w:rsidRPr="00686ECC">
        <w:t>termédiaires dans les centres où s'élaborent vraiment les grandes m</w:t>
      </w:r>
      <w:r w:rsidRPr="00686ECC">
        <w:t>e</w:t>
      </w:r>
      <w:r w:rsidRPr="00686ECC">
        <w:t>sures de l'économie et la présence des syndicats là où se décident les politiques de l'entreprise, en particulier en ce qui touche vitalement les travailleurs</w:t>
      </w:r>
      <w:r>
        <w:t> </w:t>
      </w:r>
      <w:r>
        <w:rPr>
          <w:rStyle w:val="Appelnotedebasdep"/>
        </w:rPr>
        <w:footnoteReference w:id="94"/>
      </w:r>
      <w:r w:rsidRPr="00686ECC">
        <w:t>.</w:t>
      </w:r>
    </w:p>
    <w:p w:rsidR="002E5D24" w:rsidRPr="00686ECC" w:rsidRDefault="002E5D24" w:rsidP="002E5D24">
      <w:pPr>
        <w:spacing w:before="120" w:after="120"/>
        <w:jc w:val="both"/>
      </w:pPr>
      <w:r w:rsidRPr="00686ECC">
        <w:t>Si cette proposition du président s'inscrit dans l'idéologie de la C.S.N., il est permis de conclure que celle-ci entend pénétrer les stru</w:t>
      </w:r>
      <w:r w:rsidRPr="00686ECC">
        <w:t>c</w:t>
      </w:r>
      <w:r w:rsidRPr="00686ECC">
        <w:t>tures de l'entreprise pour les adapter à l'homme plutôt que de les bo</w:t>
      </w:r>
      <w:r w:rsidRPr="00686ECC">
        <w:t>u</w:t>
      </w:r>
      <w:r w:rsidRPr="00686ECC">
        <w:t>leverser, qu'elle propose que les grandes entreprises acquièrent un c</w:t>
      </w:r>
      <w:r w:rsidRPr="00686ECC">
        <w:t>a</w:t>
      </w:r>
      <w:r w:rsidRPr="00686ECC">
        <w:t>ractère public et qu'elle recherche une participation populaire réelle à la vie économique et publique. Ceci écarte à la fois le socialisme int</w:t>
      </w:r>
      <w:r w:rsidRPr="00686ECC">
        <w:t>é</w:t>
      </w:r>
      <w:r w:rsidRPr="00686ECC">
        <w:t>gral et le contrôle étatique à l'état pur.</w:t>
      </w:r>
    </w:p>
    <w:p w:rsidR="002E5D24" w:rsidRPr="00686ECC" w:rsidRDefault="002E5D24" w:rsidP="002E5D24">
      <w:pPr>
        <w:spacing w:before="120" w:after="120"/>
        <w:jc w:val="both"/>
      </w:pPr>
      <w:r>
        <w:br w:type="page"/>
      </w:r>
    </w:p>
    <w:p w:rsidR="002E5D24" w:rsidRPr="00686ECC" w:rsidRDefault="002E5D24" w:rsidP="002E5D24">
      <w:pPr>
        <w:pStyle w:val="planche"/>
      </w:pPr>
      <w:r w:rsidRPr="00686ECC">
        <w:t>C. LES</w:t>
      </w:r>
      <w:r>
        <w:t xml:space="preserve"> PROBLÈMES STRUCTURELS</w:t>
      </w:r>
      <w:r>
        <w:br/>
      </w:r>
      <w:r w:rsidRPr="00686ECC">
        <w:t>DE L'ÉCONOMIE C</w:t>
      </w:r>
      <w:r w:rsidRPr="00686ECC">
        <w:t>A</w:t>
      </w:r>
      <w:r w:rsidRPr="00686ECC">
        <w:t>NADIENNE</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La critique globale du système capitaliste, s'accompagne d'un ex</w:t>
      </w:r>
      <w:r w:rsidRPr="00686ECC">
        <w:t>a</w:t>
      </w:r>
      <w:r w:rsidRPr="00686ECC">
        <w:t>men, qui se veut en profondeur, des problèmes de structures de l'éc</w:t>
      </w:r>
      <w:r w:rsidRPr="00686ECC">
        <w:t>o</w:t>
      </w:r>
      <w:r w:rsidRPr="00686ECC">
        <w:t>nomie canadienne. Chaque année, la C.S.N. porte un nouveau di</w:t>
      </w:r>
      <w:r w:rsidRPr="00686ECC">
        <w:t>a</w:t>
      </w:r>
      <w:r w:rsidRPr="00686ECC">
        <w:t>gnostic où propose une nouvelle médication. L'étude est amorcée par l'entremise du problème de l'exploitation des ressources naturelles.</w:t>
      </w:r>
    </w:p>
    <w:p w:rsidR="002E5D24" w:rsidRPr="00686ECC" w:rsidRDefault="002E5D24" w:rsidP="002E5D24">
      <w:pPr>
        <w:spacing w:before="120" w:after="120"/>
        <w:jc w:val="both"/>
      </w:pPr>
      <w:r w:rsidRPr="00686ECC">
        <w:t>Poursuivant, en 1960, l'analyse d'un thème abordé dans la période précédente, le président attribue la persistance du chômage chronique dans l'économie canadienne, à l'absence d'une politique rationnelle d'exploitation des ressources naturelles. « Exporter nos richesses sans presque y toucher, c'est vite fait,... mais cela ne crée pas beaucoup d'emplois</w:t>
      </w:r>
      <w:r>
        <w:t> </w:t>
      </w:r>
      <w:r>
        <w:rPr>
          <w:rStyle w:val="Appelnotedebasdep"/>
        </w:rPr>
        <w:footnoteReference w:id="95"/>
      </w:r>
      <w:r w:rsidRPr="00686ECC">
        <w:t>. » Cette même année, la C.S.N. réclame, comme esse</w:t>
      </w:r>
      <w:r w:rsidRPr="00686ECC">
        <w:t>n</w:t>
      </w:r>
      <w:r w:rsidRPr="00686ECC">
        <w:t>tiel, le développement d'une telle politique.</w:t>
      </w:r>
    </w:p>
    <w:p w:rsidR="002E5D24" w:rsidRDefault="002E5D24" w:rsidP="002E5D24">
      <w:pPr>
        <w:pStyle w:val="Grillecouleur-Accent1"/>
      </w:pPr>
    </w:p>
    <w:p w:rsidR="002E5D24" w:rsidRDefault="002E5D24" w:rsidP="002E5D24">
      <w:pPr>
        <w:pStyle w:val="Grillecouleur-Accent1"/>
      </w:pPr>
      <w:r w:rsidRPr="00686ECC">
        <w:t>Nous ne croyons pas qu'il soit possible de stabiliser notre écon</w:t>
      </w:r>
      <w:r w:rsidRPr="00686ECC">
        <w:t>o</w:t>
      </w:r>
      <w:r w:rsidRPr="00686ECC">
        <w:t>mie tant et aussi longtemps que nous ne mettrons pas en vigueur une politique rationnelle de la transformation de nos richesses nature</w:t>
      </w:r>
      <w:r w:rsidRPr="00686ECC">
        <w:t>l</w:t>
      </w:r>
      <w:r w:rsidRPr="00686ECC">
        <w:t>les</w:t>
      </w:r>
      <w:r>
        <w:t> </w:t>
      </w:r>
      <w:r>
        <w:rPr>
          <w:rStyle w:val="Appelnotedebasdep"/>
        </w:rPr>
        <w:footnoteReference w:id="96"/>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t>Ce thème constitue, depuis, un axe de développement idéologique comportant trois éléments principaux : le développement du secteur</w:t>
      </w:r>
      <w:r>
        <w:t xml:space="preserve"> </w:t>
      </w:r>
      <w:r w:rsidRPr="00686ECC">
        <w:rPr>
          <w:szCs w:val="16"/>
        </w:rPr>
        <w:t>[76]</w:t>
      </w:r>
      <w:r>
        <w:rPr>
          <w:szCs w:val="16"/>
        </w:rPr>
        <w:t xml:space="preserve"> </w:t>
      </w:r>
      <w:r w:rsidRPr="00686ECC">
        <w:t>secondaire, l'expansion des marchés extérieurs et la réduction de l'influence éc</w:t>
      </w:r>
      <w:r w:rsidRPr="00686ECC">
        <w:t>o</w:t>
      </w:r>
      <w:r w:rsidRPr="00686ECC">
        <w:t>nomique américaine.</w:t>
      </w:r>
    </w:p>
    <w:p w:rsidR="002E5D24" w:rsidRPr="00686ECC" w:rsidRDefault="002E5D24" w:rsidP="002E5D24">
      <w:pPr>
        <w:spacing w:before="120" w:after="120"/>
        <w:jc w:val="both"/>
      </w:pPr>
      <w:r w:rsidRPr="00686ECC">
        <w:t>C'est une idée centrale, chez la C.S.N., qu'il est impérieux de dév</w:t>
      </w:r>
      <w:r w:rsidRPr="00686ECC">
        <w:t>e</w:t>
      </w:r>
      <w:r w:rsidRPr="00686ECC">
        <w:t>lopper un secteur secondaire fort et capable de transformer efficac</w:t>
      </w:r>
      <w:r w:rsidRPr="00686ECC">
        <w:t>e</w:t>
      </w:r>
      <w:r w:rsidRPr="00686ECC">
        <w:t>ment sur place les ressources naturelles canadiennes, si l'on veut stab</w:t>
      </w:r>
      <w:r w:rsidRPr="00686ECC">
        <w:t>i</w:t>
      </w:r>
      <w:r w:rsidRPr="00686ECC">
        <w:t>liser l'économie et réaliser le plein-emploi. Celle-ci est bien élaborée dans le mémoire remis à la Commission sur l'assurance-chômage en 1961</w:t>
      </w:r>
      <w:r>
        <w:t> </w:t>
      </w:r>
      <w:r>
        <w:rPr>
          <w:rStyle w:val="Appelnotedebasdep"/>
        </w:rPr>
        <w:footnoteReference w:id="97"/>
      </w:r>
      <w:r w:rsidRPr="00686ECC">
        <w:t>. La C.S.N. met régulièrement de l'avant cet objectif, en récl</w:t>
      </w:r>
      <w:r w:rsidRPr="00686ECC">
        <w:t>a</w:t>
      </w:r>
      <w:r w:rsidRPr="00686ECC">
        <w:lastRenderedPageBreak/>
        <w:t>mant un engag</w:t>
      </w:r>
      <w:r w:rsidRPr="00686ECC">
        <w:t>e</w:t>
      </w:r>
      <w:r w:rsidRPr="00686ECC">
        <w:t>ment de l'État dans ce sens et en suggérant diverses mesures à court terme, telles que le contrôle du dumping étranger, la protection des marchés domestiques et l'encour</w:t>
      </w:r>
      <w:r w:rsidRPr="00686ECC">
        <w:t>a</w:t>
      </w:r>
      <w:r w:rsidRPr="00686ECC">
        <w:t>gement à l'« achat chez-nous ».</w:t>
      </w:r>
    </w:p>
    <w:p w:rsidR="002E5D24" w:rsidRPr="00686ECC" w:rsidRDefault="002E5D24" w:rsidP="002E5D24">
      <w:pPr>
        <w:spacing w:before="120" w:after="120"/>
        <w:jc w:val="both"/>
      </w:pPr>
      <w:r w:rsidRPr="00686ECC">
        <w:t>La C.S.N. est d'autre part, très consciente que le progrès de l'éc</w:t>
      </w:r>
      <w:r w:rsidRPr="00686ECC">
        <w:t>o</w:t>
      </w:r>
      <w:r w:rsidRPr="00686ECC">
        <w:t>nomie canadienne est étroitement relié à la croissance des marchés extérieurs. Ceci va de pair avec le d</w:t>
      </w:r>
      <w:r w:rsidRPr="00686ECC">
        <w:t>é</w:t>
      </w:r>
      <w:r w:rsidRPr="00686ECC">
        <w:t>veloppement d'une industrie de transformation viable. À cet effet, elle réclame une politique comme</w:t>
      </w:r>
      <w:r w:rsidRPr="00686ECC">
        <w:t>r</w:t>
      </w:r>
      <w:r w:rsidRPr="00686ECC">
        <w:t>ciale consistante et agressive visant à augmenter et à diversifier les exportations canadiennes. Elle en vient à préconiser, dans cette opt</w:t>
      </w:r>
      <w:r w:rsidRPr="00686ECC">
        <w:t>i</w:t>
      </w:r>
      <w:r w:rsidRPr="00686ECC">
        <w:t>que, une politique de crédit à l'exportation ainsi que l'accroissement de l'aide économique aux pays en voie de développement, de façon à a</w:t>
      </w:r>
      <w:r w:rsidRPr="00686ECC">
        <w:t>c</w:t>
      </w:r>
      <w:r w:rsidRPr="00686ECC">
        <w:t>célérer leur capacité d'intensifier leurs relations commerciales éve</w:t>
      </w:r>
      <w:r w:rsidRPr="00686ECC">
        <w:t>n</w:t>
      </w:r>
      <w:r w:rsidRPr="00686ECC">
        <w:t xml:space="preserve">tuelles avec le </w:t>
      </w:r>
      <w:r>
        <w:t>Canada </w:t>
      </w:r>
      <w:r>
        <w:rPr>
          <w:rStyle w:val="Appelnotedebasdep"/>
        </w:rPr>
        <w:footnoteReference w:id="98"/>
      </w:r>
      <w:r w:rsidRPr="00686ECC">
        <w:t>.</w:t>
      </w:r>
    </w:p>
    <w:p w:rsidR="002E5D24" w:rsidRPr="00686ECC" w:rsidRDefault="002E5D24" w:rsidP="002E5D24">
      <w:pPr>
        <w:spacing w:before="120" w:after="120"/>
        <w:jc w:val="both"/>
      </w:pPr>
      <w:r w:rsidRPr="00686ECC">
        <w:t>La C.S.N. réalise cependant qu'il est très difficile pour le gouve</w:t>
      </w:r>
      <w:r w:rsidRPr="00686ECC">
        <w:t>r</w:t>
      </w:r>
      <w:r w:rsidRPr="00686ECC">
        <w:t>nement canadien d'avoir une politique dynamique en matière de dév</w:t>
      </w:r>
      <w:r w:rsidRPr="00686ECC">
        <w:t>e</w:t>
      </w:r>
      <w:r w:rsidRPr="00686ECC">
        <w:t>loppement du secteur secondaire et d'extension des marchés ext</w:t>
      </w:r>
      <w:r w:rsidRPr="00686ECC">
        <w:t>é</w:t>
      </w:r>
      <w:r w:rsidRPr="00686ECC">
        <w:t>rieurs, car les centres de décision économique sont à l'e</w:t>
      </w:r>
      <w:r w:rsidRPr="00686ECC">
        <w:t>x</w:t>
      </w:r>
      <w:r w:rsidRPr="00686ECC">
        <w:t>térieur du pays, à cause de la domination de l'économie canadienne par l'écon</w:t>
      </w:r>
      <w:r w:rsidRPr="00686ECC">
        <w:t>o</w:t>
      </w:r>
      <w:r w:rsidRPr="00686ECC">
        <w:t>mie américaine. C'est pourquoi, le nationalisme économique, dont nous avons observé la naissance précédemment, prend de plus en plus d'ampleur et devient de plus en plus radical, au cours de la décennie 60. Il conduit, éventuellement, à l'identification d'un bouc émissaire, représenté par l'impérialisme économique américain, dont le complexe militaro-indus-triel et les sociétés multinationales sont à l'origine de la dépendance et de la vulnérabilité de l'économie canadienne.</w:t>
      </w:r>
    </w:p>
    <w:p w:rsidR="002E5D24" w:rsidRPr="00686ECC" w:rsidRDefault="002E5D24" w:rsidP="002E5D24">
      <w:pPr>
        <w:spacing w:before="120" w:after="120"/>
        <w:jc w:val="both"/>
      </w:pPr>
      <w:r w:rsidRPr="00686ECC">
        <w:t>Cette situation est considérée comme alarmante dès 1962. La C.S.N. ne se borne pas à s'inquiéter du contrôle direct de l'ensemble de l'économie canadienne par les c</w:t>
      </w:r>
      <w:r w:rsidRPr="00686ECC">
        <w:t>a</w:t>
      </w:r>
      <w:r w:rsidRPr="00686ECC">
        <w:t>pitaux américains. Elle souligne, en</w:t>
      </w:r>
      <w:r>
        <w:t xml:space="preserve"> </w:t>
      </w:r>
      <w:r w:rsidRPr="00686ECC">
        <w:t>[77]</w:t>
      </w:r>
      <w:r>
        <w:t xml:space="preserve"> </w:t>
      </w:r>
      <w:r w:rsidRPr="00686ECC">
        <w:t>particulier, deux conséquences importantes de cette domin</w:t>
      </w:r>
      <w:r w:rsidRPr="00686ECC">
        <w:t>a</w:t>
      </w:r>
      <w:r w:rsidRPr="00686ECC">
        <w:t>tion au</w:t>
      </w:r>
      <w:r w:rsidRPr="00686ECC">
        <w:t>x</w:t>
      </w:r>
      <w:r w:rsidRPr="00686ECC">
        <w:t>quelles on était peu sensibilisé antérieurement. D'une part, il est impossible pour le Canada de dév</w:t>
      </w:r>
      <w:r w:rsidRPr="00686ECC">
        <w:t>e</w:t>
      </w:r>
      <w:r w:rsidRPr="00686ECC">
        <w:t>lopper une production originale, car la recherche s'effectue dans les sociétés mères, de sorte que la technol</w:t>
      </w:r>
      <w:r w:rsidRPr="00686ECC">
        <w:t>o</w:t>
      </w:r>
      <w:r w:rsidRPr="00686ECC">
        <w:t>gie canadienne n'est qu'une transposition de la technologie américaine. D'autre part, une politique commerciale canadienne app</w:t>
      </w:r>
      <w:r w:rsidRPr="00686ECC">
        <w:t>a</w:t>
      </w:r>
      <w:r w:rsidRPr="00686ECC">
        <w:lastRenderedPageBreak/>
        <w:t>raît irréaliste parce que les sociétés américaines imposent des restri</w:t>
      </w:r>
      <w:r w:rsidRPr="00686ECC">
        <w:t>c</w:t>
      </w:r>
      <w:r w:rsidRPr="00686ECC">
        <w:t>tions aux e</w:t>
      </w:r>
      <w:r w:rsidRPr="00686ECC">
        <w:t>x</w:t>
      </w:r>
      <w:r w:rsidRPr="00686ECC">
        <w:t>portations de leurs filiales canadiennes, soit pour éviter leur concurrence sur les marchés internationaux, soit à cause des i</w:t>
      </w:r>
      <w:r w:rsidRPr="00686ECC">
        <w:t>m</w:t>
      </w:r>
      <w:r w:rsidRPr="00686ECC">
        <w:t>pératifs de la politique du gouvernement américain. Dans ce contexte, le C</w:t>
      </w:r>
      <w:r w:rsidRPr="00686ECC">
        <w:t>a</w:t>
      </w:r>
      <w:r w:rsidRPr="00686ECC">
        <w:t>nada est réduit au rôle de pourvoyeur de matière première et de main-d'œuvre à bon marché</w:t>
      </w:r>
      <w:r>
        <w:t> </w:t>
      </w:r>
      <w:r>
        <w:rPr>
          <w:rStyle w:val="Appelnotedebasdep"/>
        </w:rPr>
        <w:footnoteReference w:id="99"/>
      </w:r>
      <w:r w:rsidRPr="00686ECC">
        <w:t>. De là, il n'y a qu'un pas à franchir, pour conclure que les possibilités de choix sont, soit de joindre les blocs économ</w:t>
      </w:r>
      <w:r w:rsidRPr="00686ECC">
        <w:t>i</w:t>
      </w:r>
      <w:r w:rsidRPr="00686ECC">
        <w:t>ques existants, soit de travailler à la formation d'un nouveau marché co</w:t>
      </w:r>
      <w:r w:rsidRPr="00686ECC">
        <w:t>m</w:t>
      </w:r>
      <w:r w:rsidRPr="00686ECC">
        <w:t>mun. Mais toute union économique avec les États-Unis comporte le risque d'une éventuelle intégration polit</w:t>
      </w:r>
      <w:r w:rsidRPr="00686ECC">
        <w:t>i</w:t>
      </w:r>
      <w:r w:rsidRPr="00686ECC">
        <w:t>que</w:t>
      </w:r>
      <w:r>
        <w:t> </w:t>
      </w:r>
      <w:r>
        <w:rPr>
          <w:rStyle w:val="Appelnotedebasdep"/>
        </w:rPr>
        <w:footnoteReference w:id="100"/>
      </w:r>
      <w:r w:rsidRPr="00686ECC">
        <w:t>.</w:t>
      </w:r>
    </w:p>
    <w:p w:rsidR="002E5D24" w:rsidRPr="00686ECC" w:rsidRDefault="002E5D24" w:rsidP="002E5D24">
      <w:pPr>
        <w:spacing w:before="120" w:after="120"/>
        <w:jc w:val="both"/>
      </w:pPr>
      <w:r w:rsidRPr="00686ECC">
        <w:t>Comment contrer la domination économique américaine ? La pr</w:t>
      </w:r>
      <w:r w:rsidRPr="00686ECC">
        <w:t>e</w:t>
      </w:r>
      <w:r w:rsidRPr="00686ECC">
        <w:t>mière réaction n</w:t>
      </w:r>
      <w:r w:rsidRPr="00686ECC">
        <w:t>a</w:t>
      </w:r>
      <w:r w:rsidRPr="00686ECC">
        <w:t>turelle, c'est de prôner le développement du capital canadien et l'application de mesures visant à canadianiser les entrepr</w:t>
      </w:r>
      <w:r w:rsidRPr="00686ECC">
        <w:t>i</w:t>
      </w:r>
      <w:r w:rsidRPr="00686ECC">
        <w:t>ses américaines.</w:t>
      </w:r>
    </w:p>
    <w:p w:rsidR="002E5D24" w:rsidRDefault="002E5D24" w:rsidP="002E5D24">
      <w:pPr>
        <w:pStyle w:val="Grillecouleur-Accent1"/>
      </w:pPr>
    </w:p>
    <w:p w:rsidR="002E5D24" w:rsidRPr="00686ECC" w:rsidRDefault="002E5D24" w:rsidP="002E5D24">
      <w:pPr>
        <w:pStyle w:val="Grillecouleur-Accent1"/>
      </w:pPr>
      <w:r w:rsidRPr="00686ECC">
        <w:t>Nous ne sommes pas opposés aux investissements américains au C</w:t>
      </w:r>
      <w:r w:rsidRPr="00686ECC">
        <w:t>a</w:t>
      </w:r>
      <w:r w:rsidRPr="00686ECC">
        <w:t>nada, mais nous croyons que les filiales canadiennes des compagnies am</w:t>
      </w:r>
      <w:r w:rsidRPr="00686ECC">
        <w:t>é</w:t>
      </w:r>
      <w:r w:rsidRPr="00686ECC">
        <w:t>ricaines devraient être plus autonomes et que les canadiens devraient avoir l'opportunité d'acquérir la major</w:t>
      </w:r>
      <w:r w:rsidRPr="00686ECC">
        <w:t>i</w:t>
      </w:r>
      <w:r w:rsidRPr="00686ECC">
        <w:t>té des parts de telles entreprises</w:t>
      </w:r>
      <w:r>
        <w:t> </w:t>
      </w:r>
      <w:r>
        <w:rPr>
          <w:rStyle w:val="Appelnotedebasdep"/>
        </w:rPr>
        <w:footnoteReference w:id="101"/>
      </w:r>
      <w:r w:rsidRPr="00686ECC">
        <w:rPr>
          <w:i/>
          <w:iCs/>
        </w:rPr>
        <w:t>.</w:t>
      </w:r>
    </w:p>
    <w:p w:rsidR="002E5D24" w:rsidRDefault="002E5D24" w:rsidP="002E5D24">
      <w:pPr>
        <w:pStyle w:val="Grillecouleur-Accent1"/>
      </w:pPr>
      <w:r w:rsidRPr="00686ECC">
        <w:t>...Le Gouvernement et le peuple canadien doivent faire tous les e</w:t>
      </w:r>
      <w:r w:rsidRPr="00686ECC">
        <w:t>f</w:t>
      </w:r>
      <w:r w:rsidRPr="00686ECC">
        <w:t>forts qui s'imp</w:t>
      </w:r>
      <w:r w:rsidRPr="00686ECC">
        <w:t>o</w:t>
      </w:r>
      <w:r w:rsidRPr="00686ECC">
        <w:t>sent pour contrebalancer l'influence de ce capital (américain), en favorisant la form</w:t>
      </w:r>
      <w:r w:rsidRPr="00686ECC">
        <w:t>a</w:t>
      </w:r>
      <w:r w:rsidRPr="00686ECC">
        <w:t>tion de capitaux canadiens pour fins d'investissements industriels</w:t>
      </w:r>
      <w:r>
        <w:t> </w:t>
      </w:r>
      <w:r>
        <w:rPr>
          <w:rStyle w:val="Appelnotedebasdep"/>
        </w:rPr>
        <w:footnoteReference w:id="102"/>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t>En poursuivant sa réflexion, en relation avec sa remise en question du capitalisme, la C.S.N. conclut qu'une telle domination économique n'aurait pu se produire sans l'apathie ou la servilité des pouvoirs pol</w:t>
      </w:r>
      <w:r w:rsidRPr="00686ECC">
        <w:t>i</w:t>
      </w:r>
      <w:r w:rsidRPr="00686ECC">
        <w:t>tiques. Une action pour redresser cette double situation s'impose donc. C'est la signification, en partie, de l'effort de politisation sy</w:t>
      </w:r>
      <w:r w:rsidRPr="00686ECC">
        <w:t>n</w:t>
      </w:r>
      <w:r w:rsidRPr="00686ECC">
        <w:t>dicale visant à sensibiliser les travailleurs, l'opinion publique et les hommes politiques dans le sens du contrôle du domaine économique par le domaine politique. C'est pou</w:t>
      </w:r>
      <w:r w:rsidRPr="00686ECC">
        <w:t>r</w:t>
      </w:r>
      <w:r w:rsidRPr="00686ECC">
        <w:t>quoi la C.S.N. se réjoui</w:t>
      </w:r>
      <w:r>
        <w:t xml:space="preserve">t de toutes les </w:t>
      </w:r>
      <w:r>
        <w:lastRenderedPageBreak/>
        <w:t>initiatives gou</w:t>
      </w:r>
      <w:r w:rsidRPr="00686ECC">
        <w:t>vernementales,</w:t>
      </w:r>
      <w:r>
        <w:rPr>
          <w:szCs w:val="16"/>
        </w:rPr>
        <w:t xml:space="preserve"> </w:t>
      </w:r>
      <w:r w:rsidRPr="00686ECC">
        <w:rPr>
          <w:szCs w:val="16"/>
        </w:rPr>
        <w:t>[78]</w:t>
      </w:r>
      <w:r w:rsidRPr="00686ECC">
        <w:t xml:space="preserve"> interprétées comme ayant un cara</w:t>
      </w:r>
      <w:r w:rsidRPr="00686ECC">
        <w:t>c</w:t>
      </w:r>
      <w:r w:rsidRPr="00686ECC">
        <w:t>tère de décol</w:t>
      </w:r>
      <w:r w:rsidRPr="00686ECC">
        <w:t>o</w:t>
      </w:r>
      <w:r w:rsidRPr="00686ECC">
        <w:t>nisation économique, telles que la création de la Société générale de f</w:t>
      </w:r>
      <w:r w:rsidRPr="00686ECC">
        <w:t>i</w:t>
      </w:r>
      <w:r w:rsidRPr="00686ECC">
        <w:t>nancement, la nationalisation de l'électricité, les accords commerciaux avec Cuba et la Chine... et continue d'en réclamer d'a</w:t>
      </w:r>
      <w:r w:rsidRPr="00686ECC">
        <w:t>u</w:t>
      </w:r>
      <w:r w:rsidRPr="00686ECC">
        <w:t>tres. C'est pourquoi, enfin, la planification économique apparaît co</w:t>
      </w:r>
      <w:r w:rsidRPr="00686ECC">
        <w:t>m</w:t>
      </w:r>
      <w:r w:rsidRPr="00686ECC">
        <w:t>me le pri</w:t>
      </w:r>
      <w:r w:rsidRPr="00686ECC">
        <w:t>n</w:t>
      </w:r>
      <w:r w:rsidRPr="00686ECC">
        <w:t>cipe unificateur des éléments de la redéfinition du rôle de l'État.</w:t>
      </w:r>
    </w:p>
    <w:p w:rsidR="002E5D24" w:rsidRPr="00686ECC" w:rsidRDefault="002E5D24" w:rsidP="002E5D24">
      <w:pPr>
        <w:spacing w:before="120" w:after="120"/>
        <w:jc w:val="both"/>
      </w:pPr>
    </w:p>
    <w:p w:rsidR="002E5D24" w:rsidRPr="00686ECC" w:rsidRDefault="002E5D24" w:rsidP="002E5D24">
      <w:pPr>
        <w:pStyle w:val="planche"/>
      </w:pPr>
      <w:r w:rsidRPr="00686ECC">
        <w:t>D. LA PLANIFICATION ÉCONOMIQUE</w:t>
      </w:r>
      <w:r>
        <w:br/>
      </w:r>
      <w:r w:rsidRPr="00686ECC">
        <w:t>DÉMOCRAT</w:t>
      </w:r>
      <w:r w:rsidRPr="00686ECC">
        <w:t>I</w:t>
      </w:r>
      <w:r w:rsidRPr="00686ECC">
        <w:t>QUE</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On se référait souvent, pendant les années 50, à la planification comme s'il s'agi</w:t>
      </w:r>
      <w:r w:rsidRPr="00686ECC">
        <w:t>s</w:t>
      </w:r>
      <w:r w:rsidRPr="00686ECC">
        <w:t>sait d'une panacée, capable de régler à peu près tous les problèmes économiques, mais sans s'aventurer davantage. Cepe</w:t>
      </w:r>
      <w:r w:rsidRPr="00686ECC">
        <w:t>n</w:t>
      </w:r>
      <w:r w:rsidRPr="00686ECC">
        <w:t>dant, celle-ci devient graduellement, au cours des années 60, l'instr</w:t>
      </w:r>
      <w:r w:rsidRPr="00686ECC">
        <w:t>u</w:t>
      </w:r>
      <w:r w:rsidRPr="00686ECC">
        <w:t>ment clé pour sortir du marasme économique et harmoniser le dév</w:t>
      </w:r>
      <w:r w:rsidRPr="00686ECC">
        <w:t>e</w:t>
      </w:r>
      <w:r w:rsidRPr="00686ECC">
        <w:t>loppement économique. On s'efforce, au début de la décennie, de la définir et de la justifier puis, au cours des années suivantes, d'en préc</w:t>
      </w:r>
      <w:r w:rsidRPr="00686ECC">
        <w:t>i</w:t>
      </w:r>
      <w:r w:rsidRPr="00686ECC">
        <w:t>ser le processus.</w:t>
      </w:r>
    </w:p>
    <w:p w:rsidR="002E5D24" w:rsidRPr="00686ECC" w:rsidRDefault="002E5D24" w:rsidP="002E5D24">
      <w:pPr>
        <w:spacing w:before="120" w:after="120"/>
        <w:jc w:val="both"/>
      </w:pPr>
      <w:r w:rsidRPr="00686ECC">
        <w:t>Traitant, en 1960, de l'urgence de déterminer des objectifs nati</w:t>
      </w:r>
      <w:r w:rsidRPr="00686ECC">
        <w:t>o</w:t>
      </w:r>
      <w:r w:rsidRPr="00686ECC">
        <w:t>naux dans les domaines de la concentration et de la coordination i</w:t>
      </w:r>
      <w:r w:rsidRPr="00686ECC">
        <w:t>n</w:t>
      </w:r>
      <w:r w:rsidRPr="00686ECC">
        <w:t>dustrielles, de la formation professionnelle et de la recherche théor</w:t>
      </w:r>
      <w:r w:rsidRPr="00686ECC">
        <w:t>i</w:t>
      </w:r>
      <w:r w:rsidRPr="00686ECC">
        <w:t>que et appliquée, le président déclarait :</w:t>
      </w:r>
    </w:p>
    <w:p w:rsidR="002E5D24" w:rsidRDefault="002E5D24" w:rsidP="002E5D24">
      <w:pPr>
        <w:pStyle w:val="Grillecouleur-Accent1"/>
      </w:pPr>
    </w:p>
    <w:p w:rsidR="002E5D24" w:rsidRDefault="002E5D24" w:rsidP="002E5D24">
      <w:pPr>
        <w:pStyle w:val="Grillecouleur-Accent1"/>
      </w:pPr>
      <w:r w:rsidRPr="00686ECC">
        <w:t>Une première vérité s'impose d'abord avec évidence, à tous les obse</w:t>
      </w:r>
      <w:r w:rsidRPr="00686ECC">
        <w:t>r</w:t>
      </w:r>
      <w:r w:rsidRPr="00686ECC">
        <w:t>vateurs honn</w:t>
      </w:r>
      <w:r w:rsidRPr="00686ECC">
        <w:t>ê</w:t>
      </w:r>
      <w:r w:rsidRPr="00686ECC">
        <w:t>tes de notre vie économique : tant et aussi longtemps que le Canada ne s'acheminera pas d'une façon résolue dans les voies de la plan</w:t>
      </w:r>
      <w:r w:rsidRPr="00686ECC">
        <w:t>i</w:t>
      </w:r>
      <w:r w:rsidRPr="00686ECC">
        <w:t>fication économique, les Canadiens connaîtront de façon chronique et permanente l'insécurité en matière d'emploi</w:t>
      </w:r>
      <w:r>
        <w:t> </w:t>
      </w:r>
      <w:r>
        <w:rPr>
          <w:rStyle w:val="Appelnotedebasdep"/>
        </w:rPr>
        <w:footnoteReference w:id="103"/>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t>La planification économique s'impose donc, de soi, en vertu des besoins, car seul un plan d'ensemble, supervisé par l'État, peut assurer la stabilisation de l'économie et le plein-emploi. Celle-ci est moral</w:t>
      </w:r>
      <w:r w:rsidRPr="00686ECC">
        <w:t>e</w:t>
      </w:r>
      <w:r w:rsidRPr="00686ECC">
        <w:t xml:space="preserve">ment justifiée et acceptable, d'une part parce que l'État doit venir en </w:t>
      </w:r>
      <w:r w:rsidRPr="00686ECC">
        <w:lastRenderedPageBreak/>
        <w:t>aide à l'initiative privée, en vertu du principe de subsidiarité, afin de l'aider à réaliser un équilibre économique et social et d'autre part, pa</w:t>
      </w:r>
      <w:r w:rsidRPr="00686ECC">
        <w:t>r</w:t>
      </w:r>
      <w:r w:rsidRPr="00686ECC">
        <w:t>ce qu'il ne fait point de doute que l'État a le devoir d'intervenir dire</w:t>
      </w:r>
      <w:r w:rsidRPr="00686ECC">
        <w:t>c</w:t>
      </w:r>
      <w:r w:rsidRPr="00686ECC">
        <w:t>tement pour sauvegarder le bien commun, là où l'initiative privée r</w:t>
      </w:r>
      <w:r w:rsidRPr="00686ECC">
        <w:t>e</w:t>
      </w:r>
      <w:r w:rsidRPr="00686ECC">
        <w:t>fuse ou néglige d'assumer ses responsabilités</w:t>
      </w:r>
      <w:r>
        <w:t> </w:t>
      </w:r>
      <w:r>
        <w:rPr>
          <w:rStyle w:val="Appelnotedebasdep"/>
        </w:rPr>
        <w:footnoteReference w:id="104"/>
      </w:r>
      <w:r w:rsidRPr="00686ECC">
        <w:t>. Il ne s'agit pas là d'une forme dangereuse d'étatisme, au contraire :</w:t>
      </w:r>
    </w:p>
    <w:p w:rsidR="002E5D24" w:rsidRPr="00686ECC" w:rsidRDefault="002E5D24" w:rsidP="002E5D24">
      <w:pPr>
        <w:spacing w:before="120" w:after="120"/>
        <w:jc w:val="both"/>
      </w:pPr>
      <w:r w:rsidRPr="00686ECC">
        <w:t>[79]</w:t>
      </w:r>
    </w:p>
    <w:p w:rsidR="002E5D24" w:rsidRDefault="002E5D24" w:rsidP="002E5D24">
      <w:pPr>
        <w:pStyle w:val="Citation0"/>
      </w:pPr>
    </w:p>
    <w:p w:rsidR="002E5D24" w:rsidRDefault="002E5D24" w:rsidP="002E5D24">
      <w:pPr>
        <w:pStyle w:val="Citation0"/>
      </w:pPr>
      <w:r w:rsidRPr="00686ECC">
        <w:t>entre l'étatisme et le laissez-faire, entre le communisme et le libér</w:t>
      </w:r>
      <w:r w:rsidRPr="00686ECC">
        <w:t>a</w:t>
      </w:r>
      <w:r w:rsidRPr="00686ECC">
        <w:t>lisme des entreprises privées, il existe une solution de bien commun, une sol</w:t>
      </w:r>
      <w:r w:rsidRPr="00686ECC">
        <w:t>u</w:t>
      </w:r>
      <w:r w:rsidRPr="00686ECC">
        <w:t>tion raisonnable, qui concilie avec les interventions nécessaires du go</w:t>
      </w:r>
      <w:r w:rsidRPr="00686ECC">
        <w:t>u</w:t>
      </w:r>
      <w:r w:rsidRPr="00686ECC">
        <w:t>vernement, les libertés fondamentales du citoyen. C'est une solution d</w:t>
      </w:r>
      <w:r w:rsidRPr="00686ECC">
        <w:t>é</w:t>
      </w:r>
      <w:r w:rsidRPr="00686ECC">
        <w:t>mocratique et juste que seuls les privilégiés ont intérêt à discréditer</w:t>
      </w:r>
      <w:r>
        <w:t> </w:t>
      </w:r>
      <w:r>
        <w:rPr>
          <w:rStyle w:val="Appelnotedebasdep"/>
        </w:rPr>
        <w:footnoteReference w:id="105"/>
      </w:r>
      <w:r w:rsidRPr="00686ECC">
        <w:t>.</w:t>
      </w:r>
    </w:p>
    <w:p w:rsidR="002E5D24" w:rsidRPr="00686ECC" w:rsidRDefault="002E5D24" w:rsidP="002E5D24">
      <w:pPr>
        <w:pStyle w:val="Citation0"/>
      </w:pPr>
    </w:p>
    <w:p w:rsidR="002E5D24" w:rsidRPr="00686ECC" w:rsidRDefault="002E5D24" w:rsidP="002E5D24">
      <w:pPr>
        <w:spacing w:before="120" w:after="120"/>
        <w:jc w:val="both"/>
      </w:pPr>
      <w:r w:rsidRPr="00686ECC">
        <w:t>En effet, la planification économique est une aventure démocrat</w:t>
      </w:r>
      <w:r w:rsidRPr="00686ECC">
        <w:t>i</w:t>
      </w:r>
      <w:r w:rsidRPr="00686ECC">
        <w:t>que parce qu'elle fait appel à l'expression de la volonté de tous les c</w:t>
      </w:r>
      <w:r w:rsidRPr="00686ECC">
        <w:t>i</w:t>
      </w:r>
      <w:r w:rsidRPr="00686ECC">
        <w:t>toyens sur les choix entre les o</w:t>
      </w:r>
      <w:r w:rsidRPr="00686ECC">
        <w:t>p</w:t>
      </w:r>
      <w:r w:rsidRPr="00686ECC">
        <w:t>tions fondamentales possibles et parce qu'elle nécessite la collaboration de tous les niveaux de décision, féd</w:t>
      </w:r>
      <w:r w:rsidRPr="00686ECC">
        <w:t>é</w:t>
      </w:r>
      <w:r w:rsidRPr="00686ECC">
        <w:t>ral, provincial, régional et local. « L'élaboration du plan su</w:t>
      </w:r>
      <w:r w:rsidRPr="00686ECC">
        <w:t>p</w:t>
      </w:r>
      <w:r w:rsidRPr="00686ECC">
        <w:t>pose la participation active des divers agents de l'économie ; sous l'impulsion et la re</w:t>
      </w:r>
      <w:r w:rsidRPr="00686ECC">
        <w:t>s</w:t>
      </w:r>
      <w:r w:rsidRPr="00686ECC">
        <w:t>ponsabilité de l'État</w:t>
      </w:r>
      <w:r>
        <w:t> </w:t>
      </w:r>
      <w:r>
        <w:rPr>
          <w:rStyle w:val="Appelnotedebasdep"/>
        </w:rPr>
        <w:footnoteReference w:id="106"/>
      </w:r>
      <w:r w:rsidRPr="00686ECC">
        <w:t>.</w:t>
      </w:r>
    </w:p>
    <w:p w:rsidR="002E5D24" w:rsidRPr="00686ECC" w:rsidRDefault="002E5D24" w:rsidP="002E5D24">
      <w:pPr>
        <w:spacing w:before="120" w:after="120"/>
        <w:jc w:val="both"/>
      </w:pPr>
      <w:r w:rsidRPr="00686ECC">
        <w:t>Dans l'esprit de la C.S.N., les étapes de la planification sont les suivantes :</w:t>
      </w:r>
    </w:p>
    <w:p w:rsidR="002E5D24" w:rsidRPr="00686ECC" w:rsidRDefault="002E5D24" w:rsidP="002E5D24">
      <w:pPr>
        <w:pStyle w:val="citationliste"/>
      </w:pPr>
    </w:p>
    <w:p w:rsidR="002E5D24" w:rsidRPr="00686ECC" w:rsidRDefault="002E5D24" w:rsidP="002E5D24">
      <w:pPr>
        <w:pStyle w:val="citationliste"/>
      </w:pPr>
      <w:r w:rsidRPr="00686ECC">
        <w:t>1.</w:t>
      </w:r>
      <w:r w:rsidRPr="00686ECC">
        <w:tab/>
        <w:t>la première étape serait une large consultation des groupes s</w:t>
      </w:r>
      <w:r w:rsidRPr="00686ECC">
        <w:t>o</w:t>
      </w:r>
      <w:r w:rsidRPr="00686ECC">
        <w:t>cio-économiques ;</w:t>
      </w:r>
    </w:p>
    <w:p w:rsidR="002E5D24" w:rsidRPr="00686ECC" w:rsidRDefault="002E5D24" w:rsidP="002E5D24">
      <w:pPr>
        <w:pStyle w:val="citationliste"/>
      </w:pPr>
      <w:r w:rsidRPr="00686ECC">
        <w:t>2.</w:t>
      </w:r>
      <w:r w:rsidRPr="00686ECC">
        <w:tab/>
        <w:t>la seconde étape serait l'élaboration du plan par des organismes tec</w:t>
      </w:r>
      <w:r w:rsidRPr="00686ECC">
        <w:t>h</w:t>
      </w:r>
      <w:r w:rsidRPr="00686ECC">
        <w:t>niques travaillant sous la responsabilité de l'État et en rel</w:t>
      </w:r>
      <w:r w:rsidRPr="00686ECC">
        <w:t>a</w:t>
      </w:r>
      <w:r w:rsidRPr="00686ECC">
        <w:t>tion avec les différents agents de la vie économique ;</w:t>
      </w:r>
    </w:p>
    <w:p w:rsidR="002E5D24" w:rsidRPr="00686ECC" w:rsidRDefault="002E5D24" w:rsidP="002E5D24">
      <w:pPr>
        <w:pStyle w:val="citationliste"/>
      </w:pPr>
      <w:r w:rsidRPr="00686ECC">
        <w:t>3.</w:t>
      </w:r>
      <w:r w:rsidRPr="00686ECC">
        <w:tab/>
        <w:t>la troisième étape serait l'approbation définitive du plan par les</w:t>
      </w:r>
      <w:r w:rsidRPr="00686ECC">
        <w:br/>
        <w:t>instances politiques</w:t>
      </w:r>
      <w:r>
        <w:t> </w:t>
      </w:r>
      <w:r>
        <w:rPr>
          <w:rStyle w:val="Appelnotedebasdep"/>
        </w:rPr>
        <w:footnoteReference w:id="107"/>
      </w:r>
      <w:r w:rsidRPr="00686ECC">
        <w:t>.</w:t>
      </w:r>
    </w:p>
    <w:p w:rsidR="002E5D24" w:rsidRPr="00686ECC" w:rsidRDefault="002E5D24" w:rsidP="002E5D24">
      <w:pPr>
        <w:spacing w:before="120" w:after="120"/>
        <w:jc w:val="both"/>
      </w:pPr>
    </w:p>
    <w:p w:rsidR="002E5D24" w:rsidRDefault="002E5D24" w:rsidP="002E5D24">
      <w:pPr>
        <w:spacing w:before="120" w:after="120"/>
        <w:jc w:val="both"/>
      </w:pPr>
      <w:r w:rsidRPr="00686ECC">
        <w:lastRenderedPageBreak/>
        <w:t>La C.S.N. n'est pas sans reconnaître que l'application du plan so</w:t>
      </w:r>
      <w:r w:rsidRPr="00686ECC">
        <w:t>u</w:t>
      </w:r>
      <w:r w:rsidRPr="00686ECC">
        <w:t>lève d'importantes difficultés. Considérant que la réalisation de ses objectifs suppose une harmonisation de la politique budgétaire et de la politique économique, une harmonisation des investissements fina</w:t>
      </w:r>
      <w:r w:rsidRPr="00686ECC">
        <w:t>n</w:t>
      </w:r>
      <w:r w:rsidRPr="00686ECC">
        <w:t>cés par l'État avec ceux des entreprises nationalisées et des sociétés privées, le contrôle du crédit et la soumission du secteur privé aux principes directeurs du plan, elle conclut que : « le bon fonctionn</w:t>
      </w:r>
      <w:r w:rsidRPr="00686ECC">
        <w:t>e</w:t>
      </w:r>
      <w:r w:rsidRPr="00686ECC">
        <w:t>ment d'une économie planifiée démocratiquement requiert une réfo</w:t>
      </w:r>
      <w:r w:rsidRPr="00686ECC">
        <w:t>r</w:t>
      </w:r>
      <w:r w:rsidRPr="00686ECC">
        <w:t>me des structures et une répartition nouvelle du pouvoir économique excluant tout recours systématique à la contrainte</w:t>
      </w:r>
      <w:r>
        <w:t> </w:t>
      </w:r>
      <w:r>
        <w:rPr>
          <w:rStyle w:val="Appelnotedebasdep"/>
        </w:rPr>
        <w:footnoteReference w:id="108"/>
      </w:r>
      <w:r w:rsidRPr="00686ECC">
        <w:t>. Cela implique une refonte de l'administration gouvernementale et administrative, de façon à coordonner les activités des divers ministères et administr</w:t>
      </w:r>
      <w:r w:rsidRPr="00686ECC">
        <w:t>a</w:t>
      </w:r>
      <w:r w:rsidRPr="00686ECC">
        <w:t>tions. L'organisme central chargé de la planification devrait être consulté lorsque ces derniers établissent leurs budgets, afin de juger de la conformité de leurs décisions par rapport aux objectifs du plan.</w:t>
      </w:r>
    </w:p>
    <w:p w:rsidR="002E5D24" w:rsidRPr="00686ECC" w:rsidRDefault="002E5D24" w:rsidP="002E5D24">
      <w:pPr>
        <w:spacing w:before="120" w:after="120"/>
        <w:jc w:val="both"/>
        <w:rPr>
          <w:szCs w:val="2"/>
        </w:rPr>
      </w:pPr>
      <w:r w:rsidRPr="00686ECC">
        <w:rPr>
          <w:szCs w:val="16"/>
        </w:rPr>
        <w:t>[80]</w:t>
      </w:r>
    </w:p>
    <w:p w:rsidR="002E5D24" w:rsidRPr="00686ECC" w:rsidRDefault="002E5D24" w:rsidP="002E5D24">
      <w:pPr>
        <w:spacing w:before="120" w:after="120"/>
        <w:jc w:val="both"/>
      </w:pPr>
      <w:r w:rsidRPr="00686ECC">
        <w:t>Cela implique, aussi, la recherche d'une solution au problème pol</w:t>
      </w:r>
      <w:r w:rsidRPr="00686ECC">
        <w:t>i</w:t>
      </w:r>
      <w:r w:rsidRPr="00686ECC">
        <w:t>tique qui se pose au pays. En effet, le système politique canadien a été conçu dans un contexte où l'i</w:t>
      </w:r>
      <w:r w:rsidRPr="00686ECC">
        <w:t>n</w:t>
      </w:r>
      <w:r w:rsidRPr="00686ECC">
        <w:t>tervention de l'État dans le domaine économique n'existait pratiquement pas. De plus, le conflit économ</w:t>
      </w:r>
      <w:r w:rsidRPr="00686ECC">
        <w:t>i</w:t>
      </w:r>
      <w:r w:rsidRPr="00686ECC">
        <w:t>que et culturel existant à l'heure actuelle, rend difficile une entente sur les champs de compétence et les relations réciproques des divers ce</w:t>
      </w:r>
      <w:r w:rsidRPr="00686ECC">
        <w:t>n</w:t>
      </w:r>
      <w:r w:rsidRPr="00686ECC">
        <w:t>tres de décision de l'économie, entente indispensable à toute planific</w:t>
      </w:r>
      <w:r w:rsidRPr="00686ECC">
        <w:t>a</w:t>
      </w:r>
      <w:r w:rsidRPr="00686ECC">
        <w:t>tion économique.</w:t>
      </w:r>
    </w:p>
    <w:p w:rsidR="002E5D24" w:rsidRPr="00686ECC" w:rsidRDefault="002E5D24" w:rsidP="002E5D24">
      <w:pPr>
        <w:spacing w:before="120" w:after="120"/>
        <w:jc w:val="both"/>
      </w:pPr>
      <w:r w:rsidRPr="00686ECC">
        <w:t>Selon la C.S.N., les principaux éléments d'une politique de planif</w:t>
      </w:r>
      <w:r w:rsidRPr="00686ECC">
        <w:t>i</w:t>
      </w:r>
      <w:r w:rsidRPr="00686ECC">
        <w:t>cation sont : n</w:t>
      </w:r>
      <w:r w:rsidRPr="00686ECC">
        <w:t>a</w:t>
      </w:r>
      <w:r w:rsidRPr="00686ECC">
        <w:t>tionalisation lorsque nécessaire ; intervention de l'État pour créer de nouvelles entr</w:t>
      </w:r>
      <w:r w:rsidRPr="00686ECC">
        <w:t>e</w:t>
      </w:r>
      <w:r w:rsidRPr="00686ECC">
        <w:t>prises par l'intermédiaire d'organismes comme la Société générale de financement ; regroupement et rééqu</w:t>
      </w:r>
      <w:r w:rsidRPr="00686ECC">
        <w:t>i</w:t>
      </w:r>
      <w:r w:rsidRPr="00686ECC">
        <w:t>pement d'entreprises suscitées par l'État ; investissements de l'État dans de petites entreprises afin de participer à leur administration</w:t>
      </w:r>
      <w:r>
        <w:t> </w:t>
      </w:r>
      <w:r>
        <w:rPr>
          <w:rStyle w:val="Appelnotedebasdep"/>
        </w:rPr>
        <w:footnoteReference w:id="109"/>
      </w:r>
      <w:r w:rsidRPr="00686ECC">
        <w:t>. On établira ainsi un réseau de représentants des intérêts publics, ce qui est un moyen efficace d'assurer la coordination des différentes bra</w:t>
      </w:r>
      <w:r w:rsidRPr="00686ECC">
        <w:t>n</w:t>
      </w:r>
      <w:r w:rsidRPr="00686ECC">
        <w:t>ches de l'économie.</w:t>
      </w:r>
    </w:p>
    <w:p w:rsidR="002E5D24" w:rsidRPr="00686ECC" w:rsidRDefault="002E5D24" w:rsidP="002E5D24">
      <w:pPr>
        <w:spacing w:before="120" w:after="120"/>
        <w:jc w:val="both"/>
      </w:pPr>
      <w:r w:rsidRPr="00686ECC">
        <w:lastRenderedPageBreak/>
        <w:t>Dans ce contexte, la C.S.N. redéfinit l'État comme un instrument de la collectivité qui assume un rôle d'initiateur et d'entraîneur sur le plan économique par opposition à celui de pourvoyeur de services pour le capitalisme privé, qui a été sien jusqu'à date.</w:t>
      </w:r>
    </w:p>
    <w:p w:rsidR="002E5D24" w:rsidRPr="00686ECC" w:rsidRDefault="002E5D24" w:rsidP="002E5D24">
      <w:pPr>
        <w:pStyle w:val="c"/>
      </w:pPr>
      <w:r w:rsidRPr="00686ECC">
        <w:t>*  *  *</w:t>
      </w:r>
    </w:p>
    <w:p w:rsidR="002E5D24" w:rsidRPr="00686ECC" w:rsidRDefault="002E5D24" w:rsidP="002E5D24">
      <w:pPr>
        <w:spacing w:before="120" w:after="120"/>
        <w:jc w:val="both"/>
      </w:pPr>
      <w:r w:rsidRPr="00686ECC">
        <w:t>La continuité dans la pensée économique de la C.T.C.C.-C.S.N. se traduit par une insatisfaction chronique à l'égard du système économ</w:t>
      </w:r>
      <w:r w:rsidRPr="00686ECC">
        <w:t>i</w:t>
      </w:r>
      <w:r w:rsidRPr="00686ECC">
        <w:t>que. Il y a cependant une évol</w:t>
      </w:r>
      <w:r w:rsidRPr="00686ECC">
        <w:t>u</w:t>
      </w:r>
      <w:r w:rsidRPr="00686ECC">
        <w:t>tion marquée aux niveaux de l'analyse critique des problèmes et de la recherche des solutions. Celles-ci se font avec de plus en plus de rigueur et de profondeur, au fur et à m</w:t>
      </w:r>
      <w:r w:rsidRPr="00686ECC">
        <w:t>e</w:t>
      </w:r>
      <w:r w:rsidRPr="00686ECC">
        <w:t>sure que l'on progresse dans le temps. Bien qu'une approche de consommation, axée sur les dichotomies, chômage-sécurité du revenu et inflation-pouvoir d'achat, semble animer les politiques économiques de la C.T.C.C.-C.S.N., il nous paraît év</w:t>
      </w:r>
      <w:r w:rsidRPr="00686ECC">
        <w:t>i</w:t>
      </w:r>
      <w:r w:rsidRPr="00686ECC">
        <w:t>dent que le débat de fond est celui de la place de l'homme, producteur-consommateur, dans les structures économiques. Ceci est plus ou moins implicite avant 1960, mais devient manifeste par la suite.</w:t>
      </w:r>
    </w:p>
    <w:p w:rsidR="002E5D24" w:rsidRPr="00686ECC" w:rsidRDefault="002E5D24" w:rsidP="002E5D24">
      <w:pPr>
        <w:spacing w:before="120" w:after="120"/>
        <w:jc w:val="both"/>
      </w:pPr>
      <w:r w:rsidRPr="00686ECC">
        <w:t>Globalement, la pensée économique de la C.T.C.C.-C.S.N. évolue selon un axe contestation-accommodation et contestation-réformisme. La contestation se situe au niveau de l'évaluation du système alors que</w:t>
      </w:r>
      <w:r>
        <w:t xml:space="preserve"> </w:t>
      </w:r>
      <w:r w:rsidRPr="00686ECC">
        <w:t>[81]</w:t>
      </w:r>
      <w:r>
        <w:t xml:space="preserve"> </w:t>
      </w:r>
      <w:r w:rsidRPr="00686ECC">
        <w:t>l'orientation accommodation ou réformisme existe au niveau des structures de fon</w:t>
      </w:r>
      <w:r w:rsidRPr="00686ECC">
        <w:t>c</w:t>
      </w:r>
      <w:r w:rsidRPr="00686ECC">
        <w:t>tionnement du système.</w:t>
      </w:r>
    </w:p>
    <w:p w:rsidR="002E5D24" w:rsidRPr="00686ECC" w:rsidRDefault="002E5D24" w:rsidP="002E5D24">
      <w:pPr>
        <w:spacing w:before="120" w:after="120"/>
        <w:jc w:val="both"/>
      </w:pPr>
      <w:r w:rsidRPr="00686ECC">
        <w:t xml:space="preserve">La contestation du système économique se produit sur deux plans. D'une part, il est globalement condamné </w:t>
      </w:r>
      <w:r w:rsidRPr="00686ECC">
        <w:rPr>
          <w:i/>
          <w:iCs/>
        </w:rPr>
        <w:t xml:space="preserve">in se, </w:t>
      </w:r>
      <w:r w:rsidRPr="00686ECC">
        <w:t>parce que, étant fondé sur l'individualisme, la concurrence et l'égocentrisme, il conduit inév</w:t>
      </w:r>
      <w:r w:rsidRPr="00686ECC">
        <w:t>i</w:t>
      </w:r>
      <w:r w:rsidRPr="00686ECC">
        <w:t>tablement aux structures monopolistiques, aux inégalités socio-économiques, à une inflation et à un sous-emploi de caractère path</w:t>
      </w:r>
      <w:r w:rsidRPr="00686ECC">
        <w:t>o</w:t>
      </w:r>
      <w:r w:rsidRPr="00686ECC">
        <w:t>logique. De plus, ce système est incapable de produire, par son propre dynamisme, des solutions aux problèmes qu'il engendre. D'autre part, il est de nouveau condamné à cause de ses effets sur les structures économiques canadiennes dont la vulnérabilité (faiblesse du secteur secondaire et mauvaise politique d'exploitation des ressources nature</w:t>
      </w:r>
      <w:r w:rsidRPr="00686ECC">
        <w:t>l</w:t>
      </w:r>
      <w:r w:rsidRPr="00686ECC">
        <w:t>les) et la dépendance (colonialisme économique américain) contr</w:t>
      </w:r>
      <w:r w:rsidRPr="00686ECC">
        <w:t>i</w:t>
      </w:r>
      <w:r w:rsidRPr="00686ECC">
        <w:t>buent à a</w:t>
      </w:r>
      <w:r w:rsidRPr="00686ECC">
        <w:t>c</w:t>
      </w:r>
      <w:r w:rsidRPr="00686ECC">
        <w:t>croître les effets dysfonctionnels du système lui-même.</w:t>
      </w:r>
    </w:p>
    <w:p w:rsidR="002E5D24" w:rsidRDefault="002E5D24" w:rsidP="002E5D24">
      <w:pPr>
        <w:spacing w:before="120" w:after="120"/>
        <w:jc w:val="both"/>
      </w:pPr>
      <w:r>
        <w:br w:type="page"/>
      </w:r>
    </w:p>
    <w:p w:rsidR="002E5D24" w:rsidRPr="00686ECC" w:rsidRDefault="002E5D24" w:rsidP="002E5D24">
      <w:pPr>
        <w:spacing w:before="120" w:after="120"/>
        <w:jc w:val="both"/>
      </w:pPr>
      <w:r w:rsidRPr="00686ECC">
        <w:t>L'analyse critique du néo-libéralisme économique, par la C.T.C.C.-C.S.N., peut être résumée par l'entremise du diagramme suivant :</w:t>
      </w:r>
    </w:p>
    <w:p w:rsidR="002E5D24" w:rsidRPr="00686ECC" w:rsidRDefault="002E5D24" w:rsidP="002E5D24">
      <w:pPr>
        <w:spacing w:before="120" w:after="120"/>
        <w:jc w:val="both"/>
      </w:pPr>
    </w:p>
    <w:p w:rsidR="002E5D24" w:rsidRPr="00686ECC" w:rsidRDefault="008162B7" w:rsidP="002E5D24">
      <w:pPr>
        <w:pStyle w:val="fig"/>
      </w:pPr>
      <w:r>
        <w:rPr>
          <w:noProof/>
        </w:rPr>
        <w:drawing>
          <wp:inline distT="0" distB="0" distL="0" distR="0">
            <wp:extent cx="5174615" cy="2527935"/>
            <wp:effectExtent l="0" t="0" r="0" b="0"/>
            <wp:docPr id="7" name="Image 7" descr="fig_p_081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_081_50_low"/>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4615" cy="2527935"/>
                    </a:xfrm>
                    <a:prstGeom prst="rect">
                      <a:avLst/>
                    </a:prstGeom>
                    <a:noFill/>
                    <a:ln>
                      <a:noFill/>
                    </a:ln>
                  </pic:spPr>
                </pic:pic>
              </a:graphicData>
            </a:graphic>
          </wp:inline>
        </w:drawing>
      </w:r>
    </w:p>
    <w:p w:rsidR="002E5D24" w:rsidRPr="00686ECC" w:rsidRDefault="002E5D24" w:rsidP="002E5D24">
      <w:pPr>
        <w:spacing w:before="120" w:after="120"/>
        <w:jc w:val="both"/>
        <w:rPr>
          <w:szCs w:val="24"/>
        </w:rPr>
      </w:pPr>
    </w:p>
    <w:p w:rsidR="002E5D24" w:rsidRDefault="002E5D24" w:rsidP="002E5D24">
      <w:pPr>
        <w:spacing w:before="120" w:after="120"/>
        <w:jc w:val="both"/>
      </w:pPr>
      <w:r w:rsidRPr="00686ECC">
        <w:t>Ce n'est pas dans les idéologies globales que la C.T.C.C.-C.S.N. recherche des r</w:t>
      </w:r>
      <w:r w:rsidRPr="00686ECC">
        <w:t>e</w:t>
      </w:r>
      <w:r w:rsidRPr="00686ECC">
        <w:t>mèdes aux maux économiques qu'elle diagnostique. En dépit de sa réputation d'eng</w:t>
      </w:r>
      <w:r w:rsidRPr="00686ECC">
        <w:t>a</w:t>
      </w:r>
      <w:r w:rsidRPr="00686ECC">
        <w:t>gement intellectuel, elle n'a jamais été attirée par les « ismes », en matière économique. Ses origines chr</w:t>
      </w:r>
      <w:r w:rsidRPr="00686ECC">
        <w:t>é</w:t>
      </w:r>
      <w:r w:rsidRPr="00686ECC">
        <w:t>tiennes lui ont appris, dès le début de son histoire, à craindre le libér</w:t>
      </w:r>
      <w:r w:rsidRPr="00686ECC">
        <w:t>a</w:t>
      </w:r>
      <w:r w:rsidRPr="00686ECC">
        <w:t>lisme aussi bien que le socialisme et le communisme. Par une déma</w:t>
      </w:r>
      <w:r w:rsidRPr="00686ECC">
        <w:t>r</w:t>
      </w:r>
      <w:r w:rsidRPr="00686ECC">
        <w:t>che, qu'elle veut personnelle, elle propose des solutions qui reposent sur une profession de foi en l'homme et sur une conscience de la n</w:t>
      </w:r>
      <w:r w:rsidRPr="00686ECC">
        <w:t>é</w:t>
      </w:r>
      <w:r w:rsidRPr="00686ECC">
        <w:t xml:space="preserve">cessité de l'intervention de l'État au niveau de l'entreprise, bien qu'elle entretienne une crainte constante de l'étatisme. Le </w:t>
      </w:r>
      <w:r>
        <w:t>programme écon</w:t>
      </w:r>
      <w:r>
        <w:t>o</w:t>
      </w:r>
      <w:r w:rsidRPr="00686ECC">
        <w:t>mique</w:t>
      </w:r>
      <w:r>
        <w:t xml:space="preserve"> </w:t>
      </w:r>
      <w:r w:rsidRPr="00686ECC">
        <w:t>[82] de la C.T.C.C.-C.S.N. peut être résumé globalement par le diagramme su</w:t>
      </w:r>
      <w:r w:rsidRPr="00686ECC">
        <w:t>i</w:t>
      </w:r>
      <w:r w:rsidRPr="00686ECC">
        <w:t>vant :</w:t>
      </w:r>
    </w:p>
    <w:p w:rsidR="002E5D24" w:rsidRPr="00686ECC" w:rsidRDefault="002E5D24" w:rsidP="002E5D24">
      <w:pPr>
        <w:spacing w:before="120" w:after="120"/>
        <w:ind w:firstLine="0"/>
        <w:jc w:val="both"/>
      </w:pPr>
      <w:r>
        <w:br w:type="page"/>
      </w:r>
    </w:p>
    <w:p w:rsidR="002E5D24" w:rsidRDefault="008162B7" w:rsidP="002E5D24">
      <w:pPr>
        <w:pStyle w:val="fig"/>
      </w:pPr>
      <w:r>
        <w:rPr>
          <w:noProof/>
        </w:rPr>
        <w:drawing>
          <wp:inline distT="0" distB="0" distL="0" distR="0">
            <wp:extent cx="5120640" cy="2226945"/>
            <wp:effectExtent l="0" t="0" r="0" b="0"/>
            <wp:docPr id="8" name="Image 8" descr="fig_p_082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082_50_low"/>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0640" cy="2226945"/>
                    </a:xfrm>
                    <a:prstGeom prst="rect">
                      <a:avLst/>
                    </a:prstGeom>
                    <a:noFill/>
                    <a:ln>
                      <a:noFill/>
                    </a:ln>
                  </pic:spPr>
                </pic:pic>
              </a:graphicData>
            </a:graphic>
          </wp:inline>
        </w:drawing>
      </w:r>
    </w:p>
    <w:p w:rsidR="002E5D24" w:rsidRPr="00686ECC" w:rsidRDefault="002E5D24" w:rsidP="002E5D24">
      <w:pPr>
        <w:spacing w:before="120" w:after="120"/>
        <w:jc w:val="both"/>
        <w:rPr>
          <w:szCs w:val="24"/>
        </w:rPr>
      </w:pPr>
    </w:p>
    <w:p w:rsidR="002E5D24" w:rsidRPr="00686ECC" w:rsidRDefault="002E5D24" w:rsidP="002E5D24">
      <w:pPr>
        <w:spacing w:before="120" w:after="120"/>
        <w:jc w:val="both"/>
      </w:pPr>
      <w:r w:rsidRPr="00686ECC">
        <w:t>Ce programme économique est implicite dans la phase d'acco</w:t>
      </w:r>
      <w:r w:rsidRPr="00686ECC">
        <w:t>m</w:t>
      </w:r>
      <w:r w:rsidRPr="00686ECC">
        <w:t>modation, bien qu'il ne soit pas aussi bien articulé que dans la phase suivante. La C.T.C.C. y recherche une humanisation de l'économie qui ne met pas en cause, de façon fondamentale, les structures du capit</w:t>
      </w:r>
      <w:r w:rsidRPr="00686ECC">
        <w:t>a</w:t>
      </w:r>
      <w:r w:rsidRPr="00686ECC">
        <w:t>lisme, sur le plan des solutions aux problèmes. Dans un premier mo</w:t>
      </w:r>
      <w:r w:rsidRPr="00686ECC">
        <w:t>u</w:t>
      </w:r>
      <w:r w:rsidRPr="00686ECC">
        <w:t xml:space="preserve">vement, inspiré de l'idéologie de </w:t>
      </w:r>
      <w:r w:rsidRPr="00686ECC">
        <w:rPr>
          <w:i/>
          <w:iCs/>
        </w:rPr>
        <w:t xml:space="preserve">Quadragesimo anno, </w:t>
      </w:r>
      <w:r w:rsidRPr="00686ECC">
        <w:t>elle s'efforce de combattre l'i</w:t>
      </w:r>
      <w:r w:rsidRPr="00686ECC">
        <w:t>n</w:t>
      </w:r>
      <w:r w:rsidRPr="00686ECC">
        <w:t>sécurité du revenu, causée par l'inflation et le chômage, en promouvant l'idée de la cogestion au niveau de l'entreprise, l'org</w:t>
      </w:r>
      <w:r w:rsidRPr="00686ECC">
        <w:t>a</w:t>
      </w:r>
      <w:r w:rsidRPr="00686ECC">
        <w:t>nisation de coopératives au niveau de la consommation et l'interve</w:t>
      </w:r>
      <w:r w:rsidRPr="00686ECC">
        <w:t>n</w:t>
      </w:r>
      <w:r w:rsidRPr="00686ECC">
        <w:t>tion supplétive de l'État par des travaux publics et le dév</w:t>
      </w:r>
      <w:r w:rsidRPr="00686ECC">
        <w:t>e</w:t>
      </w:r>
      <w:r w:rsidRPr="00686ECC">
        <w:t>loppement des marchés. Dans un second mouvement, la négociation collective est substituée à la cogestion et un contrôle de l'économique par le pol</w:t>
      </w:r>
      <w:r w:rsidRPr="00686ECC">
        <w:t>i</w:t>
      </w:r>
      <w:r w:rsidRPr="00686ECC">
        <w:t>tique est proposé (contrôle des prix, politique d'exploitation des re</w:t>
      </w:r>
      <w:r w:rsidRPr="00686ECC">
        <w:t>s</w:t>
      </w:r>
      <w:r w:rsidRPr="00686ECC">
        <w:t>sources naturelles, nationalisation de certaines ressources naturelles ainsi que de certains services publics). Dans ce cadre, les corrections à apporter au système sont inspirées davantage par une idéologie d'adaptation que par une idéologie de transformation.</w:t>
      </w:r>
    </w:p>
    <w:p w:rsidR="002E5D24" w:rsidRPr="00686ECC" w:rsidRDefault="002E5D24" w:rsidP="002E5D24">
      <w:pPr>
        <w:spacing w:before="120" w:after="120"/>
        <w:jc w:val="both"/>
      </w:pPr>
      <w:r w:rsidRPr="00686ECC">
        <w:t>Ce programme apparaît plus clairement depuis 1960. L'orientation réformiste est cristallisée dans le concept de « démocratisation éc</w:t>
      </w:r>
      <w:r w:rsidRPr="00686ECC">
        <w:t>o</w:t>
      </w:r>
      <w:r w:rsidRPr="00686ECC">
        <w:t>nomique », que la C.S.N. propose constamment, lequel se concrétise dans la participation ouvrière au niveau de toutes les structures éc</w:t>
      </w:r>
      <w:r w:rsidRPr="00686ECC">
        <w:t>o</w:t>
      </w:r>
      <w:r w:rsidRPr="00686ECC">
        <w:t xml:space="preserve">nomiques et dans la « planification économique démocratique », au niveau de la société. Les autres attitudes (telles que nationalisation, décolonisation économique, politiques fiscales et d'emploi, etc.) sont </w:t>
      </w:r>
      <w:r w:rsidRPr="00686ECC">
        <w:lastRenderedPageBreak/>
        <w:t>des sous-produits de cette pe</w:t>
      </w:r>
      <w:r w:rsidRPr="00686ECC">
        <w:t>n</w:t>
      </w:r>
      <w:r w:rsidRPr="00686ECC">
        <w:t>sée. D'autre part, l'action syndicale sur deux fronts devient</w:t>
      </w:r>
      <w:r>
        <w:t xml:space="preserve"> </w:t>
      </w:r>
      <w:r w:rsidRPr="00686ECC">
        <w:t>[83]</w:t>
      </w:r>
      <w:r>
        <w:t xml:space="preserve"> </w:t>
      </w:r>
      <w:r w:rsidRPr="00686ECC">
        <w:t>prérequise, car l'action politique syndicale apparaît comme un instr</w:t>
      </w:r>
      <w:r w:rsidRPr="00686ECC">
        <w:t>u</w:t>
      </w:r>
      <w:r w:rsidRPr="00686ECC">
        <w:t>ment essentiel pour accélérer le processus de transformation.</w:t>
      </w:r>
    </w:p>
    <w:p w:rsidR="002E5D24" w:rsidRPr="00686ECC" w:rsidRDefault="002E5D24" w:rsidP="002E5D24">
      <w:pPr>
        <w:spacing w:before="120" w:after="120"/>
        <w:jc w:val="both"/>
      </w:pPr>
      <w:r w:rsidRPr="00686ECC">
        <w:t>Quant à la politisation économique du syndicalisme, une ambiguïté subsiste et a</w:t>
      </w:r>
      <w:r w:rsidRPr="00686ECC">
        <w:t>p</w:t>
      </w:r>
      <w:r w:rsidRPr="00686ECC">
        <w:t>pelle une clarification à court terme. Celle-ci devrait, à notre point de vue, démystifier le verbalisme révolutionnaire et faire ressortir le caractère fonctionnel d'une transfo</w:t>
      </w:r>
      <w:r w:rsidRPr="00686ECC">
        <w:t>r</w:t>
      </w:r>
      <w:r w:rsidRPr="00686ECC">
        <w:t>mation radicale dans la perspective d'une évolution accélérée.</w:t>
      </w:r>
    </w:p>
    <w:p w:rsidR="002E5D24" w:rsidRPr="00686ECC" w:rsidRDefault="002E5D24" w:rsidP="002E5D24">
      <w:pPr>
        <w:spacing w:before="120" w:after="120"/>
        <w:jc w:val="both"/>
      </w:pPr>
    </w:p>
    <w:p w:rsidR="002E5D24" w:rsidRPr="00686ECC" w:rsidRDefault="002E5D24" w:rsidP="002E5D24">
      <w:pPr>
        <w:pStyle w:val="p"/>
      </w:pPr>
      <w:r w:rsidRPr="00686ECC">
        <w:t>[84]</w:t>
      </w:r>
    </w:p>
    <w:p w:rsidR="002E5D24" w:rsidRPr="00686ECC" w:rsidRDefault="002E5D24" w:rsidP="002E5D24">
      <w:pPr>
        <w:pStyle w:val="p"/>
      </w:pPr>
      <w:r w:rsidRPr="00686ECC">
        <w:br w:type="page"/>
      </w:r>
      <w:r w:rsidRPr="00686ECC">
        <w:lastRenderedPageBreak/>
        <w:t>[85]</w:t>
      </w:r>
    </w:p>
    <w:p w:rsidR="002E5D24" w:rsidRDefault="002E5D24" w:rsidP="002E5D24">
      <w:pPr>
        <w:jc w:val="both"/>
      </w:pPr>
    </w:p>
    <w:p w:rsidR="002E5D24" w:rsidRPr="00E07116" w:rsidRDefault="002E5D24" w:rsidP="002E5D24">
      <w:pPr>
        <w:jc w:val="both"/>
      </w:pPr>
    </w:p>
    <w:p w:rsidR="002E5D24" w:rsidRPr="00F44C84" w:rsidRDefault="002E5D24" w:rsidP="002E5D24">
      <w:pPr>
        <w:ind w:firstLine="0"/>
        <w:jc w:val="center"/>
        <w:rPr>
          <w:sz w:val="24"/>
        </w:rPr>
      </w:pPr>
      <w:bookmarkStart w:id="12" w:name="Ideologies_pt_1_chap_3"/>
      <w:r w:rsidRPr="00F44C84">
        <w:rPr>
          <w:b/>
          <w:color w:val="000080"/>
          <w:sz w:val="24"/>
        </w:rPr>
        <w:t>Idéologies de la CSN et de la FTQ 1940-1970.</w:t>
      </w:r>
      <w:r w:rsidRPr="00F44C84">
        <w:rPr>
          <w:b/>
          <w:color w:val="000080"/>
          <w:sz w:val="24"/>
        </w:rPr>
        <w:br/>
        <w:t>Le syndicalisme québécois.</w:t>
      </w:r>
    </w:p>
    <w:p w:rsidR="002E5D24" w:rsidRPr="00F44C84" w:rsidRDefault="002E5D24" w:rsidP="002E5D24">
      <w:pPr>
        <w:spacing w:after="120"/>
        <w:ind w:firstLine="0"/>
        <w:jc w:val="center"/>
        <w:rPr>
          <w:b/>
          <w:caps/>
          <w:sz w:val="24"/>
        </w:rPr>
      </w:pPr>
      <w:r>
        <w:rPr>
          <w:b/>
          <w:caps/>
          <w:sz w:val="24"/>
        </w:rPr>
        <w:t>Première partie</w:t>
      </w:r>
    </w:p>
    <w:p w:rsidR="002E5D24" w:rsidRPr="00384B20" w:rsidRDefault="002E5D24" w:rsidP="002E5D24">
      <w:pPr>
        <w:pStyle w:val="Titreniveau1"/>
      </w:pPr>
      <w:r w:rsidRPr="00384B20">
        <w:t xml:space="preserve">Chapitre </w:t>
      </w:r>
      <w:r>
        <w:t>3</w:t>
      </w:r>
    </w:p>
    <w:p w:rsidR="002E5D24" w:rsidRPr="00E07116" w:rsidRDefault="002E5D24" w:rsidP="002E5D24">
      <w:pPr>
        <w:pStyle w:val="Titreniveau2"/>
      </w:pPr>
      <w:r>
        <w:t>LA PENSÉE SOCIALE</w:t>
      </w:r>
    </w:p>
    <w:bookmarkEnd w:id="12"/>
    <w:p w:rsidR="002E5D24" w:rsidRPr="00E07116" w:rsidRDefault="002E5D24" w:rsidP="002E5D24">
      <w:pPr>
        <w:jc w:val="both"/>
        <w:rPr>
          <w:szCs w:val="36"/>
        </w:rPr>
      </w:pPr>
    </w:p>
    <w:p w:rsidR="002E5D24" w:rsidRPr="00E07116" w:rsidRDefault="002E5D24" w:rsidP="002E5D24">
      <w:pPr>
        <w:jc w:val="both"/>
      </w:pPr>
    </w:p>
    <w:p w:rsidR="002E5D24" w:rsidRPr="00686ECC" w:rsidRDefault="002E5D24" w:rsidP="002E5D24">
      <w:pPr>
        <w:spacing w:before="120" w:after="120"/>
        <w:jc w:val="both"/>
        <w:rPr>
          <w:szCs w:val="18"/>
        </w:rPr>
      </w:pPr>
      <w:r w:rsidRPr="00686ECC">
        <w:rPr>
          <w:szCs w:val="18"/>
        </w:rPr>
        <w:t>La C.T.C.C.-C.S.N. a généralement été considérée dans les milieux intellectuels comme un mouvement à fonction sociale et paraprofes-sionnelle. Cette perception provient de ce que ce mouvement a trad</w:t>
      </w:r>
      <w:r w:rsidRPr="00686ECC">
        <w:rPr>
          <w:szCs w:val="18"/>
        </w:rPr>
        <w:t>i</w:t>
      </w:r>
      <w:r w:rsidRPr="00686ECC">
        <w:rPr>
          <w:szCs w:val="18"/>
        </w:rPr>
        <w:t>tionnellement accordé un intérêt considérable et soutenu aux divers problèmes sociaux. Ce chapitre ne porte cependant que sur ses princ</w:t>
      </w:r>
      <w:r w:rsidRPr="00686ECC">
        <w:rPr>
          <w:szCs w:val="18"/>
        </w:rPr>
        <w:t>i</w:t>
      </w:r>
      <w:r w:rsidRPr="00686ECC">
        <w:rPr>
          <w:szCs w:val="18"/>
        </w:rPr>
        <w:t>pales politiques. Nous omettons les questions qui ne sont l'objet que de prises de position sporadiques ou intermittentes, parce qu'elles sont moins significatives au point de vue idéologique. Nous traiterons de l'éducation et de la sécurité sociale, plus spécifiquement, de la santé, de la famille, de la vieillesse et de l'assurance-chômage. Nous essai</w:t>
      </w:r>
      <w:r w:rsidRPr="00686ECC">
        <w:rPr>
          <w:szCs w:val="18"/>
        </w:rPr>
        <w:t>e</w:t>
      </w:r>
      <w:r w:rsidRPr="00686ECC">
        <w:rPr>
          <w:szCs w:val="18"/>
        </w:rPr>
        <w:t>rons de dégager les principes qui animent la pensée du mouvement, ainsi que la façon dont il entend les actualiser.</w:t>
      </w:r>
    </w:p>
    <w:p w:rsidR="002E5D24" w:rsidRPr="00686ECC" w:rsidRDefault="002E5D24" w:rsidP="002E5D24">
      <w:pPr>
        <w:spacing w:before="120" w:after="120"/>
        <w:jc w:val="both"/>
      </w:pPr>
    </w:p>
    <w:p w:rsidR="002E5D24" w:rsidRPr="00686ECC" w:rsidRDefault="002E5D24" w:rsidP="002E5D24">
      <w:pPr>
        <w:pStyle w:val="planchest1"/>
      </w:pPr>
      <w:bookmarkStart w:id="13" w:name="Ideologies_pt_1_chap_3_I"/>
      <w:r w:rsidRPr="00686ECC">
        <w:t>I</w:t>
      </w:r>
      <w:r>
        <w:t xml:space="preserve">. </w:t>
      </w:r>
      <w:r w:rsidRPr="00686ECC">
        <w:t>L’éducation</w:t>
      </w:r>
    </w:p>
    <w:bookmarkEnd w:id="13"/>
    <w:p w:rsidR="002E5D24" w:rsidRDefault="002E5D24" w:rsidP="002E5D24">
      <w:pPr>
        <w:spacing w:before="120" w:after="120"/>
        <w:jc w:val="both"/>
        <w:rPr>
          <w:szCs w:val="18"/>
        </w:rPr>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686ECC" w:rsidRDefault="002E5D24" w:rsidP="002E5D24">
      <w:pPr>
        <w:spacing w:before="120" w:after="120"/>
        <w:jc w:val="both"/>
      </w:pPr>
      <w:r w:rsidRPr="00686ECC">
        <w:rPr>
          <w:szCs w:val="18"/>
        </w:rPr>
        <w:t>Le problème de l'accessibilité à l'instruction et à la culture pour les classes popula</w:t>
      </w:r>
      <w:r w:rsidRPr="00686ECC">
        <w:rPr>
          <w:szCs w:val="18"/>
        </w:rPr>
        <w:t>i</w:t>
      </w:r>
      <w:r w:rsidRPr="00686ECC">
        <w:rPr>
          <w:szCs w:val="18"/>
        </w:rPr>
        <w:t>res, abordé dans une perspective de consommation, est le fil conducteur du dévelo</w:t>
      </w:r>
      <w:r w:rsidRPr="00686ECC">
        <w:rPr>
          <w:szCs w:val="18"/>
        </w:rPr>
        <w:t>p</w:t>
      </w:r>
      <w:r w:rsidRPr="00686ECC">
        <w:rPr>
          <w:szCs w:val="18"/>
        </w:rPr>
        <w:t>pement de la pensée de la C.T.C.C.-C.S.N. en matière d'éducation</w:t>
      </w:r>
      <w:r>
        <w:rPr>
          <w:szCs w:val="18"/>
        </w:rPr>
        <w:t> </w:t>
      </w:r>
      <w:r>
        <w:rPr>
          <w:rStyle w:val="Appelnotedebasdep"/>
          <w:szCs w:val="18"/>
        </w:rPr>
        <w:footnoteReference w:id="110"/>
      </w:r>
      <w:r w:rsidRPr="00686ECC">
        <w:rPr>
          <w:szCs w:val="18"/>
        </w:rPr>
        <w:t>. Les revendications portent chron</w:t>
      </w:r>
      <w:r w:rsidRPr="00686ECC">
        <w:rPr>
          <w:szCs w:val="18"/>
        </w:rPr>
        <w:t>o</w:t>
      </w:r>
      <w:r w:rsidRPr="00686ECC">
        <w:rPr>
          <w:szCs w:val="18"/>
        </w:rPr>
        <w:lastRenderedPageBreak/>
        <w:t>logiquement,</w:t>
      </w:r>
      <w:r>
        <w:rPr>
          <w:szCs w:val="18"/>
        </w:rPr>
        <w:t xml:space="preserve"> </w:t>
      </w:r>
      <w:r w:rsidRPr="00686ECC">
        <w:t>[86]</w:t>
      </w:r>
      <w:r>
        <w:t xml:space="preserve"> </w:t>
      </w:r>
      <w:r w:rsidRPr="00686ECC">
        <w:t>d'abord sur le domaine technique et professionnel, puis, s'étendent graduellement jusqu'au niveau universitaire. À la perspective indiv</w:t>
      </w:r>
      <w:r w:rsidRPr="00686ECC">
        <w:t>i</w:t>
      </w:r>
      <w:r w:rsidRPr="00686ECC">
        <w:t>dualiste des années 40, s'ajoute, au cours des années 50, une approche collective dont la signification apparaît plein</w:t>
      </w:r>
      <w:r w:rsidRPr="00686ECC">
        <w:t>e</w:t>
      </w:r>
      <w:r w:rsidRPr="00686ECC">
        <w:t>ment pendant les années 60. La rationalisation des prises de position évolue en cons</w:t>
      </w:r>
      <w:r w:rsidRPr="00686ECC">
        <w:t>é</w:t>
      </w:r>
      <w:r w:rsidRPr="00686ECC">
        <w:t>quence. Avant 1960, l'éducation est un bien rare dont il faut pourvoir la classe ouvri</w:t>
      </w:r>
      <w:r w:rsidRPr="00686ECC">
        <w:t>è</w:t>
      </w:r>
      <w:r w:rsidRPr="00686ECC">
        <w:t>re. Au cours des années 60, c'est un droit relié à la démocratie sociale.</w:t>
      </w:r>
    </w:p>
    <w:p w:rsidR="002E5D24" w:rsidRPr="00686ECC" w:rsidRDefault="002E5D24" w:rsidP="002E5D24">
      <w:pPr>
        <w:spacing w:before="120" w:after="120"/>
        <w:jc w:val="both"/>
      </w:pPr>
    </w:p>
    <w:p w:rsidR="002E5D24" w:rsidRPr="00686ECC" w:rsidRDefault="002E5D24" w:rsidP="002E5D24">
      <w:pPr>
        <w:pStyle w:val="planche"/>
      </w:pPr>
      <w:r w:rsidRPr="00686ECC">
        <w:t>A. L'ÉDUCATION :</w:t>
      </w:r>
      <w:r>
        <w:br/>
      </w:r>
      <w:r w:rsidRPr="00686ECC">
        <w:t>UN BIEN RARE POUR LA</w:t>
      </w:r>
      <w:r>
        <w:t xml:space="preserve"> CLASSE OUVRIÈ</w:t>
      </w:r>
      <w:r w:rsidRPr="00686ECC">
        <w:t>RE</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Que la scolarisation et la culture soient des biens dont la classe o</w:t>
      </w:r>
      <w:r w:rsidRPr="00686ECC">
        <w:t>u</w:t>
      </w:r>
      <w:r w:rsidRPr="00686ECC">
        <w:t>vrière est privée, à cause du coût de la fréquentation scolaire et de la structure du système d'éducation, constitue l'idée dominante de la C.T.C.C. en matière d'éducation, à la fin des années 40. Elle explicite, par la suite, sa pensée dans deux mémoires : l'un à la Commission royale d'enquête sur l'avancement des arts, des lettres et des sciences au Canada, en 1950 ; l'autre à la Commission royale d'enquête sur les problèmes constitutionnels, en 1954.</w:t>
      </w:r>
    </w:p>
    <w:p w:rsidR="002E5D24" w:rsidRPr="00686ECC" w:rsidRDefault="002E5D24" w:rsidP="002E5D24">
      <w:pPr>
        <w:spacing w:before="120" w:after="120"/>
        <w:jc w:val="both"/>
      </w:pPr>
      <w:r w:rsidRPr="00686ECC">
        <w:t>Dans le premier mémoire, la C.T.C.C. émet le principe que « les ouvriers, comme les autres membres de la société, ont droit à l'instru</w:t>
      </w:r>
      <w:r w:rsidRPr="00686ECC">
        <w:t>c</w:t>
      </w:r>
      <w:r w:rsidRPr="00686ECC">
        <w:t>tion et à la culture</w:t>
      </w:r>
      <w:r>
        <w:t> </w:t>
      </w:r>
      <w:r>
        <w:rPr>
          <w:rStyle w:val="Appelnotedebasdep"/>
        </w:rPr>
        <w:footnoteReference w:id="111"/>
      </w:r>
      <w:r w:rsidRPr="00686ECC">
        <w:rPr>
          <w:i/>
          <w:iCs/>
        </w:rPr>
        <w:t> »</w:t>
      </w:r>
      <w:r w:rsidRPr="00686ECC">
        <w:t>, parce qu'il s'agit d'un droit fondamental et universel. Se référant, ensuite, à la situation de la cla</w:t>
      </w:r>
      <w:r w:rsidRPr="00686ECC">
        <w:t>s</w:t>
      </w:r>
      <w:r w:rsidRPr="00686ECC">
        <w:t>se ouvrière, elle conclut que les fils d'ouvriers aspirent de plus en plus à poursuivre des études supérieures, mais qu'ils ne peuvent y accéder d'une part, parce que leurs parents ne disposent pas de ressources financières suffisa</w:t>
      </w:r>
      <w:r w:rsidRPr="00686ECC">
        <w:t>n</w:t>
      </w:r>
      <w:r w:rsidRPr="00686ECC">
        <w:t>tes pour en assumer le coût et d'a</w:t>
      </w:r>
      <w:r w:rsidRPr="00686ECC">
        <w:t>u</w:t>
      </w:r>
      <w:r w:rsidRPr="00686ECC">
        <w:t xml:space="preserve">tre part, parce qu'ils sont forcés </w:t>
      </w:r>
      <w:r w:rsidRPr="00686ECC">
        <w:lastRenderedPageBreak/>
        <w:t>de quitter l'école en bas âge, pour aller sur le marché du travail, afin d'a</w:t>
      </w:r>
      <w:r w:rsidRPr="00686ECC">
        <w:t>s</w:t>
      </w:r>
      <w:r w:rsidRPr="00686ECC">
        <w:t>sumer leur part du revenu familial.</w:t>
      </w:r>
    </w:p>
    <w:p w:rsidR="002E5D24" w:rsidRPr="00686ECC" w:rsidRDefault="002E5D24" w:rsidP="002E5D24">
      <w:pPr>
        <w:spacing w:before="120" w:after="120"/>
        <w:jc w:val="both"/>
      </w:pPr>
      <w:r w:rsidRPr="00686ECC">
        <w:t>La C.T.C.C. analyse l'obstacle d'ordre culturel dans le second m</w:t>
      </w:r>
      <w:r w:rsidRPr="00686ECC">
        <w:t>é</w:t>
      </w:r>
      <w:r w:rsidRPr="00686ECC">
        <w:t>moire, en comp</w:t>
      </w:r>
      <w:r w:rsidRPr="00686ECC">
        <w:t>a</w:t>
      </w:r>
      <w:r w:rsidRPr="00686ECC">
        <w:t>rant de façon critique les systèmes francophone et anglophone d'éducation. Elle conclut que le faible taux d'études s</w:t>
      </w:r>
      <w:r w:rsidRPr="00686ECC">
        <w:t>e</w:t>
      </w:r>
      <w:r w:rsidRPr="00686ECC">
        <w:t>condaires chez les Canadiens français s'explique, en grande partie, par un</w:t>
      </w:r>
      <w:r>
        <w:t xml:space="preserve">  </w:t>
      </w:r>
      <w:r w:rsidRPr="00686ECC">
        <w:t>[87]</w:t>
      </w:r>
      <w:r>
        <w:t xml:space="preserve"> </w:t>
      </w:r>
      <w:r w:rsidRPr="00686ECC">
        <w:t>système d'éducation qui ne favorise pas la poursuite de telles études, contrairement au système existant dans le milieu angloph</w:t>
      </w:r>
      <w:r w:rsidRPr="00686ECC">
        <w:t>o</w:t>
      </w:r>
      <w:r w:rsidRPr="00686ECC">
        <w:t>ne</w:t>
      </w:r>
      <w:r>
        <w:t> </w:t>
      </w:r>
      <w:r>
        <w:rPr>
          <w:rStyle w:val="Appelnotedebasdep"/>
        </w:rPr>
        <w:footnoteReference w:id="112"/>
      </w:r>
      <w:r w:rsidRPr="00686ECC">
        <w:t>.</w:t>
      </w:r>
    </w:p>
    <w:p w:rsidR="002E5D24" w:rsidRPr="00686ECC" w:rsidRDefault="002E5D24" w:rsidP="002E5D24">
      <w:pPr>
        <w:spacing w:before="120" w:after="120"/>
        <w:jc w:val="both"/>
      </w:pPr>
      <w:r w:rsidRPr="00686ECC">
        <w:t>Comment éliminer ces deux obstacles ? Il ressort clairement des propositions mises de l'avant, que l'on attribue à l'État la responsabilité quasi exclusive, de réaliser pour tous, l'accessibilité à l'éducation et à la culture. Celles-ci portent d'une part, sur des mesures palliatives à la carence financière des chefs de familles ouvrières (gratuité des m</w:t>
      </w:r>
      <w:r w:rsidRPr="00686ECC">
        <w:t>a</w:t>
      </w:r>
      <w:r w:rsidRPr="00686ECC">
        <w:t>nuels et de l'enseignement, bourses d'étude) et d'autre part, sur la r</w:t>
      </w:r>
      <w:r w:rsidRPr="00686ECC">
        <w:t>é</w:t>
      </w:r>
      <w:r w:rsidRPr="00686ECC">
        <w:t>forme en pr</w:t>
      </w:r>
      <w:r w:rsidRPr="00686ECC">
        <w:t>o</w:t>
      </w:r>
      <w:r w:rsidRPr="00686ECC">
        <w:t>fondeur des structures du système d'éducation.</w:t>
      </w:r>
    </w:p>
    <w:p w:rsidR="002E5D24" w:rsidRPr="00686ECC" w:rsidRDefault="002E5D24" w:rsidP="002E5D24">
      <w:pPr>
        <w:spacing w:before="120" w:after="120"/>
        <w:jc w:val="both"/>
      </w:pPr>
      <w:r w:rsidRPr="00686ECC">
        <w:t>Notons, en premier lieu, que la C.T.C.C. accepte, à la fin des a</w:t>
      </w:r>
      <w:r w:rsidRPr="00686ECC">
        <w:t>n</w:t>
      </w:r>
      <w:r w:rsidRPr="00686ECC">
        <w:t>nées 40, l'idée qu'il faut rendre la fréquentation scolaire obligatoire jusqu'à un certain âge, afin d'obtenir un niveau souhaitable d'instru</w:t>
      </w:r>
      <w:r w:rsidRPr="00686ECC">
        <w:t>c</w:t>
      </w:r>
      <w:r w:rsidRPr="00686ECC">
        <w:t>tion et d'éducation au sein de la population. C'est pou</w:t>
      </w:r>
      <w:r w:rsidRPr="00686ECC">
        <w:t>r</w:t>
      </w:r>
      <w:r w:rsidRPr="00686ECC">
        <w:t>quoi, elle a, à l'occasion de congrès confédéraux, réclamé, à plusieurs reprises, une application rigoureuse de la loi portant sur la scolarité obligatoire. Sa pensée va c</w:t>
      </w:r>
      <w:r w:rsidRPr="00686ECC">
        <w:t>e</w:t>
      </w:r>
      <w:r w:rsidRPr="00686ECC">
        <w:t xml:space="preserve">pendant plus loin, car l'élévation du niveau de scolarité lui apparaît comme un moyen de prévenir l'exploitation des jeunes sur </w:t>
      </w:r>
      <w:r w:rsidRPr="00686ECC">
        <w:lastRenderedPageBreak/>
        <w:t>le marché du travail. Elle développera ce th</w:t>
      </w:r>
      <w:r w:rsidRPr="00686ECC">
        <w:t>è</w:t>
      </w:r>
      <w:r w:rsidRPr="00686ECC">
        <w:t>me devant la Commission provinciale d'enquête sur les problèmes constitutionnels, en 1954, pour justifier sa proposition portant sur la prolongation jusqu'à 16 ans de la fr</w:t>
      </w:r>
      <w:r w:rsidRPr="00686ECC">
        <w:t>é</w:t>
      </w:r>
      <w:r w:rsidRPr="00686ECC">
        <w:t>quentation scolaire obligatoire. Que l'éducation constitue une arme efficace contre le chômage est un argument que l'on utilise so</w:t>
      </w:r>
      <w:r w:rsidRPr="00686ECC">
        <w:t>u</w:t>
      </w:r>
      <w:r w:rsidRPr="00686ECC">
        <w:t>vent par la suite.</w:t>
      </w:r>
    </w:p>
    <w:p w:rsidR="002E5D24" w:rsidRPr="00686ECC" w:rsidRDefault="002E5D24" w:rsidP="002E5D24">
      <w:pPr>
        <w:spacing w:before="120" w:after="120"/>
        <w:jc w:val="both"/>
      </w:pPr>
      <w:r w:rsidRPr="00686ECC">
        <w:t>Mais, la fréquentation scolaire obligatoire est une mesure vaine si le problème du financement des études pour les enfants des familles ouvrières n'est pas résolu. Les moyens proposés pour atteindre cet o</w:t>
      </w:r>
      <w:r w:rsidRPr="00686ECC">
        <w:t>b</w:t>
      </w:r>
      <w:r w:rsidRPr="00686ECC">
        <w:t>jectif sont la gratuité scolaire et les bourses d'étude.</w:t>
      </w:r>
    </w:p>
    <w:p w:rsidR="002E5D24" w:rsidRPr="00686ECC" w:rsidRDefault="002E5D24" w:rsidP="002E5D24">
      <w:pPr>
        <w:spacing w:before="120" w:after="120"/>
        <w:jc w:val="both"/>
      </w:pPr>
      <w:r w:rsidRPr="00686ECC">
        <w:t>En 1950, la C.T.C.C. traite de la gratuité des manuels et de l'ense</w:t>
      </w:r>
      <w:r w:rsidRPr="00686ECC">
        <w:t>i</w:t>
      </w:r>
      <w:r w:rsidRPr="00686ECC">
        <w:t>gnement, comme d'un prérequis à l</w:t>
      </w:r>
      <w:r>
        <w:t>a fréquentation scolaire obliga</w:t>
      </w:r>
      <w:r w:rsidRPr="00686ECC">
        <w:t>to</w:t>
      </w:r>
      <w:r w:rsidRPr="00686ECC">
        <w:t>i</w:t>
      </w:r>
      <w:r w:rsidRPr="00686ECC">
        <w:t>re</w:t>
      </w:r>
      <w:r>
        <w:t> </w:t>
      </w:r>
      <w:r>
        <w:rPr>
          <w:rStyle w:val="Appelnotedebasdep"/>
        </w:rPr>
        <w:footnoteReference w:id="113"/>
      </w:r>
      <w:r w:rsidRPr="00686ECC">
        <w:rPr>
          <w:i/>
          <w:iCs/>
        </w:rPr>
        <w:t>.</w:t>
      </w:r>
      <w:r>
        <w:t xml:space="preserve"> </w:t>
      </w:r>
      <w:r w:rsidRPr="00686ECC">
        <w:t>[88]</w:t>
      </w:r>
      <w:r w:rsidRPr="00686ECC">
        <w:rPr>
          <w:i/>
          <w:iCs/>
        </w:rPr>
        <w:t xml:space="preserve"> </w:t>
      </w:r>
      <w:r w:rsidRPr="00686ECC">
        <w:t>En 1954, on réclame la gratuité scolaire pour les quatre pr</w:t>
      </w:r>
      <w:r w:rsidRPr="00686ECC">
        <w:t>e</w:t>
      </w:r>
      <w:r w:rsidRPr="00686ECC">
        <w:t>mières années du cours secondaire, tant dans le secteur privé que dans le secteur public, en proposant que le gouvernement verse aux instit</w:t>
      </w:r>
      <w:r w:rsidRPr="00686ECC">
        <w:t>u</w:t>
      </w:r>
      <w:r w:rsidRPr="00686ECC">
        <w:t>tions d'enseignement une somme équivalente aux frais encourus par élève</w:t>
      </w:r>
      <w:r>
        <w:t> </w:t>
      </w:r>
      <w:r>
        <w:rPr>
          <w:rStyle w:val="Appelnotedebasdep"/>
        </w:rPr>
        <w:footnoteReference w:id="114"/>
      </w:r>
      <w:r w:rsidRPr="00686ECC">
        <w:t>. Le congrès de 1960 préconise la gratuité scolaire à tous les niveaux : primaire, secondaire et universitaire</w:t>
      </w:r>
      <w:r>
        <w:t> </w:t>
      </w:r>
      <w:r>
        <w:rPr>
          <w:rStyle w:val="Appelnotedebasdep"/>
        </w:rPr>
        <w:footnoteReference w:id="115"/>
      </w:r>
      <w:r w:rsidRPr="00686ECC">
        <w:t>. Cette dernière proposition const</w:t>
      </w:r>
      <w:r w:rsidRPr="00686ECC">
        <w:t>i</w:t>
      </w:r>
      <w:r w:rsidRPr="00686ECC">
        <w:t>tue maintenant l'un des buts principaux visés par la C.S.N. en matière d'éducation.</w:t>
      </w:r>
    </w:p>
    <w:p w:rsidR="002E5D24" w:rsidRPr="00686ECC" w:rsidRDefault="002E5D24" w:rsidP="002E5D24">
      <w:pPr>
        <w:spacing w:before="120" w:after="120"/>
        <w:jc w:val="both"/>
      </w:pPr>
      <w:r w:rsidRPr="00686ECC">
        <w:t>Quant aux bourses d'étude, la politique du mouvement peut être r</w:t>
      </w:r>
      <w:r w:rsidRPr="00686ECC">
        <w:t>é</w:t>
      </w:r>
      <w:r w:rsidRPr="00686ECC">
        <w:t>sumée de la f</w:t>
      </w:r>
      <w:r w:rsidRPr="00686ECC">
        <w:t>a</w:t>
      </w:r>
      <w:r w:rsidRPr="00686ECC">
        <w:t>çon suivante : il faut que les fils de familles ouvrières qui possèdent les capacités inte</w:t>
      </w:r>
      <w:r w:rsidRPr="00686ECC">
        <w:t>l</w:t>
      </w:r>
      <w:r w:rsidRPr="00686ECC">
        <w:t>lectuelles pour poursuivre des études secondaires ou universitaires, aient accès à la formation dispensée dans les institutions de haut savoir ; l'État a le devoir de leur o</w:t>
      </w:r>
      <w:r w:rsidRPr="00686ECC">
        <w:t>c</w:t>
      </w:r>
      <w:r w:rsidRPr="00686ECC">
        <w:t>troyer des bourses d'étude pour suppléer à leur faiblesse financière ; le critère d'attrib</w:t>
      </w:r>
      <w:r w:rsidRPr="00686ECC">
        <w:t>u</w:t>
      </w:r>
      <w:r w:rsidRPr="00686ECC">
        <w:t>tion des bourses doit être celui des aptitudes et non pas celui de l'allégeance politique ou du favoritisme</w:t>
      </w:r>
      <w:r>
        <w:t> </w:t>
      </w:r>
      <w:r>
        <w:rPr>
          <w:rStyle w:val="Appelnotedebasdep"/>
        </w:rPr>
        <w:footnoteReference w:id="116"/>
      </w:r>
      <w:r w:rsidRPr="00686ECC">
        <w:t>.</w:t>
      </w:r>
    </w:p>
    <w:p w:rsidR="002E5D24" w:rsidRPr="00686ECC" w:rsidRDefault="002E5D24" w:rsidP="002E5D24">
      <w:pPr>
        <w:spacing w:before="120" w:after="120"/>
        <w:jc w:val="both"/>
      </w:pPr>
      <w:r w:rsidRPr="00686ECC">
        <w:lastRenderedPageBreak/>
        <w:t>Il y a là un objectif d'égalité sociale qui nous paraît bien illustré par la phrase su</w:t>
      </w:r>
      <w:r w:rsidRPr="00686ECC">
        <w:t>i</w:t>
      </w:r>
      <w:r w:rsidRPr="00686ECC">
        <w:t>vante : « Il faut que des bourses en nombre important permettent aux étudiants doués mais peu fortunés de poursuivre des études supérieures tout comme leurs camarades de familles a</w:t>
      </w:r>
      <w:r w:rsidRPr="00686ECC">
        <w:t>i</w:t>
      </w:r>
      <w:r w:rsidRPr="00686ECC">
        <w:t>sées</w:t>
      </w:r>
      <w:r>
        <w:t> </w:t>
      </w:r>
      <w:r>
        <w:rPr>
          <w:rStyle w:val="Appelnotedebasdep"/>
        </w:rPr>
        <w:footnoteReference w:id="117"/>
      </w:r>
      <w:r w:rsidRPr="00686ECC">
        <w:t>. »</w:t>
      </w:r>
    </w:p>
    <w:p w:rsidR="002E5D24" w:rsidRPr="00686ECC" w:rsidRDefault="002E5D24" w:rsidP="002E5D24">
      <w:pPr>
        <w:spacing w:before="120" w:after="120"/>
        <w:jc w:val="both"/>
      </w:pPr>
    </w:p>
    <w:p w:rsidR="002E5D24" w:rsidRPr="00686ECC" w:rsidRDefault="002E5D24" w:rsidP="002E5D24">
      <w:pPr>
        <w:pStyle w:val="planche"/>
      </w:pPr>
      <w:r w:rsidRPr="00686ECC">
        <w:t>B. LA DÉMOCRATISATION</w:t>
      </w:r>
      <w:r>
        <w:br/>
      </w:r>
      <w:r w:rsidRPr="00686ECC">
        <w:t>DE L'ÉDUCATION</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Au cours des années 1960, l'approche de consommation au bénéf</w:t>
      </w:r>
      <w:r w:rsidRPr="00686ECC">
        <w:t>i</w:t>
      </w:r>
      <w:r w:rsidRPr="00686ECC">
        <w:t>ce d'une classe sous-privilégiée est intégrée dans une approche sociale globale dans laquelle la que</w:t>
      </w:r>
      <w:r w:rsidRPr="00686ECC">
        <w:t>s</w:t>
      </w:r>
      <w:r w:rsidRPr="00686ECC">
        <w:t>tion de l'éducation est perçue comme un problème de démocratisation sociale.</w:t>
      </w:r>
    </w:p>
    <w:p w:rsidR="002E5D24" w:rsidRPr="00686ECC" w:rsidRDefault="002E5D24" w:rsidP="002E5D24">
      <w:pPr>
        <w:spacing w:before="120" w:after="120"/>
        <w:jc w:val="both"/>
      </w:pPr>
      <w:r w:rsidRPr="00686ECC">
        <w:t>Par démocratisation de l'éducation, la C.S.N. entend beaucoup plus que la facilité matérielle accordée à tous de fréquenter les écoles. À ses yeux, l'éducation est un b</w:t>
      </w:r>
      <w:r w:rsidRPr="00686ECC">
        <w:t>e</w:t>
      </w:r>
      <w:r w:rsidRPr="00686ECC">
        <w:t>soin essentiel, à la fois de l'individu</w:t>
      </w:r>
      <w:r>
        <w:t xml:space="preserve"> </w:t>
      </w:r>
      <w:r>
        <w:rPr>
          <w:szCs w:val="16"/>
        </w:rPr>
        <w:t xml:space="preserve"> </w:t>
      </w:r>
      <w:r w:rsidRPr="00686ECC">
        <w:rPr>
          <w:szCs w:val="16"/>
        </w:rPr>
        <w:t>[89]</w:t>
      </w:r>
      <w:r>
        <w:rPr>
          <w:szCs w:val="16"/>
        </w:rPr>
        <w:t xml:space="preserve"> </w:t>
      </w:r>
      <w:r w:rsidRPr="00686ECC">
        <w:t>et de la société, ce qui implique d'une part, qu'une chance égale d'a</w:t>
      </w:r>
      <w:r w:rsidRPr="00686ECC">
        <w:t>c</w:t>
      </w:r>
      <w:r w:rsidRPr="00686ECC">
        <w:t>quérir une formation correspondant à leurs aspirations et à leurs aptitudes soit accordée à tous les individus et d'autre part, que l'ense</w:t>
      </w:r>
      <w:r w:rsidRPr="00686ECC">
        <w:t>i</w:t>
      </w:r>
      <w:r w:rsidRPr="00686ECC">
        <w:t>gnement soit conçu comme un moyen privilégié d'élever le niveau inte</w:t>
      </w:r>
      <w:r w:rsidRPr="00686ECC">
        <w:t>l</w:t>
      </w:r>
      <w:r w:rsidRPr="00686ECC">
        <w:t>lectuel et moral de toute la communauté. La C.S.N. rejette, alors, le slogan populaire des années 50, « qui s'instruit s'enrichit » parce qu'elle cons</w:t>
      </w:r>
      <w:r w:rsidRPr="00686ECC">
        <w:t>i</w:t>
      </w:r>
      <w:r w:rsidRPr="00686ECC">
        <w:t>dère que l'éducation répond à un besoin social aussi bien qu'économique et qu'elle a la fonction de libérer les hommes de toutes leurs chaînes, celles de l'ignorance comme celles de l'argent. Il s'agit d'une coupure radicale avec le passé. On définit, maintenant, l'éduc</w:t>
      </w:r>
      <w:r w:rsidRPr="00686ECC">
        <w:t>a</w:t>
      </w:r>
      <w:r w:rsidRPr="00686ECC">
        <w:t>tion comme un investissement social dont la communauté doit ass</w:t>
      </w:r>
      <w:r w:rsidRPr="00686ECC">
        <w:t>u</w:t>
      </w:r>
      <w:r w:rsidRPr="00686ECC">
        <w:t>mer le coût, alors qu'elle avait été perçue auparavant comme un inve</w:t>
      </w:r>
      <w:r w:rsidRPr="00686ECC">
        <w:t>s</w:t>
      </w:r>
      <w:r w:rsidRPr="00686ECC">
        <w:t>tissement et un coût indiv</w:t>
      </w:r>
      <w:r w:rsidRPr="00686ECC">
        <w:t>i</w:t>
      </w:r>
      <w:r w:rsidRPr="00686ECC">
        <w:t>duel, pendant que les plus démunis étaient aidés au nom de la justice et de la charité.</w:t>
      </w:r>
    </w:p>
    <w:p w:rsidR="002E5D24" w:rsidRPr="00686ECC" w:rsidRDefault="002E5D24" w:rsidP="002E5D24">
      <w:pPr>
        <w:spacing w:before="120" w:after="120"/>
        <w:jc w:val="both"/>
      </w:pPr>
      <w:r w:rsidRPr="00686ECC">
        <w:lastRenderedPageBreak/>
        <w:t>C'est dans cette ligne de pensée, que s'inscrivent les prises de pos</w:t>
      </w:r>
      <w:r w:rsidRPr="00686ECC">
        <w:t>i</w:t>
      </w:r>
      <w:r w:rsidRPr="00686ECC">
        <w:t>tion du mouv</w:t>
      </w:r>
      <w:r w:rsidRPr="00686ECC">
        <w:t>e</w:t>
      </w:r>
      <w:r w:rsidRPr="00686ECC">
        <w:t>ment, depuis une décennie, en particulier devant la commission Parent et à l'occasion de l'élaboration des politiques go</w:t>
      </w:r>
      <w:r w:rsidRPr="00686ECC">
        <w:t>u</w:t>
      </w:r>
      <w:r w:rsidRPr="00686ECC">
        <w:t>vernementales en matière d'éducation, notamment, lors du bill 21 po</w:t>
      </w:r>
      <w:r w:rsidRPr="00686ECC">
        <w:t>r</w:t>
      </w:r>
      <w:r w:rsidRPr="00686ECC">
        <w:t>tant sur la création des Collèges d'enseignement général et professio</w:t>
      </w:r>
      <w:r w:rsidRPr="00686ECC">
        <w:t>n</w:t>
      </w:r>
      <w:r w:rsidRPr="00686ECC">
        <w:t>nel (CEGEP), du projet de loi concernant la Commission des écoles catholiques de Montréal et de l'adoption de la charte de l'Université de Montréal.</w:t>
      </w:r>
    </w:p>
    <w:p w:rsidR="002E5D24" w:rsidRPr="00686ECC" w:rsidRDefault="002E5D24" w:rsidP="002E5D24">
      <w:pPr>
        <w:spacing w:before="120" w:after="120"/>
        <w:jc w:val="both"/>
      </w:pPr>
      <w:r w:rsidRPr="00686ECC">
        <w:t>Quels moyens la C.S.N. propose-t-elle pour atteindre l'objectif de la démocratisation de l'éducation ? C'est dans son mémoire à la co</w:t>
      </w:r>
      <w:r w:rsidRPr="00686ECC">
        <w:t>m</w:t>
      </w:r>
      <w:r w:rsidRPr="00686ECC">
        <w:t>mission Parent que se trouve, principalement, l'essence de sa pe</w:t>
      </w:r>
      <w:r w:rsidRPr="00686ECC">
        <w:t>n</w:t>
      </w:r>
      <w:r w:rsidRPr="00686ECC">
        <w:t>sée</w:t>
      </w:r>
      <w:r>
        <w:t> </w:t>
      </w:r>
      <w:r>
        <w:rPr>
          <w:rStyle w:val="Appelnotedebasdep"/>
        </w:rPr>
        <w:footnoteReference w:id="118"/>
      </w:r>
      <w:r w:rsidRPr="00686ECC">
        <w:t>.</w:t>
      </w:r>
    </w:p>
    <w:p w:rsidR="002E5D24" w:rsidRPr="00686ECC" w:rsidRDefault="002E5D24" w:rsidP="002E5D24">
      <w:pPr>
        <w:spacing w:before="120" w:after="120"/>
        <w:jc w:val="both"/>
      </w:pPr>
      <w:r w:rsidRPr="00686ECC">
        <w:t>Il est fondamental, pour la C.S.N., que le système d'éducation soit construit de façon à répondre aux besoins caractérisés du milieu soci</w:t>
      </w:r>
      <w:r w:rsidRPr="00686ECC">
        <w:t>o</w:t>
      </w:r>
      <w:r w:rsidRPr="00686ECC">
        <w:t>logique et des individus. Il a</w:t>
      </w:r>
      <w:r w:rsidRPr="00686ECC">
        <w:t>p</w:t>
      </w:r>
      <w:r w:rsidRPr="00686ECC">
        <w:t>paraît clairement qu'elle veut éviter, en cela, d'une part l'application d'une conception de l'éducation axée sur les professions libérales et d'autre part, l'hermétisme académ</w:t>
      </w:r>
      <w:r w:rsidRPr="00686ECC">
        <w:t>i</w:t>
      </w:r>
      <w:r w:rsidRPr="00686ECC">
        <w:t>que des normes et des exigences du monde universitaire ou de la recherche scientif</w:t>
      </w:r>
      <w:r w:rsidRPr="00686ECC">
        <w:t>i</w:t>
      </w:r>
      <w:r w:rsidRPr="00686ECC">
        <w:t>que. C'est pourquoi, elle recommande : que l'enseignement primaire constitue une pr</w:t>
      </w:r>
      <w:r w:rsidRPr="00686ECC">
        <w:t>é</w:t>
      </w:r>
      <w:r w:rsidRPr="00686ECC">
        <w:t>paration véritable à la vie en fournissant à tous les enfants, quels que soient leur milieu social et leur niveau d'a</w:t>
      </w:r>
      <w:r w:rsidRPr="00686ECC">
        <w:t>p</w:t>
      </w:r>
      <w:r w:rsidRPr="00686ECC">
        <w:t>titudes, les connaissances de base indispensables ; que l'e</w:t>
      </w:r>
      <w:r w:rsidRPr="00686ECC">
        <w:t>n</w:t>
      </w:r>
      <w:r w:rsidRPr="00686ECC">
        <w:t>seignement secondaire comporte deux branches, l'une théorique et l'autre pratique, de façon à couvrir toutes les études supérieures à celles du cours pr</w:t>
      </w:r>
      <w:r w:rsidRPr="00686ECC">
        <w:t>i</w:t>
      </w:r>
      <w:r w:rsidRPr="00686ECC">
        <w:t xml:space="preserve">maire ; que le professeur soit intégré </w:t>
      </w:r>
      <w:r>
        <w:t>davantage dans la structure sc</w:t>
      </w:r>
      <w:r>
        <w:t>o</w:t>
      </w:r>
      <w:r w:rsidRPr="00686ECC">
        <w:t>laire,</w:t>
      </w:r>
      <w:r>
        <w:t xml:space="preserve"> </w:t>
      </w:r>
      <w:r w:rsidRPr="00686ECC">
        <w:t>[90] conformément à sa fonction</w:t>
      </w:r>
      <w:r>
        <w:t> </w:t>
      </w:r>
      <w:r>
        <w:rPr>
          <w:rStyle w:val="Appelnotedebasdep"/>
        </w:rPr>
        <w:footnoteReference w:id="119"/>
      </w:r>
      <w:r w:rsidRPr="00686ECC">
        <w:t> ; que l'enseignement fasse davant</w:t>
      </w:r>
      <w:r w:rsidRPr="00686ECC">
        <w:t>a</w:t>
      </w:r>
      <w:r w:rsidRPr="00686ECC">
        <w:t>ge appel aux méthodes actives, en particulier, à la discussion et aux techniques audio-visuelles ; que les programmes d'étude co</w:t>
      </w:r>
      <w:r w:rsidRPr="00686ECC">
        <w:t>m</w:t>
      </w:r>
      <w:r w:rsidRPr="00686ECC">
        <w:t>portent un élément de formation sociale, civique et dém</w:t>
      </w:r>
      <w:r w:rsidRPr="00686ECC">
        <w:t>o</w:t>
      </w:r>
      <w:r w:rsidRPr="00686ECC">
        <w:t>cratique, tant au primaire qu'au secondaire</w:t>
      </w:r>
      <w:r>
        <w:t> </w:t>
      </w:r>
      <w:r>
        <w:rPr>
          <w:rStyle w:val="Appelnotedebasdep"/>
        </w:rPr>
        <w:footnoteReference w:id="120"/>
      </w:r>
      <w:r w:rsidRPr="00686ECC">
        <w:t> ; que la gratuité scolaire soit insta</w:t>
      </w:r>
      <w:r w:rsidRPr="00686ECC">
        <w:t>u</w:t>
      </w:r>
      <w:r w:rsidRPr="00686ECC">
        <w:lastRenderedPageBreak/>
        <w:t>rée, afin de démocratiser l'accès à l'éducation</w:t>
      </w:r>
      <w:r>
        <w:t> </w:t>
      </w:r>
      <w:r>
        <w:rPr>
          <w:rStyle w:val="Appelnotedebasdep"/>
        </w:rPr>
        <w:footnoteReference w:id="121"/>
      </w:r>
      <w:r w:rsidRPr="00686ECC">
        <w:t> ; que les parents pui</w:t>
      </w:r>
      <w:r w:rsidRPr="00686ECC">
        <w:t>s</w:t>
      </w:r>
      <w:r w:rsidRPr="00686ECC">
        <w:t>sent contrôler l'éducation de leurs enfants parce qu'il s'agit d'une prérogat</w:t>
      </w:r>
      <w:r w:rsidRPr="00686ECC">
        <w:t>i</w:t>
      </w:r>
      <w:r w:rsidRPr="00686ECC">
        <w:t>ve essentielle de la famille</w:t>
      </w:r>
      <w:r>
        <w:t> </w:t>
      </w:r>
      <w:r>
        <w:rPr>
          <w:rStyle w:val="Appelnotedebasdep"/>
        </w:rPr>
        <w:footnoteReference w:id="122"/>
      </w:r>
      <w:r w:rsidRPr="00686ECC">
        <w:t>.</w:t>
      </w:r>
    </w:p>
    <w:p w:rsidR="002E5D24" w:rsidRPr="00686ECC" w:rsidRDefault="002E5D24" w:rsidP="002E5D24">
      <w:pPr>
        <w:spacing w:before="120" w:after="120"/>
        <w:jc w:val="both"/>
      </w:pPr>
      <w:r w:rsidRPr="00686ECC">
        <w:t>Animée par l'idée de démocratisation sociale, imbue de l'idéologie à l'effet que l'éducation doit être considérée comme un investissement de la société et non plus comme un investissement privé, la C.S.N. réalise que la réforme en profondeur du sy</w:t>
      </w:r>
      <w:r w:rsidRPr="00686ECC">
        <w:t>s</w:t>
      </w:r>
      <w:r w:rsidRPr="00686ECC">
        <w:t>tème d'éducation ne peut être réalisée que par l'État. Elle lui attribue donc la respons</w:t>
      </w:r>
      <w:r w:rsidRPr="00686ECC">
        <w:t>a</w:t>
      </w:r>
      <w:r w:rsidRPr="00686ECC">
        <w:t>bilité première quant : à la mise en place des structures et à leur administr</w:t>
      </w:r>
      <w:r w:rsidRPr="00686ECC">
        <w:t>a</w:t>
      </w:r>
      <w:r w:rsidRPr="00686ECC">
        <w:t>tion ; à la réalisation de la gratuité effective d'un enseignement de qu</w:t>
      </w:r>
      <w:r w:rsidRPr="00686ECC">
        <w:t>a</w:t>
      </w:r>
      <w:r w:rsidRPr="00686ECC">
        <w:t>lité ; à la conciliation de l'héritage culturel et des exigences du monde moderne ; au développement de la recherche scientifique ; au fina</w:t>
      </w:r>
      <w:r w:rsidRPr="00686ECC">
        <w:t>n</w:t>
      </w:r>
      <w:r w:rsidRPr="00686ECC">
        <w:t>cement de tout ce système.</w:t>
      </w:r>
    </w:p>
    <w:p w:rsidR="002E5D24" w:rsidRPr="00686ECC" w:rsidRDefault="002E5D24" w:rsidP="002E5D24">
      <w:pPr>
        <w:spacing w:before="120" w:after="120"/>
        <w:jc w:val="both"/>
      </w:pPr>
      <w:r w:rsidRPr="00686ECC">
        <w:t>Eu égard au financement de l'éducation, la C.S.N. s'en remet à la taxation générale. Reconnaissant, cependant, que le coût de l'éduc</w:t>
      </w:r>
      <w:r w:rsidRPr="00686ECC">
        <w:t>a</w:t>
      </w:r>
      <w:r w:rsidRPr="00686ECC">
        <w:t>tion peut devenir onéreux pour les individus et les entreprises, elle suggère que celui-ci soit supporté en partie par l'imposition de red</w:t>
      </w:r>
      <w:r w:rsidRPr="00686ECC">
        <w:t>e</w:t>
      </w:r>
      <w:r w:rsidRPr="00686ECC">
        <w:t>vances annuelles sur l'exploitation des ressources naturelles de la pr</w:t>
      </w:r>
      <w:r w:rsidRPr="00686ECC">
        <w:t>o</w:t>
      </w:r>
      <w:r w:rsidRPr="00686ECC">
        <w:t>vi</w:t>
      </w:r>
      <w:r w:rsidRPr="00686ECC">
        <w:t>n</w:t>
      </w:r>
      <w:r w:rsidRPr="00686ECC">
        <w:t>ce</w:t>
      </w:r>
      <w:r>
        <w:t> </w:t>
      </w:r>
      <w:r>
        <w:rPr>
          <w:rStyle w:val="Appelnotedebasdep"/>
        </w:rPr>
        <w:footnoteReference w:id="123"/>
      </w:r>
      <w:r w:rsidRPr="00686ECC">
        <w:t>.</w:t>
      </w:r>
    </w:p>
    <w:p w:rsidR="002E5D24" w:rsidRDefault="002E5D24" w:rsidP="002E5D24">
      <w:pPr>
        <w:spacing w:before="120" w:after="120"/>
        <w:jc w:val="both"/>
        <w:rPr>
          <w:szCs w:val="16"/>
        </w:rPr>
      </w:pPr>
    </w:p>
    <w:p w:rsidR="002E5D24" w:rsidRPr="00686ECC" w:rsidRDefault="002E5D24" w:rsidP="002E5D24">
      <w:pPr>
        <w:spacing w:before="120" w:after="120"/>
        <w:jc w:val="both"/>
        <w:rPr>
          <w:szCs w:val="16"/>
        </w:rPr>
      </w:pPr>
      <w:r w:rsidRPr="00686ECC">
        <w:rPr>
          <w:szCs w:val="16"/>
        </w:rPr>
        <w:lastRenderedPageBreak/>
        <w:t>[91]</w:t>
      </w:r>
    </w:p>
    <w:p w:rsidR="002E5D24" w:rsidRPr="00686ECC" w:rsidRDefault="002E5D24" w:rsidP="002E5D24">
      <w:pPr>
        <w:spacing w:before="120" w:after="120"/>
        <w:jc w:val="both"/>
        <w:rPr>
          <w:szCs w:val="16"/>
        </w:rPr>
      </w:pPr>
    </w:p>
    <w:p w:rsidR="002E5D24" w:rsidRPr="00686ECC" w:rsidRDefault="002E5D24" w:rsidP="002E5D24">
      <w:pPr>
        <w:pStyle w:val="planche"/>
      </w:pPr>
      <w:r w:rsidRPr="00686ECC">
        <w:t>C. L'ÉDUCATION DES ADULTES</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C'est depuis 1960, surtout, que la C.S.N. s'est exprimé en matière d'éducation des adultes. De prime abord, c'est le problème de l'acce</w:t>
      </w:r>
      <w:r w:rsidRPr="00686ECC">
        <w:t>s</w:t>
      </w:r>
      <w:r w:rsidRPr="00686ECC">
        <w:t>sibilité, dans une perspective démocratique, qui est le sujet de préo</w:t>
      </w:r>
      <w:r w:rsidRPr="00686ECC">
        <w:t>c</w:t>
      </w:r>
      <w:r w:rsidRPr="00686ECC">
        <w:t>cupation. Puis, le président Pépin élargit la vision du problème, en 1966, en l'intégrant dans un concept de démocratisation sociale visant à permettre aux travailleurs de participer davantage et de façon plus éclairée, aux pr</w:t>
      </w:r>
      <w:r w:rsidRPr="00686ECC">
        <w:t>i</w:t>
      </w:r>
      <w:r w:rsidRPr="00686ECC">
        <w:t>ses de décisions sociales et économiques qui les concernent. Pour la C.S.N., l'éduc</w:t>
      </w:r>
      <w:r w:rsidRPr="00686ECC">
        <w:t>a</w:t>
      </w:r>
      <w:r w:rsidRPr="00686ECC">
        <w:t>tion des adultes est une nécessité humaniste qui a, comme fonction, d'assurer à tous une adaptation constante aux nouvelles formes de vie et de civilisation et une exige</w:t>
      </w:r>
      <w:r w:rsidRPr="00686ECC">
        <w:t>n</w:t>
      </w:r>
      <w:r w:rsidRPr="00686ECC">
        <w:t>ce vitale qui doit permettre, à ceux qui le désirent, de compléter leurs compétences ou d'acquérir celles qu'ils n'ont pu se procurer plus tôt. « Pour un monde en transform</w:t>
      </w:r>
      <w:r w:rsidRPr="00686ECC">
        <w:t>a</w:t>
      </w:r>
      <w:r w:rsidRPr="00686ECC">
        <w:t>tion, il faut un système d'éducation nouveau, des moyens de culture adéquats qui aident l'homme à gra</w:t>
      </w:r>
      <w:r w:rsidRPr="00686ECC">
        <w:t>n</w:t>
      </w:r>
      <w:r w:rsidRPr="00686ECC">
        <w:t>dir avec son œuvre, à devancer le changement et à préparer un avenir qu'il ne peut imaginer un quart de siècle à l'avance</w:t>
      </w:r>
      <w:r>
        <w:t> </w:t>
      </w:r>
      <w:r>
        <w:rPr>
          <w:rStyle w:val="Appelnotedebasdep"/>
        </w:rPr>
        <w:footnoteReference w:id="124"/>
      </w:r>
      <w:r w:rsidRPr="00686ECC">
        <w:t>. »</w:t>
      </w:r>
    </w:p>
    <w:p w:rsidR="002E5D24" w:rsidRPr="00686ECC" w:rsidRDefault="002E5D24" w:rsidP="002E5D24">
      <w:pPr>
        <w:spacing w:before="120" w:after="120"/>
        <w:jc w:val="both"/>
      </w:pPr>
      <w:r w:rsidRPr="00686ECC">
        <w:t>C'est dans cet esprit qu'elle avancera les propositions suivantes. Afin de fournir aux adultes, qui ont dû quitter l'école trop tôt, les moyens d'acquérir la formation de base qui leur manque, le congrès de 1960 adopte deux résolutions, l'une visant à améliorer l'accessibilité des cours du soir ou par correspondance dans les écoles publiques, l'autre recommandant l'instauration d'une politique de congrès d'éd</w:t>
      </w:r>
      <w:r w:rsidRPr="00686ECC">
        <w:t>u</w:t>
      </w:r>
      <w:r w:rsidRPr="00686ECC">
        <w:t>cation afin d'inciter les jeunes travailleurs à compléter leur form</w:t>
      </w:r>
      <w:r w:rsidRPr="00686ECC">
        <w:t>a</w:t>
      </w:r>
      <w:r w:rsidRPr="00686ECC">
        <w:t>tion</w:t>
      </w:r>
      <w:r>
        <w:t> </w:t>
      </w:r>
      <w:r>
        <w:rPr>
          <w:rStyle w:val="Appelnotedebasdep"/>
        </w:rPr>
        <w:footnoteReference w:id="125"/>
      </w:r>
      <w:r w:rsidRPr="00686ECC">
        <w:t>. On préconise, en plus, la création d'instituts régionaux pour adu</w:t>
      </w:r>
      <w:r w:rsidRPr="00686ECC">
        <w:t>l</w:t>
      </w:r>
      <w:r w:rsidRPr="00686ECC">
        <w:t>tes, en vue d'une éducation permanente et d'une poursuite de la formation technique des jeunes chômeurs</w:t>
      </w:r>
      <w:r>
        <w:t> </w:t>
      </w:r>
      <w:r>
        <w:rPr>
          <w:rStyle w:val="Appelnotedebasdep"/>
        </w:rPr>
        <w:footnoteReference w:id="126"/>
      </w:r>
      <w:r w:rsidRPr="00686ECC">
        <w:t>. En 1966, la C.S.N. d</w:t>
      </w:r>
      <w:r w:rsidRPr="00686ECC">
        <w:t>e</w:t>
      </w:r>
      <w:r w:rsidRPr="00686ECC">
        <w:t>mande au Conseil supérieur de l'éducation, d'accorder une priorité à l'éduc</w:t>
      </w:r>
      <w:r w:rsidRPr="00686ECC">
        <w:t>a</w:t>
      </w:r>
      <w:r w:rsidRPr="00686ECC">
        <w:t xml:space="preserve">tion des adultes, car si leur perfectionnement ou leur recyclage </w:t>
      </w:r>
      <w:r w:rsidRPr="00686ECC">
        <w:lastRenderedPageBreak/>
        <w:t>n'est pas rendu possible, c'est l'économie tout entière qui en subira les conséquences, faute d'une main-d'œuvre adaptée aux réalités nouve</w:t>
      </w:r>
      <w:r w:rsidRPr="00686ECC">
        <w:t>l</w:t>
      </w:r>
      <w:r w:rsidRPr="00686ECC">
        <w:t>les</w:t>
      </w:r>
      <w:r>
        <w:t> </w:t>
      </w:r>
      <w:r>
        <w:rPr>
          <w:rStyle w:val="Appelnotedebasdep"/>
        </w:rPr>
        <w:footnoteReference w:id="127"/>
      </w:r>
      <w:r w:rsidRPr="00686ECC">
        <w:t>.</w:t>
      </w:r>
    </w:p>
    <w:p w:rsidR="002E5D24" w:rsidRPr="00686ECC" w:rsidRDefault="002E5D24" w:rsidP="002E5D24">
      <w:pPr>
        <w:spacing w:before="120" w:after="120"/>
        <w:jc w:val="both"/>
      </w:pPr>
      <w:r w:rsidRPr="00686ECC">
        <w:t>Tout en étant consciente que l'éducation des adultes est la respo</w:t>
      </w:r>
      <w:r w:rsidRPr="00686ECC">
        <w:t>n</w:t>
      </w:r>
      <w:r w:rsidRPr="00686ECC">
        <w:t>sabilité conjointe de tous ceux qui s'intéressent à l'éducation, la C.S.N., face à l'ampleur et à l'importance de cette tâche, ne peut que conclure qu'il incombe à l'État de coordonner et de rationaliser les re</w:t>
      </w:r>
      <w:r w:rsidRPr="00686ECC">
        <w:t>s</w:t>
      </w:r>
      <w:r w:rsidRPr="00686ECC">
        <w:t>sources</w:t>
      </w:r>
      <w:r>
        <w:t xml:space="preserve"> </w:t>
      </w:r>
      <w:r w:rsidRPr="00686ECC">
        <w:rPr>
          <w:szCs w:val="16"/>
        </w:rPr>
        <w:t>[92]</w:t>
      </w:r>
      <w:r>
        <w:rPr>
          <w:szCs w:val="16"/>
        </w:rPr>
        <w:t xml:space="preserve"> </w:t>
      </w:r>
      <w:r w:rsidRPr="00686ECC">
        <w:t>publiques et privées existantes, de développer des stru</w:t>
      </w:r>
      <w:r w:rsidRPr="00686ECC">
        <w:t>c</w:t>
      </w:r>
      <w:r w:rsidRPr="00686ECC">
        <w:t>tures susceptibles de répo</w:t>
      </w:r>
      <w:r w:rsidRPr="00686ECC">
        <w:t>n</w:t>
      </w:r>
      <w:r w:rsidRPr="00686ECC">
        <w:t>dre aux besoins multiples et d'en assurer le financement, en collaboration avec les in</w:t>
      </w:r>
      <w:r w:rsidRPr="00686ECC">
        <w:t>i</w:t>
      </w:r>
      <w:r w:rsidRPr="00686ECC">
        <w:t>tiatives privées</w:t>
      </w:r>
      <w:r>
        <w:t> </w:t>
      </w:r>
      <w:r>
        <w:rPr>
          <w:rStyle w:val="Appelnotedebasdep"/>
        </w:rPr>
        <w:footnoteReference w:id="128"/>
      </w:r>
      <w:r w:rsidRPr="00686ECC">
        <w:t>.</w:t>
      </w:r>
    </w:p>
    <w:p w:rsidR="002E5D24" w:rsidRPr="00686ECC" w:rsidRDefault="002E5D24" w:rsidP="002E5D24">
      <w:pPr>
        <w:spacing w:before="120" w:after="120"/>
        <w:jc w:val="both"/>
        <w:rPr>
          <w:bCs/>
          <w:szCs w:val="24"/>
        </w:rPr>
      </w:pPr>
    </w:p>
    <w:p w:rsidR="002E5D24" w:rsidRPr="00686ECC" w:rsidRDefault="002E5D24" w:rsidP="002E5D24">
      <w:pPr>
        <w:pStyle w:val="planchest1"/>
      </w:pPr>
      <w:bookmarkStart w:id="14" w:name="Ideologies_pt_1_chap_3_II"/>
      <w:r w:rsidRPr="00686ECC">
        <w:t>II</w:t>
      </w:r>
      <w:r>
        <w:t xml:space="preserve">. </w:t>
      </w:r>
      <w:r w:rsidRPr="00686ECC">
        <w:t>La sécurité s</w:t>
      </w:r>
      <w:r w:rsidRPr="00686ECC">
        <w:t>o</w:t>
      </w:r>
      <w:r w:rsidRPr="00686ECC">
        <w:t>ciale</w:t>
      </w:r>
    </w:p>
    <w:bookmarkEnd w:id="14"/>
    <w:p w:rsidR="002E5D24" w:rsidRPr="00686ECC" w:rsidRDefault="002E5D24" w:rsidP="002E5D24">
      <w:pPr>
        <w:spacing w:before="120" w:after="120"/>
        <w:jc w:val="both"/>
      </w:pPr>
    </w:p>
    <w:p w:rsidR="002E5D24" w:rsidRPr="00686ECC" w:rsidRDefault="002E5D24" w:rsidP="002E5D24">
      <w:pPr>
        <w:pStyle w:val="planche"/>
      </w:pPr>
      <w:r w:rsidRPr="00686ECC">
        <w:t>A. CONSIDÉRATIONS GÉNÉRALES</w:t>
      </w:r>
    </w:p>
    <w:p w:rsidR="002E5D24" w:rsidRPr="00686ECC" w:rsidRDefault="002E5D24" w:rsidP="002E5D24">
      <w:pPr>
        <w:spacing w:before="120" w:after="120"/>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686ECC" w:rsidRDefault="002E5D24" w:rsidP="002E5D24">
      <w:pPr>
        <w:spacing w:before="120" w:after="120"/>
        <w:jc w:val="both"/>
      </w:pPr>
      <w:r w:rsidRPr="00686ECC">
        <w:t>Avant 1950, la C.T.C.C. ne propose pas de définition articulée de la sécurité soci</w:t>
      </w:r>
      <w:r w:rsidRPr="00686ECC">
        <w:t>a</w:t>
      </w:r>
      <w:r w:rsidRPr="00686ECC">
        <w:t>le. Les réclamations sont parcellaires et portent sur des problèmes spécifiques. Elles visent à élargir le champ d'applic</w:t>
      </w:r>
      <w:r w:rsidRPr="00686ECC">
        <w:t>a</w:t>
      </w:r>
      <w:r w:rsidRPr="00686ECC">
        <w:t>tion des mesures gouvernementales. Il s'agit d'une approche de consommation ayant pour but d'améliorer la protection des familles o</w:t>
      </w:r>
      <w:r w:rsidRPr="00686ECC">
        <w:t>u</w:t>
      </w:r>
      <w:r w:rsidRPr="00686ECC">
        <w:t>vrières.</w:t>
      </w:r>
    </w:p>
    <w:p w:rsidR="002E5D24" w:rsidRPr="00686ECC" w:rsidRDefault="002E5D24" w:rsidP="002E5D24">
      <w:pPr>
        <w:spacing w:before="120" w:after="120"/>
        <w:jc w:val="both"/>
      </w:pPr>
      <w:r w:rsidRPr="00686ECC">
        <w:t>C'est en 1950 que la C.T.C.C. précise sa définition de la sécurité sociale. Elle lui a</w:t>
      </w:r>
      <w:r w:rsidRPr="00686ECC">
        <w:t>t</w:t>
      </w:r>
      <w:r w:rsidRPr="00686ECC">
        <w:t>tribue, à la fois, une fonction sociale et une fonction économique. Lors du congrès confédéral, tenu à Sherbrooke en 1950, le président déclare que la sécurité sociale n'est pas le fruit d'un pate</w:t>
      </w:r>
      <w:r w:rsidRPr="00686ECC">
        <w:t>r</w:t>
      </w:r>
      <w:r w:rsidRPr="00686ECC">
        <w:t>nalisme, mais un droit qui englobe la sécurité de l'emploi, la s</w:t>
      </w:r>
      <w:r w:rsidRPr="00686ECC">
        <w:t>é</w:t>
      </w:r>
      <w:r w:rsidRPr="00686ECC">
        <w:t>curité du revenu, la sécurité de la capacité physique de travail et la sécurité quant aux revenus de remplacement et de complément. Il fait alors sien l'article 25 de la Déclar</w:t>
      </w:r>
      <w:r w:rsidRPr="00686ECC">
        <w:t>a</w:t>
      </w:r>
      <w:r w:rsidRPr="00686ECC">
        <w:t>tion universelle des droits de l'homme de 1948 à l'effet que :</w:t>
      </w:r>
    </w:p>
    <w:p w:rsidR="002E5D24" w:rsidRDefault="002E5D24" w:rsidP="002E5D24">
      <w:pPr>
        <w:pStyle w:val="Grillecouleur-Accent1"/>
      </w:pPr>
    </w:p>
    <w:p w:rsidR="002E5D24" w:rsidRDefault="002E5D24" w:rsidP="002E5D24">
      <w:pPr>
        <w:pStyle w:val="Grillecouleur-Accent1"/>
      </w:pPr>
      <w:r w:rsidRPr="00686ECC">
        <w:t>Toute personne a droit à un niveau de vie suffisant pour assurer sa sa</w:t>
      </w:r>
      <w:r w:rsidRPr="00686ECC">
        <w:t>n</w:t>
      </w:r>
      <w:r w:rsidRPr="00686ECC">
        <w:t>té, son bien-être et ceux de sa famille, notamment pour l'aliment</w:t>
      </w:r>
      <w:r w:rsidRPr="00686ECC">
        <w:t>a</w:t>
      </w:r>
      <w:r w:rsidRPr="00686ECC">
        <w:t>tion, l'habillement, le logement, les soins médicaux ainsi que pour les services sociaux nécessaires ; elle a droit à la sécurité en cas de chômage, de mal</w:t>
      </w:r>
      <w:r w:rsidRPr="00686ECC">
        <w:t>a</w:t>
      </w:r>
      <w:r w:rsidRPr="00686ECC">
        <w:t>die, d'invalidité, de veuvage, de vieillesse ou dans les autres cas de perte de ses moyens de subsistance par suite de circonstances ind</w:t>
      </w:r>
      <w:r w:rsidRPr="00686ECC">
        <w:t>é</w:t>
      </w:r>
      <w:r w:rsidRPr="00686ECC">
        <w:t>pendantes de sa volonté</w:t>
      </w:r>
      <w:r>
        <w:t> </w:t>
      </w:r>
      <w:r>
        <w:rPr>
          <w:rStyle w:val="Appelnotedebasdep"/>
        </w:rPr>
        <w:footnoteReference w:id="129"/>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t>Il ajoute que la sécurité sociale est aussi une mesure économique qui, en assurant un revenu décent et au-dessus du minimum vital, a un effet positif sur la répartition des revenus :</w:t>
      </w:r>
    </w:p>
    <w:p w:rsidR="002E5D24" w:rsidRDefault="002E5D24" w:rsidP="002E5D24">
      <w:pPr>
        <w:pStyle w:val="Grillecouleur-Accent1"/>
      </w:pPr>
    </w:p>
    <w:p w:rsidR="002E5D24" w:rsidRDefault="002E5D24" w:rsidP="002E5D24">
      <w:pPr>
        <w:pStyle w:val="Grillecouleur-Accent1"/>
      </w:pPr>
      <w:r w:rsidRPr="00686ECC">
        <w:t>La sécurité sociale, en assurant une répartition plus juste du revenu n</w:t>
      </w:r>
      <w:r w:rsidRPr="00686ECC">
        <w:t>a</w:t>
      </w:r>
      <w:r w:rsidRPr="00686ECC">
        <w:t>tional, mai</w:t>
      </w:r>
      <w:r w:rsidRPr="00686ECC">
        <w:t>n</w:t>
      </w:r>
      <w:r w:rsidRPr="00686ECC">
        <w:t>tient, en dépit des risques sociaux, un certain pouvoir d'achat chez ceux qui, indépendamment de leur volonté, sont victimes de tels ri</w:t>
      </w:r>
      <w:r w:rsidRPr="00686ECC">
        <w:t>s</w:t>
      </w:r>
      <w:r w:rsidRPr="00686ECC">
        <w:t>ques. Dans la mesure où la chose est</w:t>
      </w:r>
      <w:r>
        <w:t xml:space="preserve"> </w:t>
      </w:r>
      <w:r w:rsidRPr="00686ECC">
        <w:t>[93]</w:t>
      </w:r>
      <w:r>
        <w:t xml:space="preserve"> </w:t>
      </w:r>
      <w:r w:rsidRPr="00686ECC">
        <w:t>possible, il est évidemment pr</w:t>
      </w:r>
      <w:r w:rsidRPr="00686ECC">
        <w:t>é</w:t>
      </w:r>
      <w:r w:rsidRPr="00686ECC">
        <w:t>férable de proportionner les prestations ou les s</w:t>
      </w:r>
      <w:r w:rsidRPr="00686ECC">
        <w:t>e</w:t>
      </w:r>
      <w:r w:rsidRPr="00686ECC">
        <w:t>cours aux revenus perdus, jusqu'à un certain niveau de vie, et non de rechercher le m</w:t>
      </w:r>
      <w:r w:rsidRPr="00686ECC">
        <w:t>i</w:t>
      </w:r>
      <w:r w:rsidRPr="00686ECC">
        <w:t>nimum qui, écartant momentanément la misère noire, laisse les gens dans une pauvreté indigne d'une civilisation chr</w:t>
      </w:r>
      <w:r w:rsidRPr="00686ECC">
        <w:t>é</w:t>
      </w:r>
      <w:r w:rsidRPr="00686ECC">
        <w:t>tienne</w:t>
      </w:r>
      <w:r>
        <w:t> </w:t>
      </w:r>
      <w:r>
        <w:rPr>
          <w:rStyle w:val="Appelnotedebasdep"/>
        </w:rPr>
        <w:footnoteReference w:id="130"/>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t>Partant de cette définition, les revendications de la C.T.C.C, ju</w:t>
      </w:r>
      <w:r w:rsidRPr="00686ECC">
        <w:t>s</w:t>
      </w:r>
      <w:r w:rsidRPr="00686ECC">
        <w:t>qu'en 1960, sont fondées sur l'idée de la stabilité de la cellule famili</w:t>
      </w:r>
      <w:r w:rsidRPr="00686ECC">
        <w:t>a</w:t>
      </w:r>
      <w:r w:rsidRPr="00686ECC">
        <w:t>le, à laquelle s'ajoutent les princ</w:t>
      </w:r>
      <w:r w:rsidRPr="00686ECC">
        <w:t>i</w:t>
      </w:r>
      <w:r w:rsidRPr="00686ECC">
        <w:t>pes de l'unité des classes sociales face aux risques sociaux, de la promotion de la paix sociale et de la préve</w:t>
      </w:r>
      <w:r w:rsidRPr="00686ECC">
        <w:t>n</w:t>
      </w:r>
      <w:r w:rsidRPr="00686ECC">
        <w:t>tion de l'athéisme et du communisme. La sécurité sociale app</w:t>
      </w:r>
      <w:r w:rsidRPr="00686ECC">
        <w:t>a</w:t>
      </w:r>
      <w:r w:rsidRPr="00686ECC">
        <w:t>raît alors comme un supplément au minimum vital.</w:t>
      </w:r>
    </w:p>
    <w:p w:rsidR="002E5D24" w:rsidRPr="00686ECC" w:rsidRDefault="002E5D24" w:rsidP="002E5D24">
      <w:pPr>
        <w:spacing w:before="120" w:after="120"/>
        <w:jc w:val="both"/>
      </w:pPr>
      <w:r w:rsidRPr="00686ECC">
        <w:t>Au cours des années 60, la C.S.N. procède à une analyse du syst</w:t>
      </w:r>
      <w:r w:rsidRPr="00686ECC">
        <w:t>è</w:t>
      </w:r>
      <w:r w:rsidRPr="00686ECC">
        <w:t>me de sécurité s</w:t>
      </w:r>
      <w:r w:rsidRPr="00686ECC">
        <w:t>o</w:t>
      </w:r>
      <w:r w:rsidRPr="00686ECC">
        <w:t>ciale ainsi que de ses principales mesures. Elle conclut alors que l'entreprise privée n'a pas assumé adéquatement ce</w:t>
      </w:r>
      <w:r w:rsidRPr="00686ECC">
        <w:t>t</w:t>
      </w:r>
      <w:r w:rsidRPr="00686ECC">
        <w:t>te responsabilité, ce qui l'amène à réviser en profondeur son idéologie dans ce domaine. C'est, à notre point de vue, dans un mémoire au Conseil supérieur de la famille, en 1966, que se trouve le mieux e</w:t>
      </w:r>
      <w:r w:rsidRPr="00686ECC">
        <w:t>x</w:t>
      </w:r>
      <w:r w:rsidRPr="00686ECC">
        <w:t>primée la substance de sa nouvelle pensée.</w:t>
      </w:r>
    </w:p>
    <w:p w:rsidR="002E5D24" w:rsidRPr="00686ECC" w:rsidRDefault="002E5D24" w:rsidP="002E5D24">
      <w:pPr>
        <w:spacing w:before="120" w:after="120"/>
        <w:jc w:val="both"/>
      </w:pPr>
      <w:r w:rsidRPr="00686ECC">
        <w:lastRenderedPageBreak/>
        <w:t>Dans ce mémoire, la C.S.N. prétend que le régime de sécurité s</w:t>
      </w:r>
      <w:r w:rsidRPr="00686ECC">
        <w:t>o</w:t>
      </w:r>
      <w:r w:rsidRPr="00686ECC">
        <w:t>ciale est inadéquat pour trois raisons principales. En premier lieu, les diverses mesures existantes ne con</w:t>
      </w:r>
      <w:r w:rsidRPr="00686ECC">
        <w:t>s</w:t>
      </w:r>
      <w:r w:rsidRPr="00686ECC">
        <w:t>tituent qu'un système de prestation qui, bien qu'utile pour atténuer certaines faiblesses économiques et corriger certaines injustices, est tout à fait impuissant à éliminer la pauvreté et à supprimer les déficiences, ce qui est sans cesse reporté à plus tard. De plus, aucun principe unificateur ne relie les diverses m</w:t>
      </w:r>
      <w:r w:rsidRPr="00686ECC">
        <w:t>e</w:t>
      </w:r>
      <w:r w:rsidRPr="00686ECC">
        <w:t>sures de sécurité sociale, le</w:t>
      </w:r>
      <w:r w:rsidRPr="00686ECC">
        <w:t>s</w:t>
      </w:r>
      <w:r w:rsidRPr="00686ECC">
        <w:t>quelles ne sont que des palliatifs adoptés indépendamment les uns des autres. Enfin, l'équipement social, dont les institutions ont été développées de façon anarchique par l'initiative privée, est pauvre et non approprié aux besoins des diverses catégories de défavorisés.</w:t>
      </w:r>
    </w:p>
    <w:p w:rsidR="002E5D24" w:rsidRPr="00686ECC" w:rsidRDefault="002E5D24" w:rsidP="002E5D24">
      <w:pPr>
        <w:spacing w:before="120" w:after="120"/>
        <w:jc w:val="both"/>
      </w:pPr>
      <w:r w:rsidRPr="00686ECC">
        <w:t>Par conséquent, le système de sécurité sociale doit être repensé s</w:t>
      </w:r>
      <w:r w:rsidRPr="00686ECC">
        <w:t>e</w:t>
      </w:r>
      <w:r w:rsidRPr="00686ECC">
        <w:t>lon le principe de base suivant :</w:t>
      </w:r>
    </w:p>
    <w:p w:rsidR="002E5D24" w:rsidRDefault="002E5D24" w:rsidP="002E5D24">
      <w:pPr>
        <w:pStyle w:val="Grillecouleur-Accent1"/>
      </w:pPr>
    </w:p>
    <w:p w:rsidR="002E5D24" w:rsidRDefault="002E5D24" w:rsidP="002E5D24">
      <w:pPr>
        <w:pStyle w:val="Grillecouleur-Accent1"/>
      </w:pPr>
      <w:r w:rsidRPr="00686ECC">
        <w:t>Un citoyen, une fois lancé dans la vie, doit pouvoir, quoi qu'il arr</w:t>
      </w:r>
      <w:r w:rsidRPr="00686ECC">
        <w:t>i</w:t>
      </w:r>
      <w:r w:rsidRPr="00686ECC">
        <w:t>ve, bénéficier d'un soutien social suffisamment fort et suffisamment constant pour compenser d'une manière satisfaisante, pour les cons</w:t>
      </w:r>
      <w:r w:rsidRPr="00686ECC">
        <w:t>é</w:t>
      </w:r>
      <w:r w:rsidRPr="00686ECC">
        <w:t>quences de la condition défavorable dans laquelle il se trouve... Pr</w:t>
      </w:r>
      <w:r w:rsidRPr="00686ECC">
        <w:t>é</w:t>
      </w:r>
      <w:r w:rsidRPr="00686ECC">
        <w:t>voir pour le citoyen, dans un système intégré, le maintien relatif de sa position sociale pendant la durée de son existence</w:t>
      </w:r>
      <w:r>
        <w:t> </w:t>
      </w:r>
      <w:r>
        <w:rPr>
          <w:rStyle w:val="Appelnotedebasdep"/>
        </w:rPr>
        <w:footnoteReference w:id="131"/>
      </w:r>
      <w:r w:rsidRPr="00686ECC">
        <w:t>.</w:t>
      </w:r>
    </w:p>
    <w:p w:rsidR="002E5D24" w:rsidRPr="00686ECC" w:rsidRDefault="002E5D24" w:rsidP="002E5D24">
      <w:pPr>
        <w:pStyle w:val="Grillecouleur-Accent1"/>
      </w:pPr>
    </w:p>
    <w:p w:rsidR="002E5D24" w:rsidRPr="00BB6D56" w:rsidRDefault="002E5D24" w:rsidP="002E5D24">
      <w:pPr>
        <w:spacing w:before="120" w:after="120"/>
        <w:jc w:val="both"/>
      </w:pPr>
      <w:r w:rsidRPr="00BB6D56">
        <w:t>[94]</w:t>
      </w:r>
    </w:p>
    <w:p w:rsidR="002E5D24" w:rsidRPr="00686ECC" w:rsidRDefault="002E5D24" w:rsidP="002E5D24">
      <w:pPr>
        <w:spacing w:before="120" w:after="120"/>
        <w:ind w:firstLine="0"/>
        <w:jc w:val="both"/>
      </w:pPr>
      <w:r w:rsidRPr="00686ECC">
        <w:t>Pour cela, il faut que le système de sécurité sociale soit conçu comme un tout, dont les parties sont interreliées par l'entremise d'une philos</w:t>
      </w:r>
      <w:r w:rsidRPr="00686ECC">
        <w:t>o</w:t>
      </w:r>
      <w:r w:rsidRPr="00686ECC">
        <w:t>phie générale, d'une finalité globale et de normes de base bien déf</w:t>
      </w:r>
      <w:r w:rsidRPr="00686ECC">
        <w:t>i</w:t>
      </w:r>
      <w:r w:rsidRPr="00686ECC">
        <w:t>nies. Ceci implique d'une part, que l'assistance sociale doit viser à r</w:t>
      </w:r>
      <w:r w:rsidRPr="00686ECC">
        <w:t>é</w:t>
      </w:r>
      <w:r w:rsidRPr="00686ECC">
        <w:t>cupérer les assistés et à les restituer à une vie aussi normale et produ</w:t>
      </w:r>
      <w:r w:rsidRPr="00686ECC">
        <w:t>c</w:t>
      </w:r>
      <w:r w:rsidRPr="00686ECC">
        <w:t>tive que possible, et d'autre part : « un groupe cohérent d'institutions qui, par une double fonction, protègent ces derniers contre les princ</w:t>
      </w:r>
      <w:r w:rsidRPr="00686ECC">
        <w:t>i</w:t>
      </w:r>
      <w:r w:rsidRPr="00686ECC">
        <w:t>paux risques de l'existence et opèrent une certaine égalisation des r</w:t>
      </w:r>
      <w:r w:rsidRPr="00686ECC">
        <w:t>e</w:t>
      </w:r>
      <w:r w:rsidRPr="00686ECC">
        <w:t>venus</w:t>
      </w:r>
      <w:r>
        <w:t> </w:t>
      </w:r>
      <w:r>
        <w:rPr>
          <w:rStyle w:val="Appelnotedebasdep"/>
        </w:rPr>
        <w:footnoteReference w:id="132"/>
      </w:r>
      <w:r w:rsidRPr="00686ECC">
        <w:t>. »</w:t>
      </w:r>
    </w:p>
    <w:p w:rsidR="002E5D24" w:rsidRPr="00686ECC" w:rsidRDefault="002E5D24" w:rsidP="002E5D24">
      <w:pPr>
        <w:spacing w:before="120" w:after="120"/>
        <w:jc w:val="both"/>
      </w:pPr>
      <w:r w:rsidRPr="00686ECC">
        <w:lastRenderedPageBreak/>
        <w:t>Dans cette perspective, la C.S.N. débouche naturellement sur la nécessité d'une p</w:t>
      </w:r>
      <w:r w:rsidRPr="00686ECC">
        <w:t>o</w:t>
      </w:r>
      <w:r w:rsidRPr="00686ECC">
        <w:t>litique de la sécurité sociale. Et, c'est à l'État qu'elle demande de préparer un pr</w:t>
      </w:r>
      <w:r w:rsidRPr="00686ECC">
        <w:t>o</w:t>
      </w:r>
      <w:r w:rsidRPr="00686ECC">
        <w:t>gramme cohérent et compréhensif, qui dépasse la fonction traditionnelle d'aide aux déshérités et qui soit, à la fois, un instrument de redistribution des revenus et d'harm</w:t>
      </w:r>
      <w:r w:rsidRPr="00686ECC">
        <w:t>o</w:t>
      </w:r>
      <w:r w:rsidRPr="00686ECC">
        <w:t>nisation de la société globale. La C.S.N. définit l'optique que doit adopter l'État de la façon suivante :</w:t>
      </w:r>
    </w:p>
    <w:p w:rsidR="002E5D24" w:rsidRDefault="002E5D24" w:rsidP="002E5D24">
      <w:pPr>
        <w:pStyle w:val="Grillecouleur-Accent1"/>
      </w:pPr>
    </w:p>
    <w:p w:rsidR="002E5D24" w:rsidRDefault="002E5D24" w:rsidP="002E5D24">
      <w:pPr>
        <w:pStyle w:val="Grillecouleur-Accent1"/>
      </w:pPr>
      <w:r w:rsidRPr="00686ECC">
        <w:t>Mais pour ce qui est de l'État, nous ne saurions concevoir de séc</w:t>
      </w:r>
      <w:r w:rsidRPr="00686ECC">
        <w:t>u</w:t>
      </w:r>
      <w:r w:rsidRPr="00686ECC">
        <w:t>rité sociale véritable sans envisager le développement d'un vaste réseau d'inst</w:t>
      </w:r>
      <w:r w:rsidRPr="00686ECC">
        <w:t>i</w:t>
      </w:r>
      <w:r w:rsidRPr="00686ECC">
        <w:t>tutions et d'installations appelées à servir d'instrument pour une réorgan</w:t>
      </w:r>
      <w:r w:rsidRPr="00686ECC">
        <w:t>i</w:t>
      </w:r>
      <w:r w:rsidRPr="00686ECC">
        <w:t>sation de la vie humaine à l'échelle et dans les conditions propres à la s</w:t>
      </w:r>
      <w:r w:rsidRPr="00686ECC">
        <w:t>o</w:t>
      </w:r>
      <w:r w:rsidRPr="00686ECC">
        <w:t>ciété industrielle. Ceci supposerait nécessairement une transformation r</w:t>
      </w:r>
      <w:r w:rsidRPr="00686ECC">
        <w:t>a</w:t>
      </w:r>
      <w:r w:rsidRPr="00686ECC">
        <w:t>dicale de la pensée législative en la matière, ainsi que des plans quinque</w:t>
      </w:r>
      <w:r w:rsidRPr="00686ECC">
        <w:t>n</w:t>
      </w:r>
      <w:r w:rsidRPr="00686ECC">
        <w:t>naux inspirés à la fois par des analyses techn</w:t>
      </w:r>
      <w:r w:rsidRPr="00686ECC">
        <w:t>i</w:t>
      </w:r>
      <w:r w:rsidRPr="00686ECC">
        <w:t>ques rigoureuses, des besoins et des moyens à mettre en œuvre, ainsi que par une philosophie de la s</w:t>
      </w:r>
      <w:r w:rsidRPr="00686ECC">
        <w:t>o</w:t>
      </w:r>
      <w:r w:rsidRPr="00686ECC">
        <w:t>ciété moderne où les impératifs du profit et de la production seraient s</w:t>
      </w:r>
      <w:r w:rsidRPr="00686ECC">
        <w:t>u</w:t>
      </w:r>
      <w:r w:rsidRPr="00686ECC">
        <w:t>bordonnés, dans l'ordre des préo</w:t>
      </w:r>
      <w:r w:rsidRPr="00686ECC">
        <w:t>c</w:t>
      </w:r>
      <w:r w:rsidRPr="00686ECC">
        <w:t>cupations, à ceux de l'édification d'une cité humaine nouvelle</w:t>
      </w:r>
      <w:r>
        <w:t> </w:t>
      </w:r>
      <w:r>
        <w:rPr>
          <w:rStyle w:val="Appelnotedebasdep"/>
        </w:rPr>
        <w:footnoteReference w:id="133"/>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t>Il s'agit pour la C.S.N. d'un changement radical d'attitude car, avant 1960, la crainte du pouvoir étatique était manifeste. La C.T.C.C. e</w:t>
      </w:r>
      <w:r w:rsidRPr="00686ECC">
        <w:t>n</w:t>
      </w:r>
      <w:r w:rsidRPr="00686ECC">
        <w:t>tretenait, en effet, à l'égard de l'État une attitude empreinte d'une ce</w:t>
      </w:r>
      <w:r w:rsidRPr="00686ECC">
        <w:t>r</w:t>
      </w:r>
      <w:r w:rsidRPr="00686ECC">
        <w:t>taine ambiguïté. Elle lui demandait d'agir comme pourvoyeur de se</w:t>
      </w:r>
      <w:r w:rsidRPr="00686ECC">
        <w:t>r</w:t>
      </w:r>
      <w:r w:rsidRPr="00686ECC">
        <w:t>vice, sans exiger qu'il ait, en contrepartie, une philosophie sociale d</w:t>
      </w:r>
      <w:r w:rsidRPr="00686ECC">
        <w:t>é</w:t>
      </w:r>
      <w:r w:rsidRPr="00686ECC">
        <w:t>finie. Elle lui demandait d'améliorer son rendement et d'organiser de nouvelles structures tout en lui refusant, en même temps, le droit de contrôler. Dans les années 40, en particulier, l'État socialiste faisait figure de spectre. Pendant toute la période 1940-1960, la C.T.C.C. recherche un système de sécurité sociale aussi adéquat, complet et e</w:t>
      </w:r>
      <w:r w:rsidRPr="00686ECC">
        <w:t>f</w:t>
      </w:r>
      <w:r w:rsidRPr="00686ECC">
        <w:t>ficace</w:t>
      </w:r>
      <w:r>
        <w:rPr>
          <w:szCs w:val="16"/>
        </w:rPr>
        <w:t xml:space="preserve"> </w:t>
      </w:r>
      <w:r w:rsidRPr="00686ECC">
        <w:rPr>
          <w:szCs w:val="16"/>
        </w:rPr>
        <w:t>[95]</w:t>
      </w:r>
      <w:r>
        <w:rPr>
          <w:szCs w:val="16"/>
        </w:rPr>
        <w:t xml:space="preserve"> </w:t>
      </w:r>
      <w:r w:rsidRPr="00686ECC">
        <w:t>que possible, mais il demeure évident qu'elle s'oppose à ce que celui-ci soit dominé par l'État, comme l'illustre bien cette déclar</w:t>
      </w:r>
      <w:r w:rsidRPr="00686ECC">
        <w:t>a</w:t>
      </w:r>
      <w:r w:rsidRPr="00686ECC">
        <w:t>tion du président en 1950 qui, après avoir recommandé la plus grande déce</w:t>
      </w:r>
      <w:r w:rsidRPr="00686ECC">
        <w:t>n</w:t>
      </w:r>
      <w:r w:rsidRPr="00686ECC">
        <w:t>tralisation possible dans l'application des mesures de sécurité sociale et la constitution d'organismes tripartites de surveillance quant à l'a</w:t>
      </w:r>
      <w:r w:rsidRPr="00686ECC">
        <w:t>p</w:t>
      </w:r>
      <w:r w:rsidRPr="00686ECC">
        <w:t>plication de la loi, terminait son rapport moral dans ces termes : « Autrement, la séc</w:t>
      </w:r>
      <w:r w:rsidRPr="00686ECC">
        <w:t>u</w:t>
      </w:r>
      <w:r w:rsidRPr="00686ECC">
        <w:t xml:space="preserve">rité sociale, chez nous, prendra de plus en plus la </w:t>
      </w:r>
      <w:r w:rsidRPr="00686ECC">
        <w:lastRenderedPageBreak/>
        <w:t>forme étatiste, ce qui la rapprochera du totalitarisme et l'éloignera de la démocratie</w:t>
      </w:r>
      <w:r>
        <w:t> </w:t>
      </w:r>
      <w:r>
        <w:rPr>
          <w:rStyle w:val="Appelnotedebasdep"/>
        </w:rPr>
        <w:footnoteReference w:id="134"/>
      </w:r>
      <w:r w:rsidRPr="00686ECC">
        <w:t>. »</w:t>
      </w:r>
    </w:p>
    <w:p w:rsidR="002E5D24" w:rsidRPr="00686ECC" w:rsidRDefault="002E5D24" w:rsidP="002E5D24">
      <w:pPr>
        <w:spacing w:before="120" w:after="120"/>
        <w:jc w:val="both"/>
      </w:pPr>
      <w:r w:rsidRPr="00686ECC">
        <w:t>Le financement de la sécurité sociale soulève un problème const</w:t>
      </w:r>
      <w:r w:rsidRPr="00686ECC">
        <w:t>i</w:t>
      </w:r>
      <w:r w:rsidRPr="00686ECC">
        <w:t>tutionnel. La C.T.CC.-C.S.N. ne l'a pas évité. Il est intéressant de su</w:t>
      </w:r>
      <w:r w:rsidRPr="00686ECC">
        <w:t>i</w:t>
      </w:r>
      <w:r w:rsidRPr="00686ECC">
        <w:t>vre l'évolution de sa pensée sur ce point.</w:t>
      </w:r>
    </w:p>
    <w:p w:rsidR="002E5D24" w:rsidRPr="00686ECC" w:rsidRDefault="002E5D24" w:rsidP="002E5D24">
      <w:pPr>
        <w:spacing w:before="120" w:after="120"/>
        <w:jc w:val="both"/>
      </w:pPr>
      <w:r w:rsidRPr="00686ECC">
        <w:t>Pendant les années 40, la C.T.C.C. considère qu'il est impossible de légiférer de façon satisfaisante dans l'intérêt national sans une co</w:t>
      </w:r>
      <w:r w:rsidRPr="00686ECC">
        <w:t>o</w:t>
      </w:r>
      <w:r w:rsidRPr="00686ECC">
        <w:t>pération entre les gouvernements intéressés parce que le domaine de la sécurité sociale est très vaste. Elle suggère donc que certaines m</w:t>
      </w:r>
      <w:r w:rsidRPr="00686ECC">
        <w:t>e</w:t>
      </w:r>
      <w:r w:rsidRPr="00686ECC">
        <w:t>sures de la sécurité sociale soient l'objet d'ententes fédérales-provinciales lesquelles seraient intégrées dans des législations concu</w:t>
      </w:r>
      <w:r w:rsidRPr="00686ECC">
        <w:t>r</w:t>
      </w:r>
      <w:r w:rsidRPr="00686ECC">
        <w:t>rentes et à cara</w:t>
      </w:r>
      <w:r w:rsidRPr="00686ECC">
        <w:t>c</w:t>
      </w:r>
      <w:r w:rsidRPr="00686ECC">
        <w:t>tère contractuel</w:t>
      </w:r>
      <w:r>
        <w:t> </w:t>
      </w:r>
      <w:r>
        <w:rPr>
          <w:rStyle w:val="Appelnotedebasdep"/>
        </w:rPr>
        <w:footnoteReference w:id="135"/>
      </w:r>
      <w:r w:rsidRPr="00686ECC">
        <w:t>. Pendant les années 50, la C.T.C.C. supporte la politique autonomiste en matière de sécurité s</w:t>
      </w:r>
      <w:r w:rsidRPr="00686ECC">
        <w:t>o</w:t>
      </w:r>
      <w:r w:rsidRPr="00686ECC">
        <w:t>ciale du gouvernement Duplessis. Elle réclame le respect des juridi</w:t>
      </w:r>
      <w:r w:rsidRPr="00686ECC">
        <w:t>c</w:t>
      </w:r>
      <w:r w:rsidRPr="00686ECC">
        <w:t>tions provinciales, en vertu des particularismes du Québec, en affi</w:t>
      </w:r>
      <w:r w:rsidRPr="00686ECC">
        <w:t>r</w:t>
      </w:r>
      <w:r w:rsidRPr="00686ECC">
        <w:t>mant que l'indépendance constitutionnelle du Canada ne doit, pour aucune considération, ma</w:t>
      </w:r>
      <w:r w:rsidRPr="00686ECC">
        <w:t>r</w:t>
      </w:r>
      <w:r w:rsidRPr="00686ECC">
        <w:t>quer le début d'un empiétement fédéral sur les droits des Canadiens français</w:t>
      </w:r>
      <w:r>
        <w:t> </w:t>
      </w:r>
      <w:r>
        <w:rPr>
          <w:rStyle w:val="Appelnotedebasdep"/>
        </w:rPr>
        <w:footnoteReference w:id="136"/>
      </w:r>
      <w:r w:rsidRPr="00686ECC">
        <w:t>. Elle insiste sur les prérogatives des provinces en demandant qu'une entente fédérale-provinciale ass</w:t>
      </w:r>
      <w:r w:rsidRPr="00686ECC">
        <w:t>u</w:t>
      </w:r>
      <w:r w:rsidRPr="00686ECC">
        <w:t>re aux provinces des sources de revenus suffisantes pour assumer ple</w:t>
      </w:r>
      <w:r w:rsidRPr="00686ECC">
        <w:t>i</w:t>
      </w:r>
      <w:r w:rsidRPr="00686ECC">
        <w:t>nement leurs responsabilités</w:t>
      </w:r>
      <w:r>
        <w:t> </w:t>
      </w:r>
      <w:r>
        <w:rPr>
          <w:rStyle w:val="Appelnotedebasdep"/>
        </w:rPr>
        <w:footnoteReference w:id="137"/>
      </w:r>
      <w:r w:rsidRPr="00686ECC">
        <w:t>.</w:t>
      </w:r>
    </w:p>
    <w:p w:rsidR="002E5D24" w:rsidRPr="00686ECC" w:rsidRDefault="002E5D24" w:rsidP="002E5D24">
      <w:pPr>
        <w:spacing w:before="120" w:after="120"/>
        <w:jc w:val="both"/>
      </w:pPr>
      <w:r w:rsidRPr="00686ECC">
        <w:t>En 1954, la C.T.C.C. éprouve cependant le besoin de prendre ce</w:t>
      </w:r>
      <w:r w:rsidRPr="00686ECC">
        <w:t>r</w:t>
      </w:r>
      <w:r w:rsidRPr="00686ECC">
        <w:t>taines distances à l'égard d'un autonomisme strictement négatif en d</w:t>
      </w:r>
      <w:r w:rsidRPr="00686ECC">
        <w:t>é</w:t>
      </w:r>
      <w:r w:rsidRPr="00686ECC">
        <w:t>clarant que l'autonomie ne doit pas être un obstacle à la sécurité soci</w:t>
      </w:r>
      <w:r w:rsidRPr="00686ECC">
        <w:t>a</w:t>
      </w:r>
      <w:r w:rsidRPr="00686ECC">
        <w:t>le.</w:t>
      </w:r>
    </w:p>
    <w:p w:rsidR="002E5D24" w:rsidRDefault="002E5D24" w:rsidP="002E5D24">
      <w:pPr>
        <w:pStyle w:val="Grillecouleur-Accent1"/>
      </w:pPr>
    </w:p>
    <w:p w:rsidR="002E5D24" w:rsidRDefault="002E5D24" w:rsidP="002E5D24">
      <w:pPr>
        <w:pStyle w:val="Grillecouleur-Accent1"/>
        <w:rPr>
          <w:szCs w:val="18"/>
        </w:rPr>
      </w:pPr>
      <w:r w:rsidRPr="00686ECC">
        <w:t>Nous croyons que le sens de l'autonomie doit s'accompagner d'un so</w:t>
      </w:r>
      <w:r w:rsidRPr="00686ECC">
        <w:t>u</w:t>
      </w:r>
      <w:r w:rsidRPr="00686ECC">
        <w:t>ci authentique d'assurer le plus tôt possible à notre population les services sociaux les plus adéquats, les mesures de sécurité sociale les plus compl</w:t>
      </w:r>
      <w:r w:rsidRPr="00686ECC">
        <w:t>è</w:t>
      </w:r>
      <w:r w:rsidRPr="00686ECC">
        <w:t>tes et les plus efficaces. À cette seule condition, les tr</w:t>
      </w:r>
      <w:r w:rsidRPr="00686ECC">
        <w:t>a</w:t>
      </w:r>
      <w:r w:rsidRPr="00686ECC">
        <w:t>vailleurs pourront a</w:t>
      </w:r>
      <w:r>
        <w:t>pprécier les mérites d'une poli</w:t>
      </w:r>
      <w:r w:rsidRPr="00686ECC">
        <w:rPr>
          <w:szCs w:val="18"/>
        </w:rPr>
        <w:t xml:space="preserve">tique </w:t>
      </w:r>
      <w:r w:rsidRPr="00686ECC">
        <w:rPr>
          <w:szCs w:val="16"/>
        </w:rPr>
        <w:t>[96]</w:t>
      </w:r>
      <w:r>
        <w:rPr>
          <w:szCs w:val="16"/>
        </w:rPr>
        <w:t xml:space="preserve"> </w:t>
      </w:r>
      <w:r w:rsidRPr="00686ECC">
        <w:rPr>
          <w:szCs w:val="18"/>
        </w:rPr>
        <w:t>autonomiste. Si, au contraire, cette dernière continuait à se présenter avec toute sa séquelle habi</w:t>
      </w:r>
      <w:r w:rsidRPr="00686ECC">
        <w:rPr>
          <w:szCs w:val="18"/>
        </w:rPr>
        <w:lastRenderedPageBreak/>
        <w:t>tuelle de conservatisme, voire de r</w:t>
      </w:r>
      <w:r w:rsidRPr="00686ECC">
        <w:rPr>
          <w:szCs w:val="18"/>
        </w:rPr>
        <w:t>e</w:t>
      </w:r>
      <w:r w:rsidRPr="00686ECC">
        <w:rPr>
          <w:szCs w:val="18"/>
        </w:rPr>
        <w:t>tard et de régression sociale, force nous serait de la dénoncer avec v</w:t>
      </w:r>
      <w:r w:rsidRPr="00686ECC">
        <w:rPr>
          <w:szCs w:val="18"/>
        </w:rPr>
        <w:t>i</w:t>
      </w:r>
      <w:r w:rsidRPr="00686ECC">
        <w:rPr>
          <w:szCs w:val="18"/>
        </w:rPr>
        <w:t>gueur</w:t>
      </w:r>
      <w:r>
        <w:rPr>
          <w:szCs w:val="18"/>
        </w:rPr>
        <w:t> </w:t>
      </w:r>
      <w:r>
        <w:rPr>
          <w:rStyle w:val="Appelnotedebasdep"/>
          <w:szCs w:val="18"/>
        </w:rPr>
        <w:footnoteReference w:id="138"/>
      </w:r>
      <w:r w:rsidRPr="00686ECC">
        <w:rPr>
          <w:szCs w:val="18"/>
        </w:rPr>
        <w:t>.</w:t>
      </w:r>
    </w:p>
    <w:p w:rsidR="002E5D24" w:rsidRPr="00686ECC" w:rsidRDefault="002E5D24" w:rsidP="002E5D24">
      <w:pPr>
        <w:pStyle w:val="Grillecouleur-Accent1"/>
      </w:pPr>
    </w:p>
    <w:p w:rsidR="002E5D24" w:rsidRPr="00686ECC" w:rsidRDefault="002E5D24" w:rsidP="002E5D24">
      <w:pPr>
        <w:spacing w:before="120" w:after="120"/>
        <w:jc w:val="both"/>
      </w:pPr>
      <w:r w:rsidRPr="00686ECC">
        <w:rPr>
          <w:szCs w:val="18"/>
        </w:rPr>
        <w:t>La C.S.N. demeure fidèle à la ligne de pensée autonomiste. Co</w:t>
      </w:r>
      <w:r w:rsidRPr="00686ECC">
        <w:rPr>
          <w:szCs w:val="18"/>
        </w:rPr>
        <w:t>m</w:t>
      </w:r>
      <w:r w:rsidRPr="00686ECC">
        <w:rPr>
          <w:szCs w:val="18"/>
        </w:rPr>
        <w:t>me nous le verrons plus loin, en étudiant ses prises de position sur les diverses mesures de sécurité soci</w:t>
      </w:r>
      <w:r w:rsidRPr="00686ECC">
        <w:rPr>
          <w:szCs w:val="18"/>
        </w:rPr>
        <w:t>a</w:t>
      </w:r>
      <w:r w:rsidRPr="00686ECC">
        <w:rPr>
          <w:szCs w:val="18"/>
        </w:rPr>
        <w:t>le, elle considère qu'il appartient au gouvernement du Québec, pour des raisons culturelles et sociolog</w:t>
      </w:r>
      <w:r w:rsidRPr="00686ECC">
        <w:rPr>
          <w:szCs w:val="18"/>
        </w:rPr>
        <w:t>i</w:t>
      </w:r>
      <w:r w:rsidRPr="00686ECC">
        <w:rPr>
          <w:szCs w:val="18"/>
        </w:rPr>
        <w:t>ques, d'assumer l'entière responsabilité de la politique de sécurité s</w:t>
      </w:r>
      <w:r w:rsidRPr="00686ECC">
        <w:rPr>
          <w:szCs w:val="18"/>
        </w:rPr>
        <w:t>o</w:t>
      </w:r>
      <w:r w:rsidRPr="00686ECC">
        <w:rPr>
          <w:szCs w:val="18"/>
        </w:rPr>
        <w:t>ciale et qu'il importe, en conséquence, de conclure avec le gouvern</w:t>
      </w:r>
      <w:r w:rsidRPr="00686ECC">
        <w:rPr>
          <w:szCs w:val="18"/>
        </w:rPr>
        <w:t>e</w:t>
      </w:r>
      <w:r w:rsidRPr="00686ECC">
        <w:rPr>
          <w:szCs w:val="18"/>
        </w:rPr>
        <w:t>ment fédéral, des ententes sur un réaménagement approprié de la fi</w:t>
      </w:r>
      <w:r w:rsidRPr="00686ECC">
        <w:rPr>
          <w:szCs w:val="18"/>
        </w:rPr>
        <w:t>s</w:t>
      </w:r>
      <w:r w:rsidRPr="00686ECC">
        <w:rPr>
          <w:szCs w:val="18"/>
        </w:rPr>
        <w:t>calité.</w:t>
      </w:r>
    </w:p>
    <w:p w:rsidR="002E5D24" w:rsidRPr="00686ECC" w:rsidRDefault="002E5D24" w:rsidP="002E5D24">
      <w:pPr>
        <w:spacing w:before="120" w:after="120"/>
        <w:jc w:val="both"/>
        <w:rPr>
          <w:szCs w:val="18"/>
        </w:rPr>
      </w:pPr>
    </w:p>
    <w:p w:rsidR="002E5D24" w:rsidRPr="00686ECC" w:rsidRDefault="002E5D24" w:rsidP="002E5D24">
      <w:pPr>
        <w:pStyle w:val="planche"/>
      </w:pPr>
      <w:r w:rsidRPr="00686ECC">
        <w:t>B. LA SANTÉ</w:t>
      </w:r>
    </w:p>
    <w:p w:rsidR="002E5D24" w:rsidRPr="00686ECC" w:rsidRDefault="002E5D24" w:rsidP="002E5D24">
      <w:pPr>
        <w:spacing w:before="120" w:after="120"/>
        <w:jc w:val="both"/>
        <w:rPr>
          <w:szCs w:val="18"/>
        </w:rPr>
      </w:pPr>
    </w:p>
    <w:p w:rsidR="002E5D24" w:rsidRPr="00686ECC" w:rsidRDefault="002E5D24" w:rsidP="002E5D24">
      <w:pPr>
        <w:spacing w:before="120" w:after="120"/>
        <w:jc w:val="both"/>
      </w:pPr>
      <w:r w:rsidRPr="00686ECC">
        <w:rPr>
          <w:szCs w:val="18"/>
        </w:rPr>
        <w:t>Le domaine de la santé a constitué, pour la C.T.C.C.-C.S.N., un objet de préocc</w:t>
      </w:r>
      <w:r w:rsidRPr="00686ECC">
        <w:rPr>
          <w:szCs w:val="18"/>
        </w:rPr>
        <w:t>u</w:t>
      </w:r>
      <w:r w:rsidRPr="00686ECC">
        <w:rPr>
          <w:szCs w:val="18"/>
        </w:rPr>
        <w:t>pation de première importance, parce que c'est le bien le plus précieux que possède l'individu. Son action a porté sur deux objectifs principaux : l'assurance-maladie et la sécurité au travail.</w:t>
      </w:r>
    </w:p>
    <w:p w:rsidR="002E5D24" w:rsidRPr="00686ECC" w:rsidRDefault="002E5D24" w:rsidP="002E5D24">
      <w:pPr>
        <w:spacing w:before="120" w:after="120"/>
        <w:jc w:val="both"/>
        <w:rPr>
          <w:szCs w:val="18"/>
        </w:rPr>
      </w:pPr>
    </w:p>
    <w:p w:rsidR="002E5D24" w:rsidRPr="00686ECC" w:rsidRDefault="002E5D24" w:rsidP="002E5D24">
      <w:pPr>
        <w:pStyle w:val="a"/>
      </w:pPr>
      <w:r w:rsidRPr="00686ECC">
        <w:t>1. L'ASSURANCE-MALADIE</w:t>
      </w:r>
    </w:p>
    <w:p w:rsidR="002E5D24" w:rsidRPr="00686ECC" w:rsidRDefault="002E5D24" w:rsidP="002E5D24">
      <w:pPr>
        <w:spacing w:before="120" w:after="120"/>
        <w:jc w:val="both"/>
        <w:rPr>
          <w:szCs w:val="18"/>
        </w:rPr>
      </w:pPr>
    </w:p>
    <w:p w:rsidR="002E5D24" w:rsidRPr="00686ECC" w:rsidRDefault="002E5D24" w:rsidP="002E5D24">
      <w:pPr>
        <w:spacing w:before="120" w:after="120"/>
        <w:jc w:val="both"/>
      </w:pPr>
      <w:r w:rsidRPr="00686ECC">
        <w:rPr>
          <w:szCs w:val="18"/>
        </w:rPr>
        <w:t>Dès 1943, la C.T.C.C. endossait le principe d'un régime d'assura</w:t>
      </w:r>
      <w:r w:rsidRPr="00686ECC">
        <w:rPr>
          <w:szCs w:val="18"/>
        </w:rPr>
        <w:t>n</w:t>
      </w:r>
      <w:r w:rsidRPr="00686ECC">
        <w:rPr>
          <w:szCs w:val="18"/>
        </w:rPr>
        <w:t>ce-maladie contributoire et centré sur la famille</w:t>
      </w:r>
      <w:r>
        <w:rPr>
          <w:szCs w:val="18"/>
        </w:rPr>
        <w:t> </w:t>
      </w:r>
      <w:r>
        <w:rPr>
          <w:rStyle w:val="Appelnotedebasdep"/>
          <w:szCs w:val="18"/>
        </w:rPr>
        <w:footnoteReference w:id="139"/>
      </w:r>
      <w:r w:rsidRPr="00686ECC">
        <w:rPr>
          <w:szCs w:val="18"/>
        </w:rPr>
        <w:t>. C'est en 1954, c</w:t>
      </w:r>
      <w:r w:rsidRPr="00686ECC">
        <w:rPr>
          <w:szCs w:val="18"/>
        </w:rPr>
        <w:t>e</w:t>
      </w:r>
      <w:r w:rsidRPr="00686ECC">
        <w:rPr>
          <w:szCs w:val="18"/>
        </w:rPr>
        <w:t>pendant, que sa pensée d</w:t>
      </w:r>
      <w:r w:rsidRPr="00686ECC">
        <w:rPr>
          <w:szCs w:val="18"/>
        </w:rPr>
        <w:t>e</w:t>
      </w:r>
      <w:r w:rsidRPr="00686ECC">
        <w:rPr>
          <w:szCs w:val="18"/>
        </w:rPr>
        <w:t>vient précise, alors qu'elle définit la santé, dans son mémoire à la Commission royale d'enquête sur les problèmes constitutionnels, comme une question primordiale et de caractère p</w:t>
      </w:r>
      <w:r w:rsidRPr="00686ECC">
        <w:rPr>
          <w:szCs w:val="18"/>
        </w:rPr>
        <w:t>u</w:t>
      </w:r>
      <w:r w:rsidRPr="00686ECC">
        <w:rPr>
          <w:szCs w:val="18"/>
        </w:rPr>
        <w:t>blic, qui est rattachée étroitement à la justice et à la sécurité soci</w:t>
      </w:r>
      <w:r w:rsidRPr="00686ECC">
        <w:rPr>
          <w:szCs w:val="18"/>
        </w:rPr>
        <w:t>a</w:t>
      </w:r>
      <w:r w:rsidRPr="00686ECC">
        <w:rPr>
          <w:szCs w:val="18"/>
        </w:rPr>
        <w:t>les</w:t>
      </w:r>
      <w:r>
        <w:rPr>
          <w:szCs w:val="18"/>
        </w:rPr>
        <w:t> </w:t>
      </w:r>
      <w:r>
        <w:rPr>
          <w:rStyle w:val="Appelnotedebasdep"/>
          <w:szCs w:val="18"/>
        </w:rPr>
        <w:footnoteReference w:id="140"/>
      </w:r>
      <w:r w:rsidRPr="00686ECC">
        <w:rPr>
          <w:szCs w:val="18"/>
        </w:rPr>
        <w:t>. R</w:t>
      </w:r>
      <w:r w:rsidRPr="00686ECC">
        <w:rPr>
          <w:szCs w:val="18"/>
        </w:rPr>
        <w:t>é</w:t>
      </w:r>
      <w:r w:rsidRPr="00686ECC">
        <w:rPr>
          <w:szCs w:val="18"/>
        </w:rPr>
        <w:t>sumons-en les principaux points.</w:t>
      </w:r>
    </w:p>
    <w:p w:rsidR="002E5D24" w:rsidRPr="00686ECC" w:rsidRDefault="002E5D24" w:rsidP="002E5D24">
      <w:pPr>
        <w:spacing w:before="120" w:after="120"/>
        <w:jc w:val="both"/>
      </w:pPr>
      <w:r w:rsidRPr="00686ECC">
        <w:rPr>
          <w:szCs w:val="18"/>
        </w:rPr>
        <w:lastRenderedPageBreak/>
        <w:t>Par des comparaisons statistiques sur les taux de mortalité due à certaines maladies (diphtérie, poliomyélite, tuberculose, etc.), la C.T.C.C. établit que le Québec est dans une situation déplorable par rapport à l'Ontario et au reste du Canada. Elle en attribue la cause à l'absence de protection adéquate contre le risque de la maladie, soul</w:t>
      </w:r>
      <w:r w:rsidRPr="00686ECC">
        <w:rPr>
          <w:szCs w:val="18"/>
        </w:rPr>
        <w:t>i</w:t>
      </w:r>
      <w:r w:rsidRPr="00686ECC">
        <w:rPr>
          <w:szCs w:val="18"/>
        </w:rPr>
        <w:t xml:space="preserve">gnant que seules les personnes à revenus élevés ou indigentes, ces dernières étant couvertes par la loi de </w:t>
      </w:r>
      <w:r>
        <w:rPr>
          <w:szCs w:val="18"/>
        </w:rPr>
        <w:t>l'assistance publique, sont pr</w:t>
      </w:r>
      <w:r>
        <w:rPr>
          <w:szCs w:val="18"/>
        </w:rPr>
        <w:t>o</w:t>
      </w:r>
      <w:r w:rsidRPr="00686ECC">
        <w:rPr>
          <w:szCs w:val="18"/>
        </w:rPr>
        <w:t>tégées</w:t>
      </w:r>
      <w:r>
        <w:t xml:space="preserve"> </w:t>
      </w:r>
      <w:r w:rsidRPr="00686ECC">
        <w:t>[97]</w:t>
      </w:r>
      <w:r w:rsidRPr="00686ECC">
        <w:rPr>
          <w:szCs w:val="18"/>
        </w:rPr>
        <w:t xml:space="preserve"> contre les risques de la maladie, alors que le reste de la population ne bén</w:t>
      </w:r>
      <w:r w:rsidRPr="00686ECC">
        <w:rPr>
          <w:szCs w:val="18"/>
        </w:rPr>
        <w:t>é</w:t>
      </w:r>
      <w:r w:rsidRPr="00686ECC">
        <w:rPr>
          <w:szCs w:val="18"/>
        </w:rPr>
        <w:t>ficie pas de soins essentiels à cause du coût élevé des frais médicaux et hospitaliers.</w:t>
      </w:r>
    </w:p>
    <w:p w:rsidR="002E5D24" w:rsidRPr="00686ECC" w:rsidRDefault="002E5D24" w:rsidP="002E5D24">
      <w:pPr>
        <w:spacing w:before="120" w:after="120"/>
        <w:jc w:val="both"/>
      </w:pPr>
      <w:r w:rsidRPr="00686ECC">
        <w:rPr>
          <w:szCs w:val="18"/>
        </w:rPr>
        <w:t>On considère que les systèmes privés d'assurance-maladie et d'hospitalisation sont inadéquats, parce qu'ils sont fondés sur la r</w:t>
      </w:r>
      <w:r w:rsidRPr="00686ECC">
        <w:rPr>
          <w:szCs w:val="18"/>
        </w:rPr>
        <w:t>e</w:t>
      </w:r>
      <w:r w:rsidRPr="00686ECC">
        <w:rPr>
          <w:szCs w:val="18"/>
        </w:rPr>
        <w:t>cherche du profit, atteignent moins du tiers de la population et ne co</w:t>
      </w:r>
      <w:r w:rsidRPr="00686ECC">
        <w:rPr>
          <w:szCs w:val="18"/>
        </w:rPr>
        <w:t>u</w:t>
      </w:r>
      <w:r w:rsidRPr="00686ECC">
        <w:rPr>
          <w:szCs w:val="18"/>
        </w:rPr>
        <w:t>vrent pas tous les principaux risques. C'est pourquoi on pr</w:t>
      </w:r>
      <w:r w:rsidRPr="00686ECC">
        <w:rPr>
          <w:szCs w:val="18"/>
        </w:rPr>
        <w:t>o</w:t>
      </w:r>
      <w:r w:rsidRPr="00686ECC">
        <w:rPr>
          <w:szCs w:val="18"/>
        </w:rPr>
        <w:t>pose, comme seule solution valable, un régime d'assurance-santé complet et contrib</w:t>
      </w:r>
      <w:r w:rsidRPr="00686ECC">
        <w:rPr>
          <w:szCs w:val="18"/>
        </w:rPr>
        <w:t>u</w:t>
      </w:r>
      <w:r w:rsidRPr="00686ECC">
        <w:rPr>
          <w:szCs w:val="18"/>
        </w:rPr>
        <w:t>toire, qui serait financé conjointement par le gouvernement de la province, les e</w:t>
      </w:r>
      <w:r w:rsidRPr="00686ECC">
        <w:rPr>
          <w:szCs w:val="18"/>
        </w:rPr>
        <w:t>m</w:t>
      </w:r>
      <w:r w:rsidRPr="00686ECC">
        <w:rPr>
          <w:szCs w:val="18"/>
        </w:rPr>
        <w:t>ployeurs et les assurés (proportionnellement à leurs revenus), couvrirait les frais méd</w:t>
      </w:r>
      <w:r w:rsidRPr="00686ECC">
        <w:rPr>
          <w:szCs w:val="18"/>
        </w:rPr>
        <w:t>i</w:t>
      </w:r>
      <w:r w:rsidRPr="00686ECC">
        <w:rPr>
          <w:szCs w:val="18"/>
        </w:rPr>
        <w:t>caux, chirurgicaux et hospitaliers, laisserait à chacun le libre choix de son médecin et prévoirait un pr</w:t>
      </w:r>
      <w:r w:rsidRPr="00686ECC">
        <w:rPr>
          <w:szCs w:val="18"/>
        </w:rPr>
        <w:t>o</w:t>
      </w:r>
      <w:r w:rsidRPr="00686ECC">
        <w:rPr>
          <w:szCs w:val="18"/>
        </w:rPr>
        <w:t>gramme d'éducation populaire en matière d'hygiène et de médecine préventive. On propose aussi que le plan soit élaboré par une commi</w:t>
      </w:r>
      <w:r w:rsidRPr="00686ECC">
        <w:rPr>
          <w:szCs w:val="18"/>
        </w:rPr>
        <w:t>s</w:t>
      </w:r>
      <w:r w:rsidRPr="00686ECC">
        <w:rPr>
          <w:szCs w:val="18"/>
        </w:rPr>
        <w:t>sion provinciale représentative des divers groupes sociaux et qu'il soit administré d'une façon décentr</w:t>
      </w:r>
      <w:r w:rsidRPr="00686ECC">
        <w:rPr>
          <w:szCs w:val="18"/>
        </w:rPr>
        <w:t>a</w:t>
      </w:r>
      <w:r w:rsidRPr="00686ECC">
        <w:rPr>
          <w:szCs w:val="18"/>
        </w:rPr>
        <w:t>lisée sous la surveillance de cette commission et de comités régionaux.</w:t>
      </w:r>
    </w:p>
    <w:p w:rsidR="002E5D24" w:rsidRPr="00686ECC" w:rsidRDefault="002E5D24" w:rsidP="002E5D24">
      <w:pPr>
        <w:spacing w:before="120" w:after="120"/>
        <w:jc w:val="both"/>
      </w:pPr>
      <w:r w:rsidRPr="00686ECC">
        <w:rPr>
          <w:szCs w:val="18"/>
        </w:rPr>
        <w:t>Cette dernière proposition illustre la crainte du contrôle étatique qui caractérise la pensée de la C.T.C.C. Le congrès de 1944 s'était prononcé contre le contrôle étatique sur l'assurance-santé</w:t>
      </w:r>
      <w:r>
        <w:rPr>
          <w:szCs w:val="18"/>
        </w:rPr>
        <w:t> </w:t>
      </w:r>
      <w:r>
        <w:rPr>
          <w:rStyle w:val="Appelnotedebasdep"/>
          <w:szCs w:val="18"/>
        </w:rPr>
        <w:footnoteReference w:id="141"/>
      </w:r>
      <w:r w:rsidRPr="00686ECC">
        <w:rPr>
          <w:szCs w:val="18"/>
        </w:rPr>
        <w:t>. Le congrès de 1948 s'était prononcé contre l'étatisation de la médecine et des hôpitaux, à partir d'attendus dénonçant la disparition des libertés à la suite d'une telle étreinte de l'État</w:t>
      </w:r>
      <w:r>
        <w:rPr>
          <w:szCs w:val="18"/>
        </w:rPr>
        <w:t> </w:t>
      </w:r>
      <w:r>
        <w:rPr>
          <w:rStyle w:val="Appelnotedebasdep"/>
          <w:szCs w:val="18"/>
        </w:rPr>
        <w:footnoteReference w:id="142"/>
      </w:r>
      <w:r w:rsidRPr="00686ECC">
        <w:rPr>
          <w:szCs w:val="18"/>
        </w:rPr>
        <w:t>. La même attitude prévaut, au cours des années 50, alors que l'on demande à l'État de développer un régime d'assurance-maladie, mais selon une modalité qui annule l'i</w:t>
      </w:r>
      <w:r w:rsidRPr="00686ECC">
        <w:rPr>
          <w:szCs w:val="18"/>
        </w:rPr>
        <w:t>n</w:t>
      </w:r>
      <w:r w:rsidRPr="00686ECC">
        <w:rPr>
          <w:szCs w:val="18"/>
        </w:rPr>
        <w:t>fluence étatique. Dans les années 60, la présence d</w:t>
      </w:r>
      <w:r w:rsidRPr="00686ECC">
        <w:rPr>
          <w:szCs w:val="18"/>
        </w:rPr>
        <w:t>y</w:t>
      </w:r>
      <w:r w:rsidRPr="00686ECC">
        <w:rPr>
          <w:szCs w:val="18"/>
        </w:rPr>
        <w:t xml:space="preserve">namique de </w:t>
      </w:r>
      <w:r w:rsidRPr="00686ECC">
        <w:rPr>
          <w:szCs w:val="18"/>
        </w:rPr>
        <w:lastRenderedPageBreak/>
        <w:t>l'État est acceptée davantage, mais l'on s'efforce, néanmoins, d'en a</w:t>
      </w:r>
      <w:r w:rsidRPr="00686ECC">
        <w:rPr>
          <w:szCs w:val="18"/>
        </w:rPr>
        <w:t>t</w:t>
      </w:r>
      <w:r w:rsidRPr="00686ECC">
        <w:rPr>
          <w:szCs w:val="18"/>
        </w:rPr>
        <w:t>ténuer l'impact.</w:t>
      </w:r>
    </w:p>
    <w:p w:rsidR="002E5D24" w:rsidRPr="00686ECC" w:rsidRDefault="002E5D24" w:rsidP="002E5D24">
      <w:pPr>
        <w:spacing w:before="120" w:after="120"/>
        <w:jc w:val="both"/>
      </w:pPr>
      <w:r w:rsidRPr="00686ECC">
        <w:rPr>
          <w:szCs w:val="18"/>
        </w:rPr>
        <w:t>Le mémoire conjoint, C.S.N.-F.T.Q.-U.C.C, préconise un régime d'assurance-maladie universel, complet, obligatoire et public : « c'est-à-dire, régi directement par l'État. On ne voit pas bien l'État abando</w:t>
      </w:r>
      <w:r w:rsidRPr="00686ECC">
        <w:rPr>
          <w:szCs w:val="18"/>
        </w:rPr>
        <w:t>n</w:t>
      </w:r>
      <w:r w:rsidRPr="00686ECC">
        <w:rPr>
          <w:szCs w:val="18"/>
        </w:rPr>
        <w:t>nant à l'entreprise privée une clientèle captive de consommateurs de soins médicaux, car aux lois du marché, il s'impose d'y subst</w:t>
      </w:r>
      <w:r w:rsidRPr="00686ECC">
        <w:rPr>
          <w:szCs w:val="18"/>
        </w:rPr>
        <w:t>i</w:t>
      </w:r>
      <w:r w:rsidRPr="00686ECC">
        <w:rPr>
          <w:szCs w:val="18"/>
        </w:rPr>
        <w:t>tuer alors la loi de la démocratie</w:t>
      </w:r>
      <w:r>
        <w:rPr>
          <w:szCs w:val="18"/>
        </w:rPr>
        <w:t> </w:t>
      </w:r>
      <w:r>
        <w:rPr>
          <w:rStyle w:val="Appelnotedebasdep"/>
          <w:szCs w:val="18"/>
        </w:rPr>
        <w:footnoteReference w:id="143"/>
      </w:r>
      <w:r w:rsidRPr="00686ECC">
        <w:rPr>
          <w:szCs w:val="18"/>
        </w:rPr>
        <w:t>. » Si l'on reconnaît à l'État un rôle prépo</w:t>
      </w:r>
      <w:r w:rsidRPr="00686ECC">
        <w:rPr>
          <w:szCs w:val="18"/>
        </w:rPr>
        <w:t>n</w:t>
      </w:r>
      <w:r w:rsidRPr="00686ECC">
        <w:rPr>
          <w:szCs w:val="18"/>
        </w:rPr>
        <w:t>dérant dans l'administration du système d'assurance-maladie, néa</w:t>
      </w:r>
      <w:r w:rsidRPr="00686ECC">
        <w:rPr>
          <w:szCs w:val="18"/>
        </w:rPr>
        <w:t>n</w:t>
      </w:r>
      <w:r w:rsidRPr="00686ECC">
        <w:rPr>
          <w:szCs w:val="18"/>
        </w:rPr>
        <w:t>moins, on préfère manife</w:t>
      </w:r>
      <w:r w:rsidRPr="00686ECC">
        <w:rPr>
          <w:szCs w:val="18"/>
        </w:rPr>
        <w:t>s</w:t>
      </w:r>
      <w:r w:rsidRPr="00686ECC">
        <w:rPr>
          <w:szCs w:val="18"/>
        </w:rPr>
        <w:t>tement à une gestion directe par l'État, celle</w:t>
      </w:r>
      <w:r>
        <w:rPr>
          <w:szCs w:val="18"/>
        </w:rPr>
        <w:t xml:space="preserve"> </w:t>
      </w:r>
      <w:r w:rsidRPr="00686ECC">
        <w:rPr>
          <w:szCs w:val="18"/>
        </w:rPr>
        <w:t>[98]</w:t>
      </w:r>
      <w:r>
        <w:rPr>
          <w:szCs w:val="18"/>
        </w:rPr>
        <w:t xml:space="preserve"> </w:t>
      </w:r>
      <w:r w:rsidRPr="00686ECC">
        <w:t>d'une régie tripartite, composée de représentants autorisés du gouve</w:t>
      </w:r>
      <w:r w:rsidRPr="00686ECC">
        <w:t>r</w:t>
      </w:r>
      <w:r w:rsidRPr="00686ECC">
        <w:t>nement, des consommateurs et des professions médicales et param</w:t>
      </w:r>
      <w:r w:rsidRPr="00686ECC">
        <w:t>é</w:t>
      </w:r>
      <w:r w:rsidRPr="00686ECC">
        <w:t>dicales.</w:t>
      </w:r>
    </w:p>
    <w:p w:rsidR="002E5D24" w:rsidRPr="00686ECC" w:rsidRDefault="002E5D24" w:rsidP="002E5D24">
      <w:pPr>
        <w:spacing w:before="120" w:after="120"/>
        <w:jc w:val="both"/>
      </w:pPr>
      <w:r w:rsidRPr="00686ECC">
        <w:t>Au cours des années suivantes, la C.S.N. a exercé une pression soutenue sur le gouvernement, pour l'adoption rapide du régime d'a</w:t>
      </w:r>
      <w:r w:rsidRPr="00686ECC">
        <w:t>s</w:t>
      </w:r>
      <w:r w:rsidRPr="00686ECC">
        <w:t>surance-maladie, en répétant à plusieurs reprises, à partir de 1966, que le gouvernement possédait toutes les données nécessaires à cet effet et qu'il s'agissait d'une mesure prioritaire, qui ne devait subir aucun r</w:t>
      </w:r>
      <w:r w:rsidRPr="00686ECC">
        <w:t>e</w:t>
      </w:r>
      <w:r w:rsidRPr="00686ECC">
        <w:t>tard ; en rejetant vigoureusement, en 1967, le projet de période de transition proposé par la commission Castonguay et en protestant vi</w:t>
      </w:r>
      <w:r w:rsidRPr="00686ECC">
        <w:t>o</w:t>
      </w:r>
      <w:r w:rsidRPr="00686ECC">
        <w:t>lemment contre les retards dus aux négociations entre le gouvern</w:t>
      </w:r>
      <w:r w:rsidRPr="00686ECC">
        <w:t>e</w:t>
      </w:r>
      <w:r w:rsidRPr="00686ECC">
        <w:t>ment et les groupes médicaux. Il est à prévoir, d'une part, que la C.S.N. continuera d'exercer des pressions pour étendre la couverture de l'assurance-maladie à tous les soins médicaux et paramédicaux et d'autre part, qu'elle s'efforcera d'exercer une surveillance vigilante sur le coût de celle-ci, en part</w:t>
      </w:r>
      <w:r w:rsidRPr="00686ECC">
        <w:t>i</w:t>
      </w:r>
      <w:r w:rsidRPr="00686ECC">
        <w:t>culier, sur les honoraires médicaux.</w:t>
      </w:r>
    </w:p>
    <w:p w:rsidR="002E5D24" w:rsidRPr="00686ECC" w:rsidRDefault="002E5D24" w:rsidP="002E5D24">
      <w:pPr>
        <w:spacing w:before="120" w:after="120"/>
        <w:jc w:val="both"/>
        <w:rPr>
          <w:szCs w:val="16"/>
        </w:rPr>
      </w:pPr>
      <w:r>
        <w:rPr>
          <w:szCs w:val="16"/>
        </w:rPr>
        <w:br w:type="page"/>
      </w:r>
    </w:p>
    <w:p w:rsidR="002E5D24" w:rsidRPr="00686ECC" w:rsidRDefault="002E5D24" w:rsidP="002E5D24">
      <w:pPr>
        <w:pStyle w:val="a"/>
      </w:pPr>
      <w:r w:rsidRPr="00686ECC">
        <w:t>2. LA SÉCURITÉ AU TRAVAIL</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Quant à la sécurité au travail</w:t>
      </w:r>
      <w:r>
        <w:t> </w:t>
      </w:r>
      <w:r>
        <w:rPr>
          <w:rStyle w:val="Appelnotedebasdep"/>
        </w:rPr>
        <w:footnoteReference w:id="144"/>
      </w:r>
      <w:r w:rsidRPr="00686ECC">
        <w:t>, les préoccupations principales de la C.T.C.C. portaient sur l'élargissement de la couverture des mal</w:t>
      </w:r>
      <w:r w:rsidRPr="00686ECC">
        <w:t>a</w:t>
      </w:r>
      <w:r w:rsidRPr="00686ECC">
        <w:t>dies industrielles, sur l'augmentation des indemnités payées par la Co</w:t>
      </w:r>
      <w:r w:rsidRPr="00686ECC">
        <w:t>m</w:t>
      </w:r>
      <w:r w:rsidRPr="00686ECC">
        <w:t>mission des accidents du travail, sur l'indexation des indemnités au coût de la vie et sur des questions connexes, telles que la création d'un tribunal d'appel des décisions de la C.A.T., l'entraînement d'un pe</w:t>
      </w:r>
      <w:r w:rsidRPr="00686ECC">
        <w:t>r</w:t>
      </w:r>
      <w:r w:rsidRPr="00686ECC">
        <w:t>sonnel qualifié pour aider les travailleurs à préparer leurs réclam</w:t>
      </w:r>
      <w:r w:rsidRPr="00686ECC">
        <w:t>a</w:t>
      </w:r>
      <w:r w:rsidRPr="00686ECC">
        <w:t>tions ou l'accélération du processus décisionnel de la C.A.T., etc.</w:t>
      </w:r>
      <w:r>
        <w:t> </w:t>
      </w:r>
      <w:r>
        <w:rPr>
          <w:rStyle w:val="Appelnotedebasdep"/>
        </w:rPr>
        <w:footnoteReference w:id="145"/>
      </w:r>
      <w:r w:rsidRPr="00686ECC">
        <w:t>. Il s'agit donc, d'une action spécifiquement revendicat</w:t>
      </w:r>
      <w:r w:rsidRPr="00686ECC">
        <w:t>i</w:t>
      </w:r>
      <w:r w:rsidRPr="00686ECC">
        <w:t>ve qui a pour but d'a</w:t>
      </w:r>
      <w:r w:rsidRPr="00686ECC">
        <w:t>c</w:t>
      </w:r>
      <w:r w:rsidRPr="00686ECC">
        <w:t>croître la quantité ou la qualité des services.</w:t>
      </w:r>
    </w:p>
    <w:p w:rsidR="002E5D24" w:rsidRPr="00686ECC" w:rsidRDefault="002E5D24" w:rsidP="002E5D24">
      <w:pPr>
        <w:spacing w:before="120" w:after="120"/>
        <w:jc w:val="both"/>
      </w:pPr>
      <w:r w:rsidRPr="00686ECC">
        <w:t>C'est en 1966, dans un mémoire portant sur la sécurité publique et la sécurité des travailleurs, que la C.S.N. approfondit l'analyse de la question et présente une pensée articulée</w:t>
      </w:r>
      <w:r>
        <w:t> </w:t>
      </w:r>
      <w:r>
        <w:rPr>
          <w:rStyle w:val="Appelnotedebasdep"/>
        </w:rPr>
        <w:footnoteReference w:id="146"/>
      </w:r>
      <w:r w:rsidRPr="00686ECC">
        <w:t>.</w:t>
      </w:r>
    </w:p>
    <w:p w:rsidR="002E5D24" w:rsidRPr="00686ECC" w:rsidRDefault="002E5D24" w:rsidP="002E5D24">
      <w:pPr>
        <w:spacing w:before="120" w:after="120"/>
        <w:jc w:val="both"/>
        <w:rPr>
          <w:szCs w:val="16"/>
        </w:rPr>
      </w:pPr>
      <w:r w:rsidRPr="00686ECC">
        <w:rPr>
          <w:szCs w:val="16"/>
        </w:rPr>
        <w:t>[99]</w:t>
      </w:r>
    </w:p>
    <w:p w:rsidR="002E5D24" w:rsidRPr="00686ECC" w:rsidRDefault="002E5D24" w:rsidP="002E5D24">
      <w:pPr>
        <w:spacing w:before="120" w:after="120"/>
        <w:jc w:val="both"/>
      </w:pPr>
      <w:r w:rsidRPr="00686ECC">
        <w:t>Ce mémoire porte sur le régime existant les jugements critiques suivants : absence de ben organique entre la législation, la réparation et la prévention ; absence des travailleurs dans le domaine de la pr</w:t>
      </w:r>
      <w:r w:rsidRPr="00686ECC">
        <w:t>é</w:t>
      </w:r>
      <w:r w:rsidRPr="00686ECC">
        <w:t>vention, lequel est l'apanage exclusif d'associations patronales subve</w:t>
      </w:r>
      <w:r w:rsidRPr="00686ECC">
        <w:t>n</w:t>
      </w:r>
      <w:r w:rsidRPr="00686ECC">
        <w:t>tionnées par l'État ; fonction strictement administrative de la C.A.T., ce qui a pour effet de la tenir trop éloignée des accidentés ; nombre restreint des in</w:t>
      </w:r>
      <w:r w:rsidRPr="00686ECC">
        <w:t>s</w:t>
      </w:r>
      <w:r w:rsidRPr="00686ECC">
        <w:t>pecteurs, sauf dans les mines et insuffisance de leur formation technique et spécialisée.</w:t>
      </w:r>
    </w:p>
    <w:p w:rsidR="002E5D24" w:rsidRPr="00686ECC" w:rsidRDefault="002E5D24" w:rsidP="002E5D24">
      <w:pPr>
        <w:spacing w:before="120" w:after="120"/>
        <w:jc w:val="both"/>
      </w:pPr>
      <w:r w:rsidRPr="00686ECC">
        <w:lastRenderedPageBreak/>
        <w:t>Considérant que la réparation, la législation (y incluant l'inspe</w:t>
      </w:r>
      <w:r w:rsidRPr="00686ECC">
        <w:t>c</w:t>
      </w:r>
      <w:r w:rsidRPr="00686ECC">
        <w:t>tion) et la prévention, dans un régime de sécurité au travail, const</w:t>
      </w:r>
      <w:r w:rsidRPr="00686ECC">
        <w:t>i</w:t>
      </w:r>
      <w:r w:rsidRPr="00686ECC">
        <w:t>tuent des fonctions essentielles qui s'influencent réciproquement, la C.S.N. propose une refonte complète du système, dans une perspect</w:t>
      </w:r>
      <w:r w:rsidRPr="00686ECC">
        <w:t>i</w:t>
      </w:r>
      <w:r w:rsidRPr="00686ECC">
        <w:t>ve d'intégration et de coordination formelle de ces trois fonctions. S</w:t>
      </w:r>
      <w:r w:rsidRPr="00686ECC">
        <w:t>e</w:t>
      </w:r>
      <w:r w:rsidRPr="00686ECC">
        <w:t>lon cette proposition, le statut de la C.A.T. devrait être révisé afin de conférer à la commission les pouvoirs nécessaires pour assumer la responsabilité de l'inspection et de la prévention, tout en lui conse</w:t>
      </w:r>
      <w:r w:rsidRPr="00686ECC">
        <w:t>r</w:t>
      </w:r>
      <w:r w:rsidRPr="00686ECC">
        <w:t>vant son rôle quant à la réparation. Dans ce nouveau cadre, le service de réparation devrait comporter des structures assez souples pour a</w:t>
      </w:r>
      <w:r w:rsidRPr="00686ECC">
        <w:t>s</w:t>
      </w:r>
      <w:r w:rsidRPr="00686ECC">
        <w:t>surer une coopération rapide et efficace avec le service de prévention et le service d'inspection. Enfin, la prévention devrait être confiée à un centre de prévention des accidents industriels, auquel participeraient tous les intéressés (travailleurs, e</w:t>
      </w:r>
      <w:r w:rsidRPr="00686ECC">
        <w:t>m</w:t>
      </w:r>
      <w:r w:rsidRPr="00686ECC">
        <w:t>ployeurs, gouvernement) et dont le rôle serait d'assurer le contrôle et la coordination du travail des ass</w:t>
      </w:r>
      <w:r w:rsidRPr="00686ECC">
        <w:t>o</w:t>
      </w:r>
      <w:r w:rsidRPr="00686ECC">
        <w:t>ciations patronales de prévention qui sont en existence.</w:t>
      </w:r>
    </w:p>
    <w:p w:rsidR="002E5D24" w:rsidRPr="00686ECC" w:rsidRDefault="002E5D24" w:rsidP="002E5D24">
      <w:pPr>
        <w:spacing w:before="120" w:after="120"/>
        <w:jc w:val="both"/>
      </w:pPr>
      <w:r w:rsidRPr="00686ECC">
        <w:t>Il apparaît donc que la C.S.N. s'oriente vers un nouveau modèle suivant lequel l'a</w:t>
      </w:r>
      <w:r w:rsidRPr="00686ECC">
        <w:t>t</w:t>
      </w:r>
      <w:r w:rsidRPr="00686ECC">
        <w:t>titude strictement revendicative dans une perspective de consommation est mise en veilleuse au bénéfice d'une emphase sur la prévention, sur la participation ouvrière et sur l'intervention dyn</w:t>
      </w:r>
      <w:r w:rsidRPr="00686ECC">
        <w:t>a</w:t>
      </w:r>
      <w:r w:rsidRPr="00686ECC">
        <w:t>mique de l'État.</w:t>
      </w:r>
    </w:p>
    <w:p w:rsidR="002E5D24" w:rsidRPr="00686ECC" w:rsidRDefault="002E5D24" w:rsidP="002E5D24">
      <w:pPr>
        <w:spacing w:before="120" w:after="120"/>
        <w:jc w:val="both"/>
      </w:pPr>
    </w:p>
    <w:p w:rsidR="002E5D24" w:rsidRPr="00686ECC" w:rsidRDefault="002E5D24" w:rsidP="002E5D24">
      <w:pPr>
        <w:pStyle w:val="planche"/>
      </w:pPr>
      <w:r w:rsidRPr="00686ECC">
        <w:t>C. LA FAMILLE</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Pour la C.T.C.C.-C.S.N., la cellule familiale est l'unité sociale fo</w:t>
      </w:r>
      <w:r w:rsidRPr="00686ECC">
        <w:t>n</w:t>
      </w:r>
      <w:r w:rsidRPr="00686ECC">
        <w:t>damentale. Elle transcende l'individu. Les politiques socio-économiques doivent être subordonnées à ses besoins. On considère qu'une société, qui n'a pas de sollicitude particulière pour la famille et le foyer, ne peut se prétendre une société chrétienne et civilisée</w:t>
      </w:r>
      <w:r>
        <w:t> </w:t>
      </w:r>
      <w:r>
        <w:rPr>
          <w:rStyle w:val="Appelnotedebasdep"/>
        </w:rPr>
        <w:footnoteReference w:id="147"/>
      </w:r>
      <w:r w:rsidRPr="00686ECC">
        <w:t>. C'est pourquoi, on s'est préoccupé de très près des problèmes de la famille, en vue d'améli</w:t>
      </w:r>
      <w:r w:rsidRPr="00686ECC">
        <w:t>o</w:t>
      </w:r>
      <w:r w:rsidRPr="00686ECC">
        <w:t>rer son sort et de protéger ses traditions et ses valeurs.</w:t>
      </w:r>
      <w:r>
        <w:t xml:space="preserve"> </w:t>
      </w:r>
      <w:r w:rsidRPr="00686ECC">
        <w:t>[100]</w:t>
      </w:r>
      <w:r>
        <w:t xml:space="preserve"> </w:t>
      </w:r>
      <w:r w:rsidRPr="00686ECC">
        <w:t>Cette attention a porté principalement sur le travail f</w:t>
      </w:r>
      <w:r w:rsidRPr="00686ECC">
        <w:t>é</w:t>
      </w:r>
      <w:r w:rsidRPr="00686ECC">
        <w:t>minin, les allocations famili</w:t>
      </w:r>
      <w:r w:rsidRPr="00686ECC">
        <w:t>a</w:t>
      </w:r>
      <w:r w:rsidRPr="00686ECC">
        <w:t>les, le logement et les finances familiales.</w:t>
      </w:r>
    </w:p>
    <w:p w:rsidR="002E5D24" w:rsidRPr="00686ECC" w:rsidRDefault="002E5D24" w:rsidP="002E5D24">
      <w:pPr>
        <w:spacing w:before="120" w:after="120"/>
        <w:jc w:val="both"/>
        <w:rPr>
          <w:szCs w:val="16"/>
        </w:rPr>
      </w:pPr>
    </w:p>
    <w:p w:rsidR="002E5D24" w:rsidRPr="00686ECC" w:rsidRDefault="002E5D24" w:rsidP="002E5D24">
      <w:pPr>
        <w:pStyle w:val="a"/>
      </w:pPr>
      <w:r w:rsidRPr="00686ECC">
        <w:lastRenderedPageBreak/>
        <w:t>1. LE TRAVAIL FÉMININ</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L'acceptation positive du travail féminin par la C.T.C.C.-.C.S.N. est récente. Ainsi, en 1962, les congressistes renvoyèrent pour étude, toutes les recommandations prép</w:t>
      </w:r>
      <w:r w:rsidRPr="00686ECC">
        <w:t>a</w:t>
      </w:r>
      <w:r w:rsidRPr="00686ECC">
        <w:t>rées par le comité féminin sur l'émancipation de la femme au travail, que présidait Mlle Jeanne D</w:t>
      </w:r>
      <w:r w:rsidRPr="00686ECC">
        <w:t>u</w:t>
      </w:r>
      <w:r w:rsidRPr="00686ECC">
        <w:t>val. À ce même congrès celle-ci subit la défaite au poste de vice-présidente de la C.S.N., poste qu'elle occupait précédemment. L'idé</w:t>
      </w:r>
      <w:r w:rsidRPr="00686ECC">
        <w:t>o</w:t>
      </w:r>
      <w:r w:rsidRPr="00686ECC">
        <w:t>logie de la « femme au foyer » prédominait encore.</w:t>
      </w:r>
    </w:p>
    <w:p w:rsidR="002E5D24" w:rsidRPr="00686ECC" w:rsidRDefault="002E5D24" w:rsidP="002E5D24">
      <w:pPr>
        <w:spacing w:before="120" w:after="120"/>
        <w:jc w:val="both"/>
      </w:pPr>
      <w:r w:rsidRPr="00686ECC">
        <w:t>Pendant la guerre, la C.T.C.C. tolère le travail féminin, comme un mal nécessaire, après avoir pris soin d'affirmer que : « Le rôle de la femme, c'est d'élever des enfants et d'être au foyer... les femmes ne doivent pas prendre la place des hommes</w:t>
      </w:r>
      <w:r>
        <w:t> </w:t>
      </w:r>
      <w:r>
        <w:rPr>
          <w:rStyle w:val="Appelnotedebasdep"/>
        </w:rPr>
        <w:footnoteReference w:id="148"/>
      </w:r>
      <w:r w:rsidRPr="00686ECC">
        <w:t>. » Aussi, s'empresse-t-on, dès la fin de la guerre, de prôner le retour de la femme mariée au foyer, afin d'y assurer l'éducation familiale, la sécurité du foyer et l'expansion de la famille</w:t>
      </w:r>
      <w:r>
        <w:t> </w:t>
      </w:r>
      <w:r>
        <w:rPr>
          <w:rStyle w:val="Appelnotedebasdep"/>
        </w:rPr>
        <w:footnoteReference w:id="149"/>
      </w:r>
      <w:r w:rsidRPr="00686ECC">
        <w:t>.</w:t>
      </w:r>
    </w:p>
    <w:p w:rsidR="002E5D24" w:rsidRPr="00686ECC" w:rsidRDefault="002E5D24" w:rsidP="002E5D24">
      <w:pPr>
        <w:spacing w:before="120" w:after="120"/>
        <w:jc w:val="both"/>
      </w:pPr>
      <w:r w:rsidRPr="00686ECC">
        <w:t>En même temps, la C.T.C.C. s'inquiète de la santé de la femme à l'usine, ce qu'elle considère être une question d'intérêt public à cause de ses répercussions possibles sur la cellule familiale. « La famille de demain risque de subir des répercussions pénibles dues au fait que la mère, avant le mariage, aura laissé sa santé à l'usine</w:t>
      </w:r>
      <w:r>
        <w:t> </w:t>
      </w:r>
      <w:r>
        <w:rPr>
          <w:rStyle w:val="Appelnotedebasdep"/>
        </w:rPr>
        <w:footnoteReference w:id="150"/>
      </w:r>
      <w:r w:rsidRPr="00686ECC">
        <w:t>. » Pour la même raison, le congrès de 1948 demande qu'il soit interdit de faire travailler les je</w:t>
      </w:r>
      <w:r w:rsidRPr="00686ECC">
        <w:t>u</w:t>
      </w:r>
      <w:r w:rsidRPr="00686ECC">
        <w:t>nes filles et les femmes, plus de sept (7) heures par jour et plus de trente-cinq (35) heures par semaine</w:t>
      </w:r>
      <w:r>
        <w:t> </w:t>
      </w:r>
      <w:r>
        <w:rPr>
          <w:rStyle w:val="Appelnotedebasdep"/>
        </w:rPr>
        <w:footnoteReference w:id="151"/>
      </w:r>
      <w:r w:rsidRPr="00686ECC">
        <w:t>. On ne semble pas disposé davantage, au cours des années 50, à accepter favorabl</w:t>
      </w:r>
      <w:r w:rsidRPr="00686ECC">
        <w:t>e</w:t>
      </w:r>
      <w:r w:rsidRPr="00686ECC">
        <w:t>ment que les épouses aient une occupation autre que celle de gardie</w:t>
      </w:r>
      <w:r w:rsidRPr="00686ECC">
        <w:t>n</w:t>
      </w:r>
      <w:r w:rsidRPr="00686ECC">
        <w:t>ne du foyer. Cependant, l'adoption, en 1957, d'une résolution précon</w:t>
      </w:r>
      <w:r w:rsidRPr="00686ECC">
        <w:t>i</w:t>
      </w:r>
      <w:r w:rsidRPr="00686ECC">
        <w:t>sant la r</w:t>
      </w:r>
      <w:r w:rsidRPr="00686ECC">
        <w:t>e</w:t>
      </w:r>
      <w:r w:rsidRPr="00686ECC">
        <w:t>connaissance du principe « à travail égal, salaire égal » est l'indice d'une évolution l</w:t>
      </w:r>
      <w:r w:rsidRPr="00686ECC">
        <w:t>a</w:t>
      </w:r>
      <w:r w:rsidRPr="00686ECC">
        <w:t>tente</w:t>
      </w:r>
      <w:r>
        <w:t> </w:t>
      </w:r>
      <w:r>
        <w:rPr>
          <w:rStyle w:val="Appelnotedebasdep"/>
        </w:rPr>
        <w:footnoteReference w:id="152"/>
      </w:r>
      <w:r w:rsidRPr="00686ECC">
        <w:t>.</w:t>
      </w:r>
    </w:p>
    <w:p w:rsidR="002E5D24" w:rsidRPr="00686ECC" w:rsidRDefault="002E5D24" w:rsidP="002E5D24">
      <w:pPr>
        <w:spacing w:before="120" w:after="120"/>
        <w:jc w:val="both"/>
      </w:pPr>
      <w:r w:rsidRPr="00686ECC">
        <w:lastRenderedPageBreak/>
        <w:t>En 1964, reconnaissant le fait de la croissance de l'effectif féminin au sein de la force de travail, le président s'emploie, dans son rapport moral, à définir le statut de la femme au travail ainsi que les cond</w:t>
      </w:r>
      <w:r w:rsidRPr="00686ECC">
        <w:t>i</w:t>
      </w:r>
      <w:r w:rsidRPr="00686ECC">
        <w:t>tions qui lui permettraient de concilier ses oblig</w:t>
      </w:r>
      <w:r w:rsidRPr="00686ECC">
        <w:t>a</w:t>
      </w:r>
      <w:r w:rsidRPr="00686ECC">
        <w:t>tions au foyer avec celles</w:t>
      </w:r>
      <w:r>
        <w:rPr>
          <w:szCs w:val="16"/>
        </w:rPr>
        <w:t xml:space="preserve"> </w:t>
      </w:r>
      <w:r w:rsidRPr="00686ECC">
        <w:rPr>
          <w:szCs w:val="16"/>
        </w:rPr>
        <w:t>[101]</w:t>
      </w:r>
      <w:r>
        <w:rPr>
          <w:szCs w:val="16"/>
        </w:rPr>
        <w:t xml:space="preserve"> </w:t>
      </w:r>
      <w:r w:rsidRPr="00686ECC">
        <w:t>de son occupation. Il propose de supprimer toutes discr</w:t>
      </w:r>
      <w:r w:rsidRPr="00686ECC">
        <w:t>i</w:t>
      </w:r>
      <w:r w:rsidRPr="00686ECC">
        <w:t>minations b</w:t>
      </w:r>
      <w:r w:rsidRPr="00686ECC">
        <w:t>a</w:t>
      </w:r>
      <w:r w:rsidRPr="00686ECC">
        <w:t>sées sur le sexe, d'assurer aux femmes une rémunération égale pour un travail égal et de les faire bénéficier de congés et d'all</w:t>
      </w:r>
      <w:r w:rsidRPr="00686ECC">
        <w:t>o</w:t>
      </w:r>
      <w:r w:rsidRPr="00686ECC">
        <w:t>cations de m</w:t>
      </w:r>
      <w:r w:rsidRPr="00686ECC">
        <w:t>a</w:t>
      </w:r>
      <w:r w:rsidRPr="00686ECC">
        <w:t>ternité</w:t>
      </w:r>
      <w:r>
        <w:t> </w:t>
      </w:r>
      <w:r>
        <w:rPr>
          <w:rStyle w:val="Appelnotedebasdep"/>
        </w:rPr>
        <w:footnoteReference w:id="153"/>
      </w:r>
      <w:r w:rsidRPr="00686ECC">
        <w:t>.</w:t>
      </w:r>
    </w:p>
    <w:p w:rsidR="002E5D24" w:rsidRPr="00686ECC" w:rsidRDefault="002E5D24" w:rsidP="002E5D24">
      <w:pPr>
        <w:spacing w:before="120" w:after="120"/>
        <w:jc w:val="both"/>
      </w:pPr>
      <w:r w:rsidRPr="00686ECC">
        <w:t>Si la C.S.N. accepte, maintenant, le travail de la femme mariée, e</w:t>
      </w:r>
      <w:r w:rsidRPr="00686ECC">
        <w:t>l</w:t>
      </w:r>
      <w:r w:rsidRPr="00686ECC">
        <w:t>le n'abandonne pas pour autant son objectif de protection de la cellule familiale. Elle endosse la décl</w:t>
      </w:r>
      <w:r w:rsidRPr="00686ECC">
        <w:t>a</w:t>
      </w:r>
      <w:r w:rsidRPr="00686ECC">
        <w:t>ration du B.I.T. qui reconnaît à la femme le droit de choisir entre rester au foyer et tr</w:t>
      </w:r>
      <w:r w:rsidRPr="00686ECC">
        <w:t>a</w:t>
      </w:r>
      <w:r w:rsidRPr="00686ECC">
        <w:t>vailler à l'extérieur du foyer et qui préconise que, dans le second cas, tout doit être mis en œuvre pour protéger adéquatement la santé de la femme et celle de ses enfants. C'est dans cet esprit qu'elle s'est opposée, en 1967, au travail de nuit de la femme et qu'elle souhaite la création de comités conjoints (travailleuses, employeurs, gouve</w:t>
      </w:r>
      <w:r w:rsidRPr="00686ECC">
        <w:t>r</w:t>
      </w:r>
      <w:r w:rsidRPr="00686ECC">
        <w:t>nement) pour étudier les problèmes soulevés par le travail féminin, en vue d'une lég</w:t>
      </w:r>
      <w:r w:rsidRPr="00686ECC">
        <w:t>i</w:t>
      </w:r>
      <w:r w:rsidRPr="00686ECC">
        <w:t>slation qui puisse constituer à la fois, une protection efficace pour les individus et une mesure préventive pour la bonne santé de la famille et de la soci</w:t>
      </w:r>
      <w:r w:rsidRPr="00686ECC">
        <w:t>é</w:t>
      </w:r>
      <w:r w:rsidRPr="00686ECC">
        <w:t>té</w:t>
      </w:r>
      <w:r>
        <w:t> </w:t>
      </w:r>
      <w:r>
        <w:rPr>
          <w:rStyle w:val="Appelnotedebasdep"/>
        </w:rPr>
        <w:footnoteReference w:id="154"/>
      </w:r>
      <w:r w:rsidRPr="00686ECC">
        <w:t>.</w:t>
      </w:r>
    </w:p>
    <w:p w:rsidR="002E5D24" w:rsidRPr="00686ECC" w:rsidRDefault="002E5D24" w:rsidP="002E5D24">
      <w:pPr>
        <w:spacing w:before="120" w:after="120"/>
        <w:jc w:val="both"/>
        <w:rPr>
          <w:szCs w:val="16"/>
        </w:rPr>
      </w:pPr>
    </w:p>
    <w:p w:rsidR="002E5D24" w:rsidRPr="00686ECC" w:rsidRDefault="002E5D24" w:rsidP="002E5D24">
      <w:pPr>
        <w:pStyle w:val="a"/>
      </w:pPr>
      <w:r w:rsidRPr="00686ECC">
        <w:t>2. LES ALLOCATIONS FAMILIALES</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La C.T.C.C. considère les allocations familiales comme une mes</w:t>
      </w:r>
      <w:r w:rsidRPr="00686ECC">
        <w:t>u</w:t>
      </w:r>
      <w:r w:rsidRPr="00686ECC">
        <w:t>re sociale néce</w:t>
      </w:r>
      <w:r w:rsidRPr="00686ECC">
        <w:t>s</w:t>
      </w:r>
      <w:r w:rsidRPr="00686ECC">
        <w:t>saire et populaire. Elle estime que le gouvernement doit faire en sorte que ces alloc</w:t>
      </w:r>
      <w:r w:rsidRPr="00686ECC">
        <w:t>a</w:t>
      </w:r>
      <w:r w:rsidRPr="00686ECC">
        <w:t>tions représentent un supplément au-dessus d'un salaire vital et non au-dessus d'un s</w:t>
      </w:r>
      <w:r w:rsidRPr="00686ECC">
        <w:t>a</w:t>
      </w:r>
      <w:r w:rsidRPr="00686ECC">
        <w:t>laire insuffisant, si l'on veut qu'elles constituent véritablement une assistance aux f</w:t>
      </w:r>
      <w:r w:rsidRPr="00686ECC">
        <w:t>a</w:t>
      </w:r>
      <w:r w:rsidRPr="00686ECC">
        <w:t>milles nombreuses et ne servent pas de prétexte à un gel de certains salaires inférieurs</w:t>
      </w:r>
      <w:r>
        <w:t> </w:t>
      </w:r>
      <w:r>
        <w:rPr>
          <w:rStyle w:val="Appelnotedebasdep"/>
        </w:rPr>
        <w:footnoteReference w:id="155"/>
      </w:r>
      <w:r w:rsidRPr="00686ECC">
        <w:t>. Il lui apparaît que la famille québécoise a, plus que tout autre, besoin de cette mesure de sécurité sociale, à cause du no</w:t>
      </w:r>
      <w:r w:rsidRPr="00686ECC">
        <w:t>m</w:t>
      </w:r>
      <w:r w:rsidRPr="00686ECC">
        <w:t xml:space="preserve">bre </w:t>
      </w:r>
      <w:r w:rsidRPr="00686ECC">
        <w:lastRenderedPageBreak/>
        <w:t>d'enfants, de la faiblesse des revenus et du haut niveau de chôm</w:t>
      </w:r>
      <w:r w:rsidRPr="00686ECC">
        <w:t>a</w:t>
      </w:r>
      <w:r w:rsidRPr="00686ECC">
        <w:t>ge</w:t>
      </w:r>
      <w:r>
        <w:t> </w:t>
      </w:r>
      <w:r>
        <w:rPr>
          <w:rStyle w:val="Appelnotedebasdep"/>
        </w:rPr>
        <w:footnoteReference w:id="156"/>
      </w:r>
      <w:r w:rsidRPr="00686ECC">
        <w:t>.</w:t>
      </w:r>
    </w:p>
    <w:p w:rsidR="002E5D24" w:rsidRPr="00686ECC" w:rsidRDefault="002E5D24" w:rsidP="002E5D24">
      <w:pPr>
        <w:spacing w:before="120" w:after="120"/>
        <w:jc w:val="both"/>
      </w:pPr>
      <w:r w:rsidRPr="00686ECC">
        <w:t>Considérant le caractère social de cette mesure, la C.T.C.C, dès les premières années de son adoption, demandera que le taux des alloc</w:t>
      </w:r>
      <w:r w:rsidRPr="00686ECC">
        <w:t>a</w:t>
      </w:r>
      <w:r w:rsidRPr="00686ECC">
        <w:t>tions soit indexé au coût de la vie</w:t>
      </w:r>
      <w:r>
        <w:t> </w:t>
      </w:r>
      <w:r>
        <w:rPr>
          <w:rStyle w:val="Appelnotedebasdep"/>
        </w:rPr>
        <w:footnoteReference w:id="157"/>
      </w:r>
      <w:r w:rsidRPr="00686ECC">
        <w:t>, que celles-ci soient versées</w:t>
      </w:r>
      <w:r>
        <w:t xml:space="preserve"> </w:t>
      </w:r>
      <w:r w:rsidRPr="00686ECC">
        <w:rPr>
          <w:szCs w:val="16"/>
        </w:rPr>
        <w:t>[102]</w:t>
      </w:r>
      <w:r>
        <w:rPr>
          <w:szCs w:val="16"/>
        </w:rPr>
        <w:t xml:space="preserve"> </w:t>
      </w:r>
      <w:r w:rsidRPr="00686ECC">
        <w:t>à tous les enfants, y incluant les enfants de plus de 16 ans qui poursu</w:t>
      </w:r>
      <w:r w:rsidRPr="00686ECC">
        <w:t>i</w:t>
      </w:r>
      <w:r w:rsidRPr="00686ECC">
        <w:t>vent leurs études, que le taux croisse selon l'âge</w:t>
      </w:r>
      <w:r>
        <w:t> </w:t>
      </w:r>
      <w:r>
        <w:rPr>
          <w:rStyle w:val="Appelnotedebasdep"/>
        </w:rPr>
        <w:footnoteReference w:id="158"/>
      </w:r>
      <w:r w:rsidRPr="00686ECC">
        <w:t>.</w:t>
      </w:r>
    </w:p>
    <w:p w:rsidR="002E5D24" w:rsidRPr="00686ECC" w:rsidRDefault="002E5D24" w:rsidP="002E5D24">
      <w:pPr>
        <w:spacing w:before="120" w:after="120"/>
        <w:jc w:val="both"/>
      </w:pPr>
      <w:r w:rsidRPr="00686ECC">
        <w:t>Après une période de silence sur la question au cours des années 50, la C.S.N. rév</w:t>
      </w:r>
      <w:r w:rsidRPr="00686ECC">
        <w:t>i</w:t>
      </w:r>
      <w:r w:rsidRPr="00686ECC">
        <w:t>se sa pensée en matière d'allocations familiales dans le cadre de son analyse critique des régimes de sécurité sociale. Ceci la conduit à adopter le point de vue du gouve</w:t>
      </w:r>
      <w:r w:rsidRPr="00686ECC">
        <w:t>r</w:t>
      </w:r>
      <w:r w:rsidRPr="00686ECC">
        <w:t>nement provincial, qui aspire à modifier la conception et la portée des allocations f</w:t>
      </w:r>
      <w:r w:rsidRPr="00686ECC">
        <w:t>a</w:t>
      </w:r>
      <w:r w:rsidRPr="00686ECC">
        <w:t>miliales, en transformant le mode de répartition, de manière à obtenir, pour un déboursé global d'un même ordre, une mesure mieux adaptée à la r</w:t>
      </w:r>
      <w:r w:rsidRPr="00686ECC">
        <w:t>é</w:t>
      </w:r>
      <w:r w:rsidRPr="00686ECC">
        <w:t>alité sociologique de la famille québécoise</w:t>
      </w:r>
      <w:r>
        <w:t> </w:t>
      </w:r>
      <w:r>
        <w:rPr>
          <w:rStyle w:val="Appelnotedebasdep"/>
        </w:rPr>
        <w:footnoteReference w:id="159"/>
      </w:r>
      <w:r w:rsidRPr="00686ECC">
        <w:t>.</w:t>
      </w:r>
    </w:p>
    <w:p w:rsidR="002E5D24" w:rsidRPr="00686ECC" w:rsidRDefault="002E5D24" w:rsidP="002E5D24">
      <w:pPr>
        <w:spacing w:before="120" w:after="120"/>
        <w:jc w:val="both"/>
        <w:rPr>
          <w:szCs w:val="16"/>
        </w:rPr>
      </w:pPr>
    </w:p>
    <w:p w:rsidR="002E5D24" w:rsidRPr="00686ECC" w:rsidRDefault="002E5D24" w:rsidP="002E5D24">
      <w:pPr>
        <w:pStyle w:val="a"/>
      </w:pPr>
      <w:r w:rsidRPr="00686ECC">
        <w:t>3. LE LOGEMENT</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La C.T.C.C. s'est peu exprimée sur la question du logement, au cours des années 40, sauf pour demander à l'État d'exercer une su</w:t>
      </w:r>
      <w:r w:rsidRPr="00686ECC">
        <w:t>r</w:t>
      </w:r>
      <w:r w:rsidRPr="00686ECC">
        <w:t>veillance sur le coût des loyers des ouvriers, de geler les prix de ce</w:t>
      </w:r>
      <w:r w:rsidRPr="00686ECC">
        <w:t>r</w:t>
      </w:r>
      <w:r w:rsidRPr="00686ECC">
        <w:t>tains loyers et de favoriser l'accès du petit salarié à la propriété par une forme de crédit à l'habitation. En effet, des résolutions sur ces points apparaissent épisodiquement dans les rapports de congrès de cette période.</w:t>
      </w:r>
    </w:p>
    <w:p w:rsidR="002E5D24" w:rsidRPr="00686ECC" w:rsidRDefault="002E5D24" w:rsidP="002E5D24">
      <w:pPr>
        <w:spacing w:before="120" w:after="120"/>
        <w:jc w:val="both"/>
      </w:pPr>
      <w:r w:rsidRPr="00686ECC">
        <w:lastRenderedPageBreak/>
        <w:t>La situation est toutefois différente, au cours des années 50, car la C.T.C.C. s'int</w:t>
      </w:r>
      <w:r w:rsidRPr="00686ECC">
        <w:t>é</w:t>
      </w:r>
      <w:r w:rsidRPr="00686ECC">
        <w:t>resse de près au problème de l'habitation. En 1950, elle réclame une politique progressiste et généreuse d'habitations famili</w:t>
      </w:r>
      <w:r w:rsidRPr="00686ECC">
        <w:t>a</w:t>
      </w:r>
      <w:r w:rsidRPr="00686ECC">
        <w:t>les répondant aux besoins des petits salariés, en demandant, en même temps, une protection immédiate des locataires contre l'exploit</w:t>
      </w:r>
      <w:r w:rsidRPr="00686ECC">
        <w:t>a</w:t>
      </w:r>
      <w:r w:rsidRPr="00686ECC">
        <w:t>tion des propriétaires due à la rareté des logements</w:t>
      </w:r>
      <w:r>
        <w:t> </w:t>
      </w:r>
      <w:r>
        <w:rPr>
          <w:rStyle w:val="Appelnotedebasdep"/>
        </w:rPr>
        <w:footnoteReference w:id="160"/>
      </w:r>
      <w:r w:rsidRPr="00686ECC">
        <w:t>. En 1952, la C.T.C.C. est d'avis que l'habitation est le problème social le plus a</w:t>
      </w:r>
      <w:r w:rsidRPr="00686ECC">
        <w:t>n</w:t>
      </w:r>
      <w:r w:rsidRPr="00686ECC">
        <w:t>goissant de l'heure, que la crise du l</w:t>
      </w:r>
      <w:r w:rsidRPr="00686ECC">
        <w:t>o</w:t>
      </w:r>
      <w:r w:rsidRPr="00686ECC">
        <w:t>gement est plus aiguë au Québec que dans le reste du pays et qu'elle affecte surtout les petits salariés. C'est pourquoi, elle en traite longuement dans son mémoire annuel au gouvernement provincial.</w:t>
      </w:r>
    </w:p>
    <w:p w:rsidR="002E5D24" w:rsidRPr="00686ECC" w:rsidRDefault="002E5D24" w:rsidP="002E5D24">
      <w:pPr>
        <w:spacing w:before="120" w:after="120"/>
        <w:jc w:val="both"/>
      </w:pPr>
      <w:r w:rsidRPr="00686ECC">
        <w:t>Dans ce mémoire, elle attribue la cause première de la crise du l</w:t>
      </w:r>
      <w:r w:rsidRPr="00686ECC">
        <w:t>o</w:t>
      </w:r>
      <w:r w:rsidRPr="00686ECC">
        <w:t>gement au Québec aux facteurs suivants :</w:t>
      </w:r>
    </w:p>
    <w:p w:rsidR="002E5D24" w:rsidRPr="00686ECC" w:rsidRDefault="002E5D24" w:rsidP="002E5D24">
      <w:pPr>
        <w:pStyle w:val="citationliste"/>
      </w:pPr>
    </w:p>
    <w:p w:rsidR="002E5D24" w:rsidRPr="00686ECC" w:rsidRDefault="002E5D24" w:rsidP="002E5D24">
      <w:pPr>
        <w:pStyle w:val="citationliste"/>
      </w:pPr>
      <w:r w:rsidRPr="00686ECC">
        <w:rPr>
          <w:i/>
        </w:rPr>
        <w:t>a)</w:t>
      </w:r>
      <w:r w:rsidRPr="00686ECC">
        <w:rPr>
          <w:i/>
        </w:rPr>
        <w:tab/>
      </w:r>
      <w:r w:rsidRPr="00686ECC">
        <w:t>l'accroissement naturel de la population et le nombre annuel de mari</w:t>
      </w:r>
      <w:r w:rsidRPr="00686ECC">
        <w:t>a</w:t>
      </w:r>
      <w:r w:rsidRPr="00686ECC">
        <w:t>ges son plus élevés dans notre province que dans l'ense</w:t>
      </w:r>
      <w:r w:rsidRPr="00686ECC">
        <w:t>m</w:t>
      </w:r>
      <w:r w:rsidRPr="00686ECC">
        <w:t>ble du pays bien que la quantité de maisons construites chaque année soit inférie</w:t>
      </w:r>
      <w:r w:rsidRPr="00686ECC">
        <w:t>u</w:t>
      </w:r>
      <w:r w:rsidRPr="00686ECC">
        <w:t>re ;</w:t>
      </w:r>
    </w:p>
    <w:p w:rsidR="002E5D24" w:rsidRPr="00686ECC" w:rsidRDefault="002E5D24" w:rsidP="002E5D24">
      <w:pPr>
        <w:pStyle w:val="p"/>
      </w:pPr>
      <w:r w:rsidRPr="00686ECC">
        <w:t>[103]</w:t>
      </w:r>
    </w:p>
    <w:p w:rsidR="002E5D24" w:rsidRPr="00686ECC" w:rsidRDefault="002E5D24" w:rsidP="002E5D24">
      <w:pPr>
        <w:pStyle w:val="citationliste"/>
        <w:rPr>
          <w:i/>
        </w:rPr>
      </w:pPr>
      <w:r w:rsidRPr="00686ECC">
        <w:rPr>
          <w:i/>
        </w:rPr>
        <w:t>b)</w:t>
      </w:r>
      <w:r w:rsidRPr="00686ECC">
        <w:rPr>
          <w:i/>
        </w:rPr>
        <w:tab/>
      </w:r>
      <w:r w:rsidRPr="00686ECC">
        <w:t>la politique fédérale d'immigration n'a pas assez tenu compte de la s</w:t>
      </w:r>
      <w:r w:rsidRPr="00686ECC">
        <w:t>i</w:t>
      </w:r>
      <w:r w:rsidRPr="00686ECC">
        <w:t>tuation du logement au pays et particulièrement dans notre pr</w:t>
      </w:r>
      <w:r w:rsidRPr="00686ECC">
        <w:t>o</w:t>
      </w:r>
      <w:r w:rsidRPr="00686ECC">
        <w:t>vince ;</w:t>
      </w:r>
    </w:p>
    <w:p w:rsidR="002E5D24" w:rsidRPr="00686ECC" w:rsidRDefault="002E5D24" w:rsidP="002E5D24">
      <w:pPr>
        <w:pStyle w:val="citationliste"/>
        <w:rPr>
          <w:i/>
        </w:rPr>
      </w:pPr>
      <w:r w:rsidRPr="00686ECC">
        <w:rPr>
          <w:i/>
        </w:rPr>
        <w:t>c)</w:t>
      </w:r>
      <w:r w:rsidRPr="00686ECC">
        <w:rPr>
          <w:i/>
        </w:rPr>
        <w:tab/>
      </w:r>
      <w:r w:rsidRPr="00686ECC">
        <w:t>le développement industriel extraordinaire de la province... qui a pr</w:t>
      </w:r>
      <w:r w:rsidRPr="00686ECC">
        <w:t>o</w:t>
      </w:r>
      <w:r w:rsidRPr="00686ECC">
        <w:t>voqué une véritable congestion dans certains grands centres u</w:t>
      </w:r>
      <w:r w:rsidRPr="00686ECC">
        <w:t>r</w:t>
      </w:r>
      <w:r w:rsidRPr="00686ECC">
        <w:t>bains ;</w:t>
      </w:r>
    </w:p>
    <w:p w:rsidR="002E5D24" w:rsidRPr="00686ECC" w:rsidRDefault="002E5D24" w:rsidP="002E5D24">
      <w:pPr>
        <w:pStyle w:val="citationliste"/>
        <w:rPr>
          <w:i/>
        </w:rPr>
      </w:pPr>
      <w:r w:rsidRPr="00686ECC">
        <w:rPr>
          <w:i/>
        </w:rPr>
        <w:t>d)</w:t>
      </w:r>
      <w:r w:rsidRPr="00686ECC">
        <w:rPr>
          <w:i/>
        </w:rPr>
        <w:tab/>
      </w:r>
      <w:r w:rsidRPr="00686ECC">
        <w:t>le manque de matériaux, à certaines périodes, a pu causer un ralenti</w:t>
      </w:r>
      <w:r w:rsidRPr="00686ECC">
        <w:t>s</w:t>
      </w:r>
      <w:r w:rsidRPr="00686ECC">
        <w:t>sement dans la construction d'habitations familiales ;</w:t>
      </w:r>
    </w:p>
    <w:p w:rsidR="002E5D24" w:rsidRPr="00686ECC" w:rsidRDefault="002E5D24" w:rsidP="002E5D24">
      <w:pPr>
        <w:pStyle w:val="citationliste"/>
        <w:rPr>
          <w:i/>
        </w:rPr>
      </w:pPr>
      <w:r w:rsidRPr="00686ECC">
        <w:rPr>
          <w:i/>
        </w:rPr>
        <w:t>e)</w:t>
      </w:r>
      <w:r w:rsidRPr="00686ECC">
        <w:rPr>
          <w:i/>
        </w:rPr>
        <w:tab/>
      </w:r>
      <w:r w:rsidRPr="00686ECC">
        <w:t>notre législation en matière de logement, tant fédérale que pr</w:t>
      </w:r>
      <w:r w:rsidRPr="00686ECC">
        <w:t>o</w:t>
      </w:r>
      <w:r w:rsidRPr="00686ECC">
        <w:t>vinciale, ne répond pas aux besoins</w:t>
      </w:r>
      <w:r>
        <w:t> </w:t>
      </w:r>
      <w:r>
        <w:rPr>
          <w:rStyle w:val="Appelnotedebasdep"/>
        </w:rPr>
        <w:footnoteReference w:id="161"/>
      </w:r>
      <w:r w:rsidRPr="00686ECC">
        <w:t>.</w:t>
      </w:r>
    </w:p>
    <w:p w:rsidR="002E5D24" w:rsidRPr="00686ECC" w:rsidRDefault="002E5D24" w:rsidP="002E5D24">
      <w:pPr>
        <w:pStyle w:val="citationliste"/>
      </w:pPr>
    </w:p>
    <w:p w:rsidR="002E5D24" w:rsidRPr="00686ECC" w:rsidRDefault="002E5D24" w:rsidP="002E5D24">
      <w:pPr>
        <w:spacing w:before="120" w:after="120"/>
        <w:jc w:val="both"/>
      </w:pPr>
      <w:r w:rsidRPr="00686ECC">
        <w:t>Elle ajoute alors, que le principal obstacle à la construction d'hab</w:t>
      </w:r>
      <w:r w:rsidRPr="00686ECC">
        <w:t>i</w:t>
      </w:r>
      <w:r w:rsidRPr="00686ECC">
        <w:t>tations familiales n'a pas été attaqué par la législation actuelle et qu'il provient du montant considérable de la mise de fonds initiale et du taux élevé d'intérêt hypothécaire, ce qui empêche la grande majorité des salariés de rêver même à devenir propriétaire.</w:t>
      </w:r>
    </w:p>
    <w:p w:rsidR="002E5D24" w:rsidRPr="00686ECC" w:rsidRDefault="002E5D24" w:rsidP="002E5D24">
      <w:pPr>
        <w:spacing w:before="120" w:after="120"/>
        <w:jc w:val="both"/>
      </w:pPr>
      <w:r w:rsidRPr="00686ECC">
        <w:lastRenderedPageBreak/>
        <w:t>La solution, selon la C.T.C.C, réside fondamentalement dans la création d'un crédit urbain : « ... la C.T.C.C. est convaincue que le problème du logement chez nous est avant tout un problème de crédit qui ne sera résolu que le jour où le gouvernement in</w:t>
      </w:r>
      <w:r w:rsidRPr="00686ECC">
        <w:t>s</w:t>
      </w:r>
      <w:r w:rsidRPr="00686ECC">
        <w:t>tituera un crédit urbain</w:t>
      </w:r>
      <w:r>
        <w:t> </w:t>
      </w:r>
      <w:r>
        <w:rPr>
          <w:rStyle w:val="Appelnotedebasdep"/>
        </w:rPr>
        <w:footnoteReference w:id="162"/>
      </w:r>
      <w:r w:rsidRPr="00686ECC">
        <w:t>. » On propose, en conséquence, que le montant total, néce</w:t>
      </w:r>
      <w:r w:rsidRPr="00686ECC">
        <w:t>s</w:t>
      </w:r>
      <w:r w:rsidRPr="00686ECC">
        <w:t>saire à la construction d'une maison unifamiliale, soit avancé par les gouvernements fédéral et provincial, aux familles dont le revenu i</w:t>
      </w:r>
      <w:r w:rsidRPr="00686ECC">
        <w:t>n</w:t>
      </w:r>
      <w:r w:rsidRPr="00686ECC">
        <w:t>suffisant ne leur donne pas accès à la propriété.</w:t>
      </w:r>
    </w:p>
    <w:p w:rsidR="002E5D24" w:rsidRPr="00686ECC" w:rsidRDefault="002E5D24" w:rsidP="002E5D24">
      <w:pPr>
        <w:spacing w:before="120" w:after="120"/>
        <w:jc w:val="both"/>
      </w:pPr>
      <w:r w:rsidRPr="00686ECC">
        <w:t>On peut dire que par la suite, la C.T.C.C.-C.S.N. a considéré le l</w:t>
      </w:r>
      <w:r w:rsidRPr="00686ECC">
        <w:t>o</w:t>
      </w:r>
      <w:r w:rsidRPr="00686ECC">
        <w:t>gement comme une nécessité vitale au même titre que la nourriture et le vêtement. Le président Pépin en fera une composante essentielle de son « camp de la liberté » en 1970.</w:t>
      </w:r>
    </w:p>
    <w:p w:rsidR="002E5D24" w:rsidRPr="00686ECC" w:rsidRDefault="002E5D24" w:rsidP="002E5D24">
      <w:pPr>
        <w:spacing w:before="120" w:after="120"/>
        <w:jc w:val="both"/>
      </w:pPr>
      <w:r w:rsidRPr="00686ECC">
        <w:t>Cette définition du problème amène la C.S.N. à préconiser une i</w:t>
      </w:r>
      <w:r w:rsidRPr="00686ECC">
        <w:t>n</w:t>
      </w:r>
      <w:r w:rsidRPr="00686ECC">
        <w:t>tervention état</w:t>
      </w:r>
      <w:r w:rsidRPr="00686ECC">
        <w:t>i</w:t>
      </w:r>
      <w:r w:rsidRPr="00686ECC">
        <w:t>que de plus en plus directe et importante. En effet, après avoir attribué à l'État une fonction de contrôle des prix des loyers, dans les années 40, et d'aide au financement des habitations, dans les années 50, on débouche, au cours des années 60, sur une pol</w:t>
      </w:r>
      <w:r w:rsidRPr="00686ECC">
        <w:t>i</w:t>
      </w:r>
      <w:r w:rsidRPr="00686ECC">
        <w:t>tique étatique globale de l'habitation, prévoyant la construction de loyers à prix modiques, la rénovation urbaine, y incluant le réamén</w:t>
      </w:r>
      <w:r w:rsidRPr="00686ECC">
        <w:t>a</w:t>
      </w:r>
      <w:r w:rsidRPr="00686ECC">
        <w:t>gement des municipalités et des quartiers urbains, la création d'un</w:t>
      </w:r>
      <w:r>
        <w:rPr>
          <w:szCs w:val="16"/>
        </w:rPr>
        <w:t xml:space="preserve"> </w:t>
      </w:r>
      <w:r w:rsidRPr="00686ECC">
        <w:rPr>
          <w:szCs w:val="16"/>
        </w:rPr>
        <w:t>[104]</w:t>
      </w:r>
      <w:r>
        <w:rPr>
          <w:szCs w:val="16"/>
        </w:rPr>
        <w:t xml:space="preserve"> </w:t>
      </w:r>
      <w:r w:rsidRPr="00686ECC">
        <w:t>vaste secteur de logements publics et l'élimination de la spécul</w:t>
      </w:r>
      <w:r w:rsidRPr="00686ECC">
        <w:t>a</w:t>
      </w:r>
      <w:r w:rsidRPr="00686ECC">
        <w:t>tion foncière ainsi que le contrôle de l'entreprise privée</w:t>
      </w:r>
      <w:r>
        <w:t> </w:t>
      </w:r>
      <w:r>
        <w:rPr>
          <w:rStyle w:val="Appelnotedebasdep"/>
        </w:rPr>
        <w:footnoteReference w:id="163"/>
      </w:r>
      <w:r w:rsidRPr="00686ECC">
        <w:t>.</w:t>
      </w:r>
    </w:p>
    <w:p w:rsidR="002E5D24" w:rsidRPr="00686ECC" w:rsidRDefault="002E5D24" w:rsidP="002E5D24">
      <w:pPr>
        <w:spacing w:before="120" w:after="120"/>
        <w:jc w:val="both"/>
        <w:rPr>
          <w:szCs w:val="16"/>
        </w:rPr>
      </w:pPr>
    </w:p>
    <w:p w:rsidR="002E5D24" w:rsidRPr="00686ECC" w:rsidRDefault="002E5D24" w:rsidP="002E5D24">
      <w:pPr>
        <w:pStyle w:val="a"/>
      </w:pPr>
      <w:r w:rsidRPr="00686ECC">
        <w:t>4. LES FINANCES FAMILIALES</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La quasi-totalité de l'action syndicale, tant au niveau de la conve</w:t>
      </w:r>
      <w:r w:rsidRPr="00686ECC">
        <w:t>n</w:t>
      </w:r>
      <w:r w:rsidRPr="00686ECC">
        <w:t>tion collective qu'au niveau des politiques socio-économiques, a des effets directs ou indirects sur les aspects financiers de la cellule fam</w:t>
      </w:r>
      <w:r w:rsidRPr="00686ECC">
        <w:t>i</w:t>
      </w:r>
      <w:r w:rsidRPr="00686ECC">
        <w:t>liale. Mais, ce qui retient l'attention et mérite d'être souligné spécif</w:t>
      </w:r>
      <w:r w:rsidRPr="00686ECC">
        <w:t>i</w:t>
      </w:r>
      <w:r w:rsidRPr="00686ECC">
        <w:lastRenderedPageBreak/>
        <w:t>quement, c'est la campagne que la C.S.N. mène, depuis une dizaine d'années, en faveur de l'assainissement des finances familiales. Dir</w:t>
      </w:r>
      <w:r w:rsidRPr="00686ECC">
        <w:t>i</w:t>
      </w:r>
      <w:r w:rsidRPr="00686ECC">
        <w:t>gée par un homme issu d'une importante famille de commerçants de Québec, cette campagne vise à r</w:t>
      </w:r>
      <w:r w:rsidRPr="00686ECC">
        <w:t>e</w:t>
      </w:r>
      <w:r w:rsidRPr="00686ECC">
        <w:t>dresser la situation d'endettement chronique et permanent dont souffre la famille o</w:t>
      </w:r>
      <w:r w:rsidRPr="00686ECC">
        <w:t>u</w:t>
      </w:r>
      <w:r w:rsidRPr="00686ECC">
        <w:t>vrière. À cette fin, un service composé de conseillers techniques qualifiés pour aviser les familles qui ont des problèmes financiers a été créé ; une association coopérative d'économie familiale a été formée en 1965 ; des ententes ont été conclues avec certaines caisses populaires afin que les travai</w:t>
      </w:r>
      <w:r w:rsidRPr="00686ECC">
        <w:t>l</w:t>
      </w:r>
      <w:r w:rsidRPr="00686ECC">
        <w:t>leurs puissent bénéficier de petits prêts à des taux d'intérêt raisonn</w:t>
      </w:r>
      <w:r w:rsidRPr="00686ECC">
        <w:t>a</w:t>
      </w:r>
      <w:r w:rsidRPr="00686ECC">
        <w:t>bles ; des campagnes d'opinion publique ont été lancées contre les compagnies de finance, accusées de prêter à des taux exorbitants, vo</w:t>
      </w:r>
      <w:r w:rsidRPr="00686ECC">
        <w:t>i</w:t>
      </w:r>
      <w:r w:rsidRPr="00686ECC">
        <w:t>re usuriers.</w:t>
      </w:r>
    </w:p>
    <w:p w:rsidR="002E5D24" w:rsidRPr="00686ECC" w:rsidRDefault="002E5D24" w:rsidP="002E5D24">
      <w:pPr>
        <w:spacing w:before="120" w:after="120"/>
        <w:jc w:val="both"/>
      </w:pPr>
      <w:r w:rsidRPr="00686ECC">
        <w:t>Cette campagne se situe, aussi, au niveau politique. Dans son m</w:t>
      </w:r>
      <w:r w:rsidRPr="00686ECC">
        <w:t>é</w:t>
      </w:r>
      <w:r w:rsidRPr="00686ECC">
        <w:t>moire au cabinet fédéral, en 1964, la C.S.N. constate avec répugnance, que l'exploitation des petites gens s'exerce sous le regard tolérant de la loi car, certains prêteurs pratiquent l'usure en dépit de la loi sur les petits prêts, la publicité tapageuse fausse le coût réel des e</w:t>
      </w:r>
      <w:r w:rsidRPr="00686ECC">
        <w:t>m</w:t>
      </w:r>
      <w:r w:rsidRPr="00686ECC">
        <w:t>prunts et l'emprunteur doit signer des formules de contrat obscures quant à la portée de son engagement. Elle propose alors : la majoration, jusqu'à $5 000 du montant des prêts tombant sous la Loi des petits prêts, de façon à protéger davantage l'emprunteur ; la limitation du taux d'int</w:t>
      </w:r>
      <w:r w:rsidRPr="00686ECC">
        <w:t>é</w:t>
      </w:r>
      <w:r w:rsidRPr="00686ECC">
        <w:t>rêt, 8% étant considéré comme raisonnable ; la surveillance étroite, par le surintendant des assurances, des opérations des sociétés et des individus autorisés à prêter de l'argent</w:t>
      </w:r>
      <w:r>
        <w:t> </w:t>
      </w:r>
      <w:r>
        <w:rPr>
          <w:rStyle w:val="Appelnotedebasdep"/>
        </w:rPr>
        <w:footnoteReference w:id="164"/>
      </w:r>
      <w:r w:rsidRPr="00686ECC">
        <w:t>.</w:t>
      </w:r>
    </w:p>
    <w:p w:rsidR="002E5D24" w:rsidRPr="00686ECC" w:rsidRDefault="002E5D24" w:rsidP="002E5D24">
      <w:pPr>
        <w:spacing w:before="120" w:after="120"/>
        <w:jc w:val="both"/>
      </w:pPr>
      <w:r w:rsidRPr="00686ECC">
        <w:t>En 1965, elle va encore plus loin, en demandant au gouvernement de créer une commission spéciale sur</w:t>
      </w:r>
      <w:r>
        <w:t xml:space="preserve"> le problème du crédit à la con</w:t>
      </w:r>
      <w:r w:rsidRPr="00686ECC">
        <w:t>sommation</w:t>
      </w:r>
      <w:r>
        <w:rPr>
          <w:szCs w:val="16"/>
        </w:rPr>
        <w:t xml:space="preserve"> </w:t>
      </w:r>
      <w:r w:rsidRPr="00686ECC">
        <w:rPr>
          <w:szCs w:val="16"/>
        </w:rPr>
        <w:t>[105]</w:t>
      </w:r>
      <w:r w:rsidRPr="00686ECC">
        <w:t xml:space="preserve"> et de préparer une nouvelle loi, destinée à contrôler efficacement les a</w:t>
      </w:r>
      <w:r w:rsidRPr="00686ECC">
        <w:t>c</w:t>
      </w:r>
      <w:r w:rsidRPr="00686ECC">
        <w:t>tivités des compagnies de finance.</w:t>
      </w:r>
    </w:p>
    <w:p w:rsidR="002E5D24" w:rsidRPr="00686ECC" w:rsidRDefault="002E5D24" w:rsidP="002E5D24">
      <w:pPr>
        <w:spacing w:before="120" w:after="120"/>
        <w:jc w:val="both"/>
      </w:pPr>
      <w:r w:rsidRPr="00686ECC">
        <w:t>Dans cette campagne, la C.S.N. ne nie pas que le crédit et le prêt constituent une fonction socio-économique importante. Ce qu'elle vise essentiellement, c'est que le crédit soit accessible à ceux qui en ont besoin, sans que l'on profite de l'occasion et que le consommateur ne soit entraîné dans un marasme financier chronique.</w:t>
      </w:r>
    </w:p>
    <w:p w:rsidR="002E5D24" w:rsidRDefault="002E5D24" w:rsidP="002E5D24">
      <w:pPr>
        <w:spacing w:before="120" w:after="120"/>
        <w:jc w:val="both"/>
      </w:pPr>
    </w:p>
    <w:p w:rsidR="002E5D24" w:rsidRPr="00686ECC" w:rsidRDefault="002E5D24" w:rsidP="002E5D24">
      <w:pPr>
        <w:spacing w:before="120" w:after="120"/>
        <w:jc w:val="both"/>
      </w:pPr>
    </w:p>
    <w:p w:rsidR="002E5D24" w:rsidRPr="00686ECC" w:rsidRDefault="002E5D24" w:rsidP="002E5D24">
      <w:pPr>
        <w:pStyle w:val="planche"/>
      </w:pPr>
      <w:r w:rsidRPr="00686ECC">
        <w:t>D. SÉCURITÉ</w:t>
      </w:r>
      <w:r>
        <w:br/>
      </w:r>
      <w:r w:rsidRPr="00686ECC">
        <w:t>ET PENSIONS DE VIEILLESSE</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Les prises de position de la C.T.C.C.-C.S.N., en matière de sécurité de la vieillesse, reposent sur deux idées de base principales. Premi</w:t>
      </w:r>
      <w:r w:rsidRPr="00686ECC">
        <w:t>è</w:t>
      </w:r>
      <w:r w:rsidRPr="00686ECC">
        <w:t>rement, la vieillesse est un risque social que la société doit assumer humainement. Le président disait dans son rapport moral de 1950 :</w:t>
      </w:r>
    </w:p>
    <w:p w:rsidR="002E5D24" w:rsidRDefault="002E5D24" w:rsidP="002E5D24">
      <w:pPr>
        <w:pStyle w:val="Grillecouleur-Accent1"/>
      </w:pPr>
    </w:p>
    <w:p w:rsidR="002E5D24" w:rsidRDefault="002E5D24" w:rsidP="002E5D24">
      <w:pPr>
        <w:pStyle w:val="Grillecouleur-Accent1"/>
      </w:pPr>
      <w:r w:rsidRPr="00686ECC">
        <w:t>Il est humain et il est chrétien de donner aux vieillards la certitude qu'ils ne seront point abandonnés le jour où ils ne pourront plus, par leur travail, assurer leur subsistance. Dans cette optique, pas question de r</w:t>
      </w:r>
      <w:r w:rsidRPr="00686ECC">
        <w:t>e</w:t>
      </w:r>
      <w:r w:rsidRPr="00686ECC">
        <w:t>tourner à la famille ou à la charité privée. Il ne s'agit pas de di</w:t>
      </w:r>
      <w:r w:rsidRPr="00686ECC">
        <w:t>s</w:t>
      </w:r>
      <w:r w:rsidRPr="00686ECC">
        <w:t>tribuer des responsabilités mais de faire face à la réalité</w:t>
      </w:r>
      <w:r>
        <w:t> </w:t>
      </w:r>
      <w:r>
        <w:rPr>
          <w:rStyle w:val="Appelnotedebasdep"/>
        </w:rPr>
        <w:footnoteReference w:id="165"/>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t>Deuxièmement, la sécurité de vieillesse est un droit relevant de la stricte justice (ce que l'on formulera en 1963) car, une personne qui travaille régulièrement pendant to</w:t>
      </w:r>
      <w:r w:rsidRPr="00686ECC">
        <w:t>u</w:t>
      </w:r>
      <w:r w:rsidRPr="00686ECC">
        <w:t>te sa vie active, contribue au bien-être économique et social de la communauté et de ce fait, obtient le droit de recevoir jusqu'à la fin de ses jours, un revenu qui lui permette de vivre décemment</w:t>
      </w:r>
      <w:r>
        <w:t> </w:t>
      </w:r>
      <w:r>
        <w:rPr>
          <w:rStyle w:val="Appelnotedebasdep"/>
        </w:rPr>
        <w:footnoteReference w:id="166"/>
      </w:r>
      <w:r w:rsidRPr="00686ECC">
        <w:t>.</w:t>
      </w:r>
    </w:p>
    <w:p w:rsidR="002E5D24" w:rsidRPr="00686ECC" w:rsidRDefault="002E5D24" w:rsidP="002E5D24">
      <w:pPr>
        <w:spacing w:before="120" w:after="120"/>
        <w:jc w:val="both"/>
      </w:pPr>
      <w:r w:rsidRPr="00686ECC">
        <w:t>Sur cette base, la C.T.C.C.-C.S.N. a d'une part constamment pr</w:t>
      </w:r>
      <w:r w:rsidRPr="00686ECC">
        <w:t>o</w:t>
      </w:r>
      <w:r w:rsidRPr="00686ECC">
        <w:t>cédé à une double revendication, du type de consommation, visant à réduire l'âge de l'éligibilité et à augmenter le montant des pensions payées par l'État et d'autre part, a travaillé à la mise sur pied d'un sy</w:t>
      </w:r>
      <w:r w:rsidRPr="00686ECC">
        <w:t>s</w:t>
      </w:r>
      <w:r w:rsidRPr="00686ECC">
        <w:t>tème de pension aux retraités, fondé sur des formules collectives.</w:t>
      </w:r>
    </w:p>
    <w:p w:rsidR="002E5D24" w:rsidRPr="00686ECC" w:rsidRDefault="002E5D24" w:rsidP="002E5D24">
      <w:pPr>
        <w:spacing w:before="120" w:after="120"/>
        <w:jc w:val="both"/>
      </w:pPr>
      <w:r w:rsidRPr="00686ECC">
        <w:t>En 1950, on préconise un régime national, contributoire et unive</w:t>
      </w:r>
      <w:r w:rsidRPr="00686ECC">
        <w:t>r</w:t>
      </w:r>
      <w:r w:rsidRPr="00686ECC">
        <w:t>sel qui pourrait être supplémenté par la convention collective. La contribution du salarié y serait équ</w:t>
      </w:r>
      <w:r w:rsidRPr="00686ECC">
        <w:t>i</w:t>
      </w:r>
      <w:r w:rsidRPr="00686ECC">
        <w:t xml:space="preserve">valente à </w:t>
      </w:r>
      <w:r w:rsidRPr="00686ECC">
        <w:rPr>
          <w:i/>
          <w:iCs/>
        </w:rPr>
        <w:t xml:space="preserve">2% </w:t>
      </w:r>
      <w:r w:rsidRPr="00686ECC">
        <w:t>de son salaire annuel, celle de l'employeur devrait être plus élevée que celle du salarié et ce</w:t>
      </w:r>
      <w:r w:rsidRPr="00686ECC">
        <w:t>l</w:t>
      </w:r>
      <w:r w:rsidRPr="00686ECC">
        <w:t>le du gouvernement représenterait un pourcentage donné du rev</w:t>
      </w:r>
      <w:r w:rsidRPr="00686ECC">
        <w:t>e</w:t>
      </w:r>
      <w:r w:rsidRPr="00686ECC">
        <w:t>nu</w:t>
      </w:r>
      <w:r>
        <w:t xml:space="preserve"> </w:t>
      </w:r>
      <w:r w:rsidRPr="00686ECC">
        <w:rPr>
          <w:szCs w:val="16"/>
        </w:rPr>
        <w:lastRenderedPageBreak/>
        <w:t>[106]</w:t>
      </w:r>
      <w:r>
        <w:rPr>
          <w:szCs w:val="16"/>
        </w:rPr>
        <w:t xml:space="preserve"> </w:t>
      </w:r>
      <w:r w:rsidRPr="00686ECC">
        <w:t>national</w:t>
      </w:r>
      <w:r>
        <w:t> </w:t>
      </w:r>
      <w:r>
        <w:rPr>
          <w:rStyle w:val="Appelnotedebasdep"/>
        </w:rPr>
        <w:footnoteReference w:id="167"/>
      </w:r>
      <w:r w:rsidRPr="00686ECC">
        <w:t>. En 1960, le congrès recommande au gouvernement provi</w:t>
      </w:r>
      <w:r w:rsidRPr="00686ECC">
        <w:t>n</w:t>
      </w:r>
      <w:r w:rsidRPr="00686ECC">
        <w:t>cial d'instituer une loi obligeant les employeurs à créer un fonds de pension contributoire et transférable</w:t>
      </w:r>
      <w:r>
        <w:t> </w:t>
      </w:r>
      <w:r>
        <w:rPr>
          <w:rStyle w:val="Appelnotedebasdep"/>
        </w:rPr>
        <w:footnoteReference w:id="168"/>
      </w:r>
      <w:r w:rsidRPr="00686ECC">
        <w:t>. En 1962, la C.S.N. r</w:t>
      </w:r>
      <w:r w:rsidRPr="00686ECC">
        <w:t>e</w:t>
      </w:r>
      <w:r w:rsidRPr="00686ECC">
        <w:t>vient à la charge en exigeant un fonds de pension minimum et contr</w:t>
      </w:r>
      <w:r w:rsidRPr="00686ECC">
        <w:t>i</w:t>
      </w:r>
      <w:r w:rsidRPr="00686ECC">
        <w:t>butoire pour tous les salariés de la province</w:t>
      </w:r>
      <w:r>
        <w:t> </w:t>
      </w:r>
      <w:r>
        <w:rPr>
          <w:rStyle w:val="Appelnotedebasdep"/>
        </w:rPr>
        <w:footnoteReference w:id="169"/>
      </w:r>
      <w:r w:rsidRPr="00686ECC">
        <w:t>. En 1963, on produit un ra</w:t>
      </w:r>
      <w:r w:rsidRPr="00686ECC">
        <w:t>p</w:t>
      </w:r>
      <w:r w:rsidRPr="00686ECC">
        <w:t>port détaillé, analysant la question en profondeur, dont nous allons résumer les grandes lignes.</w:t>
      </w:r>
    </w:p>
    <w:p w:rsidR="002E5D24" w:rsidRPr="00686ECC" w:rsidRDefault="002E5D24" w:rsidP="002E5D24">
      <w:pPr>
        <w:spacing w:before="120" w:after="120"/>
        <w:jc w:val="both"/>
      </w:pPr>
      <w:r w:rsidRPr="00686ECC">
        <w:t>Ce rapport contient, au départ, une critique sévère des diverses formes de plans privés de retraite, que l'on accuse de créer une situ</w:t>
      </w:r>
      <w:r w:rsidRPr="00686ECC">
        <w:t>a</w:t>
      </w:r>
      <w:r w:rsidRPr="00686ECC">
        <w:t>tion chaotique et anarchique et de contribuer à la désorganisation éc</w:t>
      </w:r>
      <w:r w:rsidRPr="00686ECC">
        <w:t>o</w:t>
      </w:r>
      <w:r w:rsidRPr="00686ECC">
        <w:t>nomique, car l'investissement des fonds, par les compagnies privées, ne tient aucunement compte des impératifs socio-économiques de la communauté. Plus concrètement, on fait état des facteurs négatifs su</w:t>
      </w:r>
      <w:r w:rsidRPr="00686ECC">
        <w:t>i</w:t>
      </w:r>
      <w:r w:rsidRPr="00686ECC">
        <w:t>vants : non-transférabilité ou transférabilité partielle ; mode inéquit</w:t>
      </w:r>
      <w:r w:rsidRPr="00686ECC">
        <w:t>a</w:t>
      </w:r>
      <w:r w:rsidRPr="00686ECC">
        <w:t>ble de remboursement des contributions, au départ ; protection insuff</w:t>
      </w:r>
      <w:r w:rsidRPr="00686ECC">
        <w:t>i</w:t>
      </w:r>
      <w:r w:rsidRPr="00686ECC">
        <w:t>sante, car, en dépit de contributions impo</w:t>
      </w:r>
      <w:r w:rsidRPr="00686ECC">
        <w:t>r</w:t>
      </w:r>
      <w:r w:rsidRPr="00686ECC">
        <w:t>tantes de la part des salariés, la rente à l'âge de la retraite devient aléatoire à cause de l'inflation ; administration unilatérale des fonds ; couverture d'une minorité de salariés.</w:t>
      </w:r>
    </w:p>
    <w:p w:rsidR="002E5D24" w:rsidRPr="00686ECC" w:rsidRDefault="002E5D24" w:rsidP="002E5D24">
      <w:pPr>
        <w:spacing w:before="120" w:after="120"/>
        <w:jc w:val="both"/>
      </w:pPr>
      <w:r w:rsidRPr="00686ECC">
        <w:t>On réclame alors, en stricte justice et humanité, un système de r</w:t>
      </w:r>
      <w:r w:rsidRPr="00686ECC">
        <w:t>e</w:t>
      </w:r>
      <w:r w:rsidRPr="00686ECC">
        <w:t>traite et de viei</w:t>
      </w:r>
      <w:r w:rsidRPr="00686ECC">
        <w:t>l</w:t>
      </w:r>
      <w:r w:rsidRPr="00686ECC">
        <w:t xml:space="preserve">lesse qui assure, à chaque membre de la société, le droit de vivre convenablement lorsqu'il devient incapable de produire. La C.S.N. propose, à cette fin, un système à trois paliers : </w:t>
      </w:r>
      <w:r w:rsidRPr="00686ECC">
        <w:rPr>
          <w:i/>
          <w:iCs/>
        </w:rPr>
        <w:t xml:space="preserve">a) </w:t>
      </w:r>
      <w:r w:rsidRPr="00686ECC">
        <w:t>une pe</w:t>
      </w:r>
      <w:r w:rsidRPr="00686ECC">
        <w:t>n</w:t>
      </w:r>
      <w:r w:rsidRPr="00686ECC">
        <w:t>sion de vieillesse payable, de droit, à tous, dès l'âge de 65 ans et ve</w:t>
      </w:r>
      <w:r w:rsidRPr="00686ECC">
        <w:t>r</w:t>
      </w:r>
      <w:r w:rsidRPr="00686ECC">
        <w:t xml:space="preserve">sée par le gouvernement du Québec à la suite d'une entente fiscale conclue avec le gouvernement fédéral ; </w:t>
      </w:r>
      <w:r w:rsidRPr="00686ECC">
        <w:rPr>
          <w:i/>
          <w:iCs/>
        </w:rPr>
        <w:t xml:space="preserve">b) </w:t>
      </w:r>
      <w:r w:rsidRPr="00686ECC">
        <w:t>un régime de pension un</w:t>
      </w:r>
      <w:r w:rsidRPr="00686ECC">
        <w:t>i</w:t>
      </w:r>
      <w:r w:rsidRPr="00686ECC">
        <w:t>versel intégrant les régimes pr</w:t>
      </w:r>
      <w:r w:rsidRPr="00686ECC">
        <w:t>i</w:t>
      </w:r>
      <w:r w:rsidRPr="00686ECC">
        <w:t>vés, contributoire et transférable, dont les cotisations des employeurs et des salariés seraient versées à un fonds spécial, désigné sous le nom de Caisse de retraite du Qu</w:t>
      </w:r>
      <w:r w:rsidRPr="00686ECC">
        <w:t>é</w:t>
      </w:r>
      <w:r w:rsidRPr="00686ECC">
        <w:t xml:space="preserve">bec et dont l'administration relèverait d'une commission autonome tripartite, composée de représentants du gouvernement, des employeurs et des </w:t>
      </w:r>
      <w:r w:rsidRPr="00686ECC">
        <w:lastRenderedPageBreak/>
        <w:t xml:space="preserve">salariés ; </w:t>
      </w:r>
      <w:r w:rsidRPr="00686ECC">
        <w:rPr>
          <w:i/>
          <w:iCs/>
        </w:rPr>
        <w:t xml:space="preserve">c) </w:t>
      </w:r>
      <w:r w:rsidRPr="00686ECC">
        <w:t>la liberté pour les employeurs et les employés d'instituer des systèmes de pension supplémentaires sur le plan universel</w:t>
      </w:r>
      <w:r>
        <w:t> </w:t>
      </w:r>
      <w:r>
        <w:rPr>
          <w:rStyle w:val="Appelnotedebasdep"/>
        </w:rPr>
        <w:footnoteReference w:id="170"/>
      </w:r>
      <w:r w:rsidRPr="00686ECC">
        <w:t>.</w:t>
      </w:r>
    </w:p>
    <w:p w:rsidR="002E5D24" w:rsidRPr="00686ECC" w:rsidRDefault="002E5D24" w:rsidP="002E5D24">
      <w:pPr>
        <w:spacing w:before="120" w:after="120"/>
        <w:jc w:val="both"/>
      </w:pPr>
      <w:r w:rsidRPr="00686ECC">
        <w:t>Dans ces propositions, la C.S.N. poursuit un double objectif, social et économique, comme l'indique la citation suivante : « Apporter une solution fondamentale au pr</w:t>
      </w:r>
      <w:r w:rsidRPr="00686ECC">
        <w:t>o</w:t>
      </w:r>
      <w:r w:rsidRPr="00686ECC">
        <w:t>blème du revenu pour les citoyens âgés et fournir à la communauté les moyens fina</w:t>
      </w:r>
      <w:r w:rsidRPr="00686ECC">
        <w:t>n</w:t>
      </w:r>
      <w:r w:rsidRPr="00686ECC">
        <w:t>ciers pour exercer une</w:t>
      </w:r>
      <w:r>
        <w:rPr>
          <w:szCs w:val="16"/>
        </w:rPr>
        <w:t xml:space="preserve"> </w:t>
      </w:r>
      <w:r w:rsidRPr="00686ECC">
        <w:rPr>
          <w:szCs w:val="16"/>
        </w:rPr>
        <w:t>[107]</w:t>
      </w:r>
      <w:r>
        <w:rPr>
          <w:szCs w:val="16"/>
        </w:rPr>
        <w:t xml:space="preserve"> </w:t>
      </w:r>
      <w:r w:rsidRPr="00686ECC">
        <w:t>certaine mesure de direction et de contrôle sur sa vie économ</w:t>
      </w:r>
      <w:r w:rsidRPr="00686ECC">
        <w:t>i</w:t>
      </w:r>
      <w:r w:rsidRPr="00686ECC">
        <w:t>que</w:t>
      </w:r>
      <w:r>
        <w:t> </w:t>
      </w:r>
      <w:r>
        <w:rPr>
          <w:rStyle w:val="Appelnotedebasdep"/>
        </w:rPr>
        <w:footnoteReference w:id="171"/>
      </w:r>
      <w:r w:rsidRPr="00686ECC">
        <w:t>. » Dans cette optique, elle appuiera, en 1964, le projet de cai</w:t>
      </w:r>
      <w:r w:rsidRPr="00686ECC">
        <w:t>s</w:t>
      </w:r>
      <w:r w:rsidRPr="00686ECC">
        <w:t>se de retraite du gouvernement provi</w:t>
      </w:r>
      <w:r w:rsidRPr="00686ECC">
        <w:t>n</w:t>
      </w:r>
      <w:r w:rsidRPr="00686ECC">
        <w:t>cial et la principale réserve qu'elle aura, en 1965, sur la loi instituant la Caisse de d</w:t>
      </w:r>
      <w:r w:rsidRPr="00686ECC">
        <w:t>é</w:t>
      </w:r>
      <w:r w:rsidRPr="00686ECC">
        <w:t>pôts, sera que cette derni</w:t>
      </w:r>
      <w:r w:rsidRPr="00686ECC">
        <w:t>è</w:t>
      </w:r>
      <w:r w:rsidRPr="00686ECC">
        <w:t>re ne constitue pas un instrument qui permette au Québec de se donner des instruments économiques, tout en remplissant une fonction soci</w:t>
      </w:r>
      <w:r w:rsidRPr="00686ECC">
        <w:t>a</w:t>
      </w:r>
      <w:r w:rsidRPr="00686ECC">
        <w:t>le.</w:t>
      </w:r>
    </w:p>
    <w:p w:rsidR="002E5D24" w:rsidRPr="00686ECC" w:rsidRDefault="002E5D24" w:rsidP="002E5D24">
      <w:pPr>
        <w:spacing w:before="120" w:after="120"/>
        <w:jc w:val="both"/>
      </w:pPr>
    </w:p>
    <w:p w:rsidR="002E5D24" w:rsidRPr="00686ECC" w:rsidRDefault="002E5D24" w:rsidP="002E5D24">
      <w:pPr>
        <w:pStyle w:val="planche"/>
      </w:pPr>
      <w:r w:rsidRPr="00686ECC">
        <w:t>E. L'ASSURANCE-CHOMAGE</w:t>
      </w:r>
    </w:p>
    <w:p w:rsidR="002E5D24" w:rsidRPr="00686ECC" w:rsidRDefault="002E5D24" w:rsidP="002E5D24">
      <w:pPr>
        <w:spacing w:before="120" w:after="120"/>
        <w:jc w:val="both"/>
      </w:pPr>
    </w:p>
    <w:p w:rsidR="002E5D24" w:rsidRPr="00686ECC" w:rsidRDefault="002E5D24" w:rsidP="002E5D24">
      <w:pPr>
        <w:spacing w:before="120" w:after="120"/>
        <w:jc w:val="both"/>
      </w:pPr>
      <w:r w:rsidRPr="00686ECC">
        <w:t>Jusqu'en 1960, cette question est abordée dans une perspective de consommation. On cherche à améliorer les avantages que la Caisse d'assurance-chômage procure, en présentant des demandes portant sur : l'élargissement du champ d'application, nota</w:t>
      </w:r>
      <w:r w:rsidRPr="00686ECC">
        <w:t>m</w:t>
      </w:r>
      <w:r w:rsidRPr="00686ECC">
        <w:t>ment en ce qui a trait à la qualification aux prestations des femmes mariées, des grévi</w:t>
      </w:r>
      <w:r w:rsidRPr="00686ECC">
        <w:t>s</w:t>
      </w:r>
      <w:r w:rsidRPr="00686ECC">
        <w:t>tes et de certains groupes de travailleurs, comme les employés d'hôp</w:t>
      </w:r>
      <w:r w:rsidRPr="00686ECC">
        <w:t>i</w:t>
      </w:r>
      <w:r w:rsidRPr="00686ECC">
        <w:t>taux et d'inst</w:t>
      </w:r>
      <w:r w:rsidRPr="00686ECC">
        <w:t>i</w:t>
      </w:r>
      <w:r w:rsidRPr="00686ECC">
        <w:t>tutions religieuses ; sur l'augmentation du montant des prestations et de la durée de la période d'éligibilité, en cherchant, en particulier, à les relier aux besoins de la famille et au coût de la vie ; le partage du coût de l'assurance-chômage entre les travailleurs, les e</w:t>
      </w:r>
      <w:r w:rsidRPr="00686ECC">
        <w:t>m</w:t>
      </w:r>
      <w:r w:rsidRPr="00686ECC">
        <w:t>ployeurs et le gouvernement, en proposant entre autres, l'extension de la cotis</w:t>
      </w:r>
      <w:r w:rsidRPr="00686ECC">
        <w:t>a</w:t>
      </w:r>
      <w:r w:rsidRPr="00686ECC">
        <w:t>tion à des groupes de faibles risques.</w:t>
      </w:r>
    </w:p>
    <w:p w:rsidR="002E5D24" w:rsidRPr="00686ECC" w:rsidRDefault="002E5D24" w:rsidP="002E5D24">
      <w:pPr>
        <w:spacing w:before="120" w:after="120"/>
        <w:jc w:val="both"/>
      </w:pPr>
      <w:r w:rsidRPr="00686ECC">
        <w:t>Au cours des années 60, étant donné le taux élevé du chômage chronique et la rév</w:t>
      </w:r>
      <w:r w:rsidRPr="00686ECC">
        <w:t>i</w:t>
      </w:r>
      <w:r w:rsidRPr="00686ECC">
        <w:t>sion globale de sa pensée en matière de sécurité sociale, la C.S.N. traite à plusieurs reprises de la question de l'ass</w:t>
      </w:r>
      <w:r w:rsidRPr="00686ECC">
        <w:t>u</w:t>
      </w:r>
      <w:r w:rsidRPr="00686ECC">
        <w:t>rance-chômage dans des résolutions, des mémoires et des déclarations publiques.</w:t>
      </w:r>
    </w:p>
    <w:p w:rsidR="002E5D24" w:rsidRPr="00686ECC" w:rsidRDefault="002E5D24" w:rsidP="002E5D24">
      <w:pPr>
        <w:spacing w:before="120" w:after="120"/>
        <w:jc w:val="both"/>
      </w:pPr>
      <w:r w:rsidRPr="00686ECC">
        <w:lastRenderedPageBreak/>
        <w:t>Un mémoire particulier, en 1961, énonce une définition de l'ass</w:t>
      </w:r>
      <w:r w:rsidRPr="00686ECC">
        <w:t>u</w:t>
      </w:r>
      <w:r w:rsidRPr="00686ECC">
        <w:t>rance-chômage. On y précise que celle-ci ne doit pas être considérée comme un substitut à l'emploi, ni comme un instrument pour comba</w:t>
      </w:r>
      <w:r w:rsidRPr="00686ECC">
        <w:t>t</w:t>
      </w:r>
      <w:r w:rsidRPr="00686ECC">
        <w:t>tre les dépressions économiques. Elle doit au contraire être intégrée dans une politique qui garantit un revenu adéquat à tous, car le ch</w:t>
      </w:r>
      <w:r w:rsidRPr="00686ECC">
        <w:t>ô</w:t>
      </w:r>
      <w:r w:rsidRPr="00686ECC">
        <w:t>mage est un risque social qui, pour des raisons humanitaires et de ju</w:t>
      </w:r>
      <w:r w:rsidRPr="00686ECC">
        <w:t>s</w:t>
      </w:r>
      <w:r w:rsidRPr="00686ECC">
        <w:t>tice distrib</w:t>
      </w:r>
      <w:r w:rsidRPr="00686ECC">
        <w:t>u</w:t>
      </w:r>
      <w:r w:rsidRPr="00686ECC">
        <w:t>tive, doit être assumé par la collectivité</w:t>
      </w:r>
      <w:r>
        <w:t> </w:t>
      </w:r>
      <w:r>
        <w:rPr>
          <w:rStyle w:val="Appelnotedebasdep"/>
        </w:rPr>
        <w:footnoteReference w:id="172"/>
      </w:r>
      <w:r w:rsidRPr="00686ECC">
        <w:t>.</w:t>
      </w:r>
    </w:p>
    <w:p w:rsidR="002E5D24" w:rsidRPr="00686ECC" w:rsidRDefault="002E5D24" w:rsidP="002E5D24">
      <w:pPr>
        <w:spacing w:before="120" w:after="120"/>
        <w:jc w:val="both"/>
      </w:pPr>
      <w:r w:rsidRPr="00686ECC">
        <w:t>Dans cet esprit, on propose de transformer radicalement le système existant, selon les modalités suivantes : une caisse d'assurance-chômage fédérale aux points de vue ressources et paiements ; aucune limitation quant à la durée des prestations de chôm</w:t>
      </w:r>
      <w:r w:rsidRPr="00686ECC">
        <w:t>a</w:t>
      </w:r>
      <w:r>
        <w:t>ge ; généralisation du sys</w:t>
      </w:r>
      <w:r w:rsidRPr="00686ECC">
        <w:t>tème</w:t>
      </w:r>
      <w:r>
        <w:rPr>
          <w:szCs w:val="16"/>
        </w:rPr>
        <w:t xml:space="preserve"> </w:t>
      </w:r>
      <w:r w:rsidRPr="00686ECC">
        <w:rPr>
          <w:szCs w:val="16"/>
        </w:rPr>
        <w:t>[108]</w:t>
      </w:r>
      <w:r w:rsidRPr="00686ECC">
        <w:t xml:space="preserve"> de façon à ce que toute catégorie de travailleurs soit cotisée et puisse éve</w:t>
      </w:r>
      <w:r w:rsidRPr="00686ECC">
        <w:t>n</w:t>
      </w:r>
      <w:r w:rsidRPr="00686ECC">
        <w:t>tuellement retirer des prestations ; administration par un organisme doté d'une autonomie comptable ; financement par un i</w:t>
      </w:r>
      <w:r w:rsidRPr="00686ECC">
        <w:t>m</w:t>
      </w:r>
      <w:r w:rsidRPr="00686ECC">
        <w:t>pôt fédéral général plutôt que par le mode actuel des cotisations. La C.S.N. vise, dans ces propositions, à répartir plus équitabl</w:t>
      </w:r>
      <w:r w:rsidRPr="00686ECC">
        <w:t>e</w:t>
      </w:r>
      <w:r w:rsidRPr="00686ECC">
        <w:t>ment sur la collectivité le fardeau du chômage et à éliminer le problème de financ</w:t>
      </w:r>
      <w:r w:rsidRPr="00686ECC">
        <w:t>e</w:t>
      </w:r>
      <w:r w:rsidRPr="00686ECC">
        <w:t>ment posé par l'épuisement progressif de la Caisse d'assurance-chômage</w:t>
      </w:r>
      <w:r>
        <w:t> </w:t>
      </w:r>
      <w:r>
        <w:rPr>
          <w:rStyle w:val="Appelnotedebasdep"/>
        </w:rPr>
        <w:footnoteReference w:id="173"/>
      </w:r>
      <w:r w:rsidRPr="00686ECC">
        <w:t>.</w:t>
      </w:r>
    </w:p>
    <w:p w:rsidR="002E5D24" w:rsidRPr="00686ECC" w:rsidRDefault="002E5D24" w:rsidP="002E5D24">
      <w:pPr>
        <w:spacing w:before="120" w:after="120"/>
        <w:jc w:val="both"/>
      </w:pPr>
      <w:r w:rsidRPr="00686ECC">
        <w:t>En 1966, l'analyse du problème est poussée encore plus loin. On propose l'abolition du système actuel parce qu'il relie les prestations à l'idée de rémunération au travail, limite la durée des prestations et ne constitue qu'un système de prestation qui ne fou</w:t>
      </w:r>
      <w:r w:rsidRPr="00686ECC">
        <w:t>r</w:t>
      </w:r>
      <w:r w:rsidRPr="00686ECC">
        <w:t>nit pas les moyens nécessaires pour relancer convenablement et de façon rationnelle le travailleur dans la production. En contrepartie, on propose d'intégrer l'assurance-chômage dans le cadre général de la sécurité sociale, et comme telle, de la redéfinir de la façon suivante :</w:t>
      </w:r>
    </w:p>
    <w:p w:rsidR="002E5D24" w:rsidRDefault="002E5D24" w:rsidP="002E5D24">
      <w:pPr>
        <w:pStyle w:val="Grillecouleur-Accent1"/>
      </w:pPr>
    </w:p>
    <w:p w:rsidR="002E5D24" w:rsidRDefault="002E5D24" w:rsidP="002E5D24">
      <w:pPr>
        <w:pStyle w:val="Grillecouleur-Accent1"/>
      </w:pPr>
      <w:r w:rsidRPr="00686ECC">
        <w:t>Nous pensons que le système de sécurité sociale relatif au chôm</w:t>
      </w:r>
      <w:r w:rsidRPr="00686ECC">
        <w:t>a</w:t>
      </w:r>
      <w:r w:rsidRPr="00686ECC">
        <w:t>ge, devrait non seulement fournir des prestations et des renseign</w:t>
      </w:r>
      <w:r w:rsidRPr="00686ECC">
        <w:t>e</w:t>
      </w:r>
      <w:r w:rsidRPr="00686ECC">
        <w:t>ments sur les emplois vacants, mais également comporter un organi</w:t>
      </w:r>
      <w:r w:rsidRPr="00686ECC">
        <w:t>s</w:t>
      </w:r>
      <w:r w:rsidRPr="00686ECC">
        <w:t>me très élaboré, bien intégré à l'ensemble du système et qui serait chargé de la formation du travailleur en chômage, du recyclage, de l'orie</w:t>
      </w:r>
      <w:r w:rsidRPr="00686ECC">
        <w:t>n</w:t>
      </w:r>
      <w:r w:rsidRPr="00686ECC">
        <w:t xml:space="preserve">tation professionnelle, </w:t>
      </w:r>
      <w:r w:rsidRPr="00686ECC">
        <w:lastRenderedPageBreak/>
        <w:t>du développement de la main-d'œuvre en fonction des objectifs économ</w:t>
      </w:r>
      <w:r w:rsidRPr="00686ECC">
        <w:t>i</w:t>
      </w:r>
      <w:r w:rsidRPr="00686ECC">
        <w:t>ques à court et à long terme</w:t>
      </w:r>
      <w:r>
        <w:t> </w:t>
      </w:r>
      <w:r>
        <w:rPr>
          <w:rStyle w:val="Appelnotedebasdep"/>
        </w:rPr>
        <w:footnoteReference w:id="174"/>
      </w:r>
      <w:r w:rsidRPr="00686ECC">
        <w:t>.</w:t>
      </w:r>
    </w:p>
    <w:p w:rsidR="002E5D24" w:rsidRPr="00686ECC" w:rsidRDefault="002E5D24" w:rsidP="002E5D24">
      <w:pPr>
        <w:pStyle w:val="Grillecouleur-Accent1"/>
      </w:pPr>
    </w:p>
    <w:p w:rsidR="002E5D24" w:rsidRPr="00686ECC" w:rsidRDefault="002E5D24" w:rsidP="002E5D24">
      <w:pPr>
        <w:spacing w:before="120" w:after="120"/>
        <w:jc w:val="both"/>
      </w:pPr>
      <w:r w:rsidRPr="00686ECC">
        <w:t xml:space="preserve">Considérant le contenu de ces deux mémoires, ainsi que les prises de position de la C.S.N., sur le projet de loi relatif à l'assurance-chômage, au début de 1968, et sur le livre blanc sur l'assurance-chômage, à l'été 1970, il appert que la pensée de la C.S.N., quant au problème du chômage, est maintenant structurée de la façon suivante : </w:t>
      </w:r>
      <w:r w:rsidRPr="00686ECC">
        <w:rPr>
          <w:i/>
          <w:iCs/>
        </w:rPr>
        <w:t xml:space="preserve">a) </w:t>
      </w:r>
      <w:r w:rsidRPr="00686ECC">
        <w:t xml:space="preserve">c'est fondamentalement par une politique de plein-emploi que l'on peut combattre efficacement le problème du chômage ; </w:t>
      </w:r>
      <w:r w:rsidRPr="00686ECC">
        <w:rPr>
          <w:i/>
          <w:iCs/>
        </w:rPr>
        <w:t xml:space="preserve">b) </w:t>
      </w:r>
      <w:r w:rsidRPr="00686ECC">
        <w:t>la prote</w:t>
      </w:r>
      <w:r w:rsidRPr="00686ECC">
        <w:t>c</w:t>
      </w:r>
      <w:r w:rsidRPr="00686ECC">
        <w:t>tion du chômeur doit relever de la politique générale de sécurité soci</w:t>
      </w:r>
      <w:r w:rsidRPr="00686ECC">
        <w:t>a</w:t>
      </w:r>
      <w:r w:rsidRPr="00686ECC">
        <w:t xml:space="preserve">le plutôt que de dépendre d'une formule d'assurance collective ; </w:t>
      </w:r>
      <w:r w:rsidRPr="00686ECC">
        <w:rPr>
          <w:i/>
          <w:iCs/>
        </w:rPr>
        <w:t xml:space="preserve">c) </w:t>
      </w:r>
      <w:r w:rsidRPr="00686ECC">
        <w:t>la politique de main-d'œuvre doit pourvoir à la réintégration active du chômeur sur le marché du travail.</w:t>
      </w:r>
    </w:p>
    <w:p w:rsidR="002E5D24" w:rsidRPr="00686ECC" w:rsidRDefault="002E5D24" w:rsidP="002E5D24">
      <w:pPr>
        <w:pStyle w:val="c"/>
      </w:pPr>
      <w:r w:rsidRPr="00686ECC">
        <w:t>* * *</w:t>
      </w:r>
    </w:p>
    <w:p w:rsidR="002E5D24" w:rsidRPr="00686ECC" w:rsidRDefault="002E5D24" w:rsidP="002E5D24">
      <w:pPr>
        <w:spacing w:before="120" w:after="120"/>
        <w:jc w:val="both"/>
      </w:pPr>
      <w:r w:rsidRPr="00686ECC">
        <w:t>Le modèle que nous avons observé par rapport aux politiques éc</w:t>
      </w:r>
      <w:r w:rsidRPr="00686ECC">
        <w:t>o</w:t>
      </w:r>
      <w:r w:rsidRPr="00686ECC">
        <w:t>nomiques, pr</w:t>
      </w:r>
      <w:r w:rsidRPr="00686ECC">
        <w:t>é</w:t>
      </w:r>
      <w:r w:rsidRPr="00686ECC">
        <w:t>vaut aussi, quant aux politiques sociales. Celles-ci sont</w:t>
      </w:r>
      <w:r>
        <w:t xml:space="preserve"> </w:t>
      </w:r>
      <w:r w:rsidRPr="00686ECC">
        <w:t>[109]</w:t>
      </w:r>
      <w:r>
        <w:t xml:space="preserve"> </w:t>
      </w:r>
      <w:r w:rsidRPr="00686ECC">
        <w:t>centrées sur la famille comme unité de consommation et év</w:t>
      </w:r>
      <w:r w:rsidRPr="00686ECC">
        <w:t>o</w:t>
      </w:r>
      <w:r w:rsidRPr="00686ECC">
        <w:t>luent su</w:t>
      </w:r>
      <w:r w:rsidRPr="00686ECC">
        <w:t>i</w:t>
      </w:r>
      <w:r w:rsidRPr="00686ECC">
        <w:t>vant un axe contestation-accommodation et contestation-réformisme.</w:t>
      </w:r>
    </w:p>
    <w:p w:rsidR="002E5D24" w:rsidRPr="00686ECC" w:rsidRDefault="002E5D24" w:rsidP="002E5D24">
      <w:pPr>
        <w:spacing w:before="120" w:after="120"/>
        <w:jc w:val="both"/>
      </w:pPr>
      <w:r w:rsidRPr="00686ECC">
        <w:t>La famille apparaît comme une unité socio-économique qui est handicapée par certaines conséquences dysfonctionnelles du dévelo</w:t>
      </w:r>
      <w:r w:rsidRPr="00686ECC">
        <w:t>p</w:t>
      </w:r>
      <w:r w:rsidRPr="00686ECC">
        <w:t>pement économique. Les principales dysfonctions sont un accès limité à l'éducation et à la culture ainsi qu'un état généralisé d'infériorité en matière de sécurité sociale des classes ouvrières.</w:t>
      </w:r>
    </w:p>
    <w:p w:rsidR="002E5D24" w:rsidRPr="00686ECC" w:rsidRDefault="002E5D24" w:rsidP="002E5D24">
      <w:pPr>
        <w:spacing w:before="120" w:after="120"/>
        <w:jc w:val="both"/>
      </w:pPr>
      <w:r w:rsidRPr="00686ECC">
        <w:t>Comment faire face à ces problèmes ? On peut identifier trois ét</w:t>
      </w:r>
      <w:r w:rsidRPr="00686ECC">
        <w:t>a</w:t>
      </w:r>
      <w:r w:rsidRPr="00686ECC">
        <w:t>pes dans l'évol</w:t>
      </w:r>
      <w:r w:rsidRPr="00686ECC">
        <w:t>u</w:t>
      </w:r>
      <w:r w:rsidRPr="00686ECC">
        <w:t>tion de la pensée de la C.T.C.C.-C.S.N. sur ce point. Au cours des années 40, l'orient</w:t>
      </w:r>
      <w:r w:rsidRPr="00686ECC">
        <w:t>a</w:t>
      </w:r>
      <w:r w:rsidRPr="00686ECC">
        <w:t>tion contestation-accommodation domine. Il en résulte un ensemble de revendications parcellaires et limitées qui ne constituent que des palliatifs aux problèmes. La C.T.C.C. s'efforce d'accroître le degré d'accessibilité à l'éducation d'une part, et d'éte</w:t>
      </w:r>
      <w:r w:rsidRPr="00686ECC">
        <w:t>n</w:t>
      </w:r>
      <w:r w:rsidRPr="00686ECC">
        <w:t xml:space="preserve">dre la couverture et d'augmenter les montants des bénéfices des diverses mesures de sécurité sociale, d'autre part. La fin des années 50 marque un point tournant bien que </w:t>
      </w:r>
      <w:r w:rsidRPr="00686ECC">
        <w:lastRenderedPageBreak/>
        <w:t>l'orientation conte</w:t>
      </w:r>
      <w:r w:rsidRPr="00686ECC">
        <w:t>s</w:t>
      </w:r>
      <w:r w:rsidRPr="00686ECC">
        <w:t>tation-accommodation continue de prédominer. En effet, en plus de revendiquer fortement des améliorations similaires à celles de la d</w:t>
      </w:r>
      <w:r w:rsidRPr="00686ECC">
        <w:t>é</w:t>
      </w:r>
      <w:r w:rsidRPr="00686ECC">
        <w:t>cade précédente, la C.T.C.C. réétudie et réévalue le système social en s'efforçant de redéfinir ses polit</w:t>
      </w:r>
      <w:r w:rsidRPr="00686ECC">
        <w:t>i</w:t>
      </w:r>
      <w:r w:rsidRPr="00686ECC">
        <w:t>ques globalement. Elle confère, alors, à la sécurité sociale, une fonction d'assistance sociale, mais aussi une fonction économique et une fonction politique. De plus, elle comme</w:t>
      </w:r>
      <w:r w:rsidRPr="00686ECC">
        <w:t>n</w:t>
      </w:r>
      <w:r w:rsidRPr="00686ECC">
        <w:t>ce à substituer à la notion d'un bien de consommation dont sont privés les travailleurs, celle du droit de tous à l'éducation et à la sécurité s</w:t>
      </w:r>
      <w:r w:rsidRPr="00686ECC">
        <w:t>o</w:t>
      </w:r>
      <w:r w:rsidRPr="00686ECC">
        <w:t>ciale. Cette tendance se finalise dans les années 60 alors que la C.S.N. adopte une orientation contestation-réformisme. Elle met, alors, sy</w:t>
      </w:r>
      <w:r w:rsidRPr="00686ECC">
        <w:t>s</w:t>
      </w:r>
      <w:r w:rsidRPr="00686ECC">
        <w:t>tématiquement en cause les structures du système et soumet des pr</w:t>
      </w:r>
      <w:r w:rsidRPr="00686ECC">
        <w:t>o</w:t>
      </w:r>
      <w:r w:rsidRPr="00686ECC">
        <w:t>jets de réforme qui se veulent définitifs. Ainsi, la C.S.N. propose de réorganiser la sécurité au travail en intégrant les fonctions de préve</w:t>
      </w:r>
      <w:r w:rsidRPr="00686ECC">
        <w:t>n</w:t>
      </w:r>
      <w:r w:rsidRPr="00686ECC">
        <w:t>tion, législation et réparation dans la perspective d'une responsabilité communautaire plutôt qu'individu</w:t>
      </w:r>
      <w:r w:rsidRPr="00686ECC">
        <w:t>a</w:t>
      </w:r>
      <w:r w:rsidRPr="00686ECC">
        <w:t>liste ; elle définit l'assurance-chômage comme une mesure socio-économique qui n'est que suppl</w:t>
      </w:r>
      <w:r w:rsidRPr="00686ECC">
        <w:t>é</w:t>
      </w:r>
      <w:r w:rsidRPr="00686ECC">
        <w:t>tive mais qui doit constituer l'un des éléments d'une politique garanti</w:t>
      </w:r>
      <w:r w:rsidRPr="00686ECC">
        <w:t>s</w:t>
      </w:r>
      <w:r w:rsidRPr="00686ECC">
        <w:t>sant le revenu ; elle réclame une véritable politique de la communauté pour l'ensemble des éléments qui composent la sécurité sociale.</w:t>
      </w:r>
    </w:p>
    <w:p w:rsidR="002E5D24" w:rsidRPr="00686ECC" w:rsidRDefault="002E5D24" w:rsidP="002E5D24">
      <w:pPr>
        <w:spacing w:before="120" w:after="120"/>
        <w:jc w:val="both"/>
      </w:pPr>
      <w:r w:rsidRPr="00686ECC">
        <w:t>Ce processus d'évolution entraîne une redéfinition du rôle de l'État similaire à celle qui se produit à propos de la vision du système éc</w:t>
      </w:r>
      <w:r w:rsidRPr="00686ECC">
        <w:t>o</w:t>
      </w:r>
      <w:r w:rsidRPr="00686ECC">
        <w:t>nomique. Ce rôle, de caractère su</w:t>
      </w:r>
      <w:r w:rsidRPr="00686ECC">
        <w:t>p</w:t>
      </w:r>
      <w:r w:rsidRPr="00686ECC">
        <w:t>plétif au départ, devient celui d'un initiateur et d'un créateur.</w:t>
      </w:r>
    </w:p>
    <w:p w:rsidR="002E5D24" w:rsidRPr="00686ECC" w:rsidRDefault="002E5D24" w:rsidP="002E5D24">
      <w:pPr>
        <w:rPr>
          <w:iCs/>
          <w:szCs w:val="18"/>
        </w:rPr>
      </w:pPr>
    </w:p>
    <w:p w:rsidR="002E5D24" w:rsidRPr="00686ECC" w:rsidRDefault="002E5D24" w:rsidP="002E5D24">
      <w:pPr>
        <w:pStyle w:val="p"/>
      </w:pPr>
      <w:r w:rsidRPr="00686ECC">
        <w:t>[110]</w:t>
      </w:r>
    </w:p>
    <w:p w:rsidR="002E5D24" w:rsidRPr="00C13F9E" w:rsidRDefault="002E5D24" w:rsidP="002E5D24">
      <w:pPr>
        <w:pStyle w:val="p"/>
      </w:pPr>
      <w:r>
        <w:br w:type="page"/>
      </w:r>
      <w:r w:rsidRPr="00C13F9E">
        <w:lastRenderedPageBreak/>
        <w:t>[111]</w:t>
      </w:r>
    </w:p>
    <w:p w:rsidR="002E5D24"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F44C84" w:rsidRDefault="002E5D24" w:rsidP="002E5D24">
      <w:pPr>
        <w:ind w:firstLine="0"/>
        <w:jc w:val="center"/>
        <w:rPr>
          <w:sz w:val="24"/>
        </w:rPr>
      </w:pPr>
      <w:bookmarkStart w:id="15" w:name="Ideologies_pt_1_chap_4"/>
      <w:r w:rsidRPr="00F44C84">
        <w:rPr>
          <w:b/>
          <w:color w:val="000080"/>
          <w:sz w:val="24"/>
        </w:rPr>
        <w:t>Idéologies de la CSN et de la FTQ 1940-1970.</w:t>
      </w:r>
      <w:r w:rsidRPr="00F44C84">
        <w:rPr>
          <w:b/>
          <w:color w:val="000080"/>
          <w:sz w:val="24"/>
        </w:rPr>
        <w:br/>
        <w:t>Le syndicalisme québécois.</w:t>
      </w:r>
    </w:p>
    <w:p w:rsidR="002E5D24" w:rsidRPr="00F44C84" w:rsidRDefault="002E5D24" w:rsidP="002E5D24">
      <w:pPr>
        <w:spacing w:after="120"/>
        <w:ind w:firstLine="0"/>
        <w:jc w:val="center"/>
        <w:rPr>
          <w:b/>
          <w:caps/>
          <w:sz w:val="24"/>
        </w:rPr>
      </w:pPr>
      <w:r>
        <w:rPr>
          <w:b/>
          <w:caps/>
          <w:sz w:val="24"/>
        </w:rPr>
        <w:t>Première partie</w:t>
      </w:r>
    </w:p>
    <w:p w:rsidR="002E5D24" w:rsidRPr="00384B20" w:rsidRDefault="002E5D24" w:rsidP="002E5D24">
      <w:pPr>
        <w:pStyle w:val="Titreniveau1"/>
      </w:pPr>
      <w:r w:rsidRPr="00384B20">
        <w:t xml:space="preserve">Chapitre </w:t>
      </w:r>
      <w:r>
        <w:t>4</w:t>
      </w:r>
    </w:p>
    <w:p w:rsidR="002E5D24" w:rsidRPr="00E07116" w:rsidRDefault="002E5D24" w:rsidP="002E5D24">
      <w:pPr>
        <w:pStyle w:val="Titreniveau2"/>
      </w:pPr>
      <w:r>
        <w:t>LES RELATIONS</w:t>
      </w:r>
      <w:r>
        <w:br/>
        <w:t>DE TRAVAIL</w:t>
      </w:r>
    </w:p>
    <w:bookmarkEnd w:id="15"/>
    <w:p w:rsidR="002E5D24" w:rsidRPr="00E07116" w:rsidRDefault="002E5D24" w:rsidP="002E5D24">
      <w:pPr>
        <w:jc w:val="both"/>
        <w:rPr>
          <w:szCs w:val="36"/>
        </w:rPr>
      </w:pPr>
    </w:p>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C13F9E" w:rsidRDefault="002E5D24" w:rsidP="002E5D24">
      <w:pPr>
        <w:spacing w:before="120" w:after="120"/>
        <w:jc w:val="both"/>
      </w:pPr>
      <w:r w:rsidRPr="00C13F9E">
        <w:t>Nous avons pu constater, lors de l'étude de la définition des ra</w:t>
      </w:r>
      <w:r w:rsidRPr="00C13F9E">
        <w:t>p</w:t>
      </w:r>
      <w:r w:rsidRPr="00C13F9E">
        <w:t>ports avec les autres, au premier chapitre, que la C.T.C.C.-C.S.N. a</w:t>
      </w:r>
      <w:r w:rsidRPr="00C13F9E">
        <w:t>c</w:t>
      </w:r>
      <w:r w:rsidRPr="00C13F9E">
        <w:t>cepte la conception globale du système de relations industrielles nord-américain. Ce dernier comporte un réseau de relations, par lesque</w:t>
      </w:r>
      <w:r w:rsidRPr="00C13F9E">
        <w:t>l</w:t>
      </w:r>
      <w:r w:rsidRPr="00C13F9E">
        <w:t>les les parties intéressées peuvent s'affronter, pour définir leurs droits et leurs devoirs réciproques, établir des règles qui gouvernent leurs co</w:t>
      </w:r>
      <w:r w:rsidRPr="00C13F9E">
        <w:t>m</w:t>
      </w:r>
      <w:r w:rsidRPr="00C13F9E">
        <w:t>portements respectifs et rechercher conjointement des solutions à leurs problèmes. Ce réseau repose sur une infrastructure juridique, qui d</w:t>
      </w:r>
      <w:r w:rsidRPr="00C13F9E">
        <w:t>é</w:t>
      </w:r>
      <w:r w:rsidRPr="00C13F9E">
        <w:t>termine les règles du jeu et confère à chaque participant un statut et un pouvoir. Il se concrétise, finalement, dans la convention collective. Mais, cette structure met en cause certaines valeurs de base, reliées au droit d'association, à la résolution des conflits et au rôle de l'État.</w:t>
      </w:r>
    </w:p>
    <w:p w:rsidR="002E5D24" w:rsidRPr="00C13F9E" w:rsidRDefault="002E5D24" w:rsidP="002E5D24">
      <w:pPr>
        <w:spacing w:before="120" w:after="120"/>
        <w:jc w:val="both"/>
      </w:pPr>
      <w:r w:rsidRPr="00C13F9E">
        <w:t>Ce chapitre porte sur ces trois derniers points. Il complète la défin</w:t>
      </w:r>
      <w:r w:rsidRPr="00C13F9E">
        <w:t>i</w:t>
      </w:r>
      <w:r w:rsidRPr="00C13F9E">
        <w:t>tion de soi dans le contexte des relations industrielles. Il s'agit, en l'o</w:t>
      </w:r>
      <w:r w:rsidRPr="00C13F9E">
        <w:t>c</w:t>
      </w:r>
      <w:r w:rsidRPr="00C13F9E">
        <w:t>currence, d'une étude de la définition des acteurs du système de rel</w:t>
      </w:r>
      <w:r w:rsidRPr="00C13F9E">
        <w:t>a</w:t>
      </w:r>
      <w:r w:rsidRPr="00C13F9E">
        <w:t>tions industrielles et non pas d'une étude des politiques de nég</w:t>
      </w:r>
      <w:r w:rsidRPr="00C13F9E">
        <w:t>o</w:t>
      </w:r>
      <w:r w:rsidRPr="00C13F9E">
        <w:t>ciation collective.</w:t>
      </w:r>
    </w:p>
    <w:p w:rsidR="002E5D24" w:rsidRPr="00C13F9E" w:rsidRDefault="002E5D24" w:rsidP="002E5D24">
      <w:pPr>
        <w:spacing w:before="120" w:after="120"/>
        <w:jc w:val="both"/>
      </w:pPr>
      <w:r>
        <w:br w:type="page"/>
      </w:r>
    </w:p>
    <w:p w:rsidR="002E5D24" w:rsidRPr="00C13F9E" w:rsidRDefault="002E5D24" w:rsidP="002E5D24">
      <w:pPr>
        <w:pStyle w:val="planchest1"/>
      </w:pPr>
      <w:bookmarkStart w:id="16" w:name="Ideologies_pt_1_chap_4_I"/>
      <w:r w:rsidRPr="00C13F9E">
        <w:t>I</w:t>
      </w:r>
      <w:r>
        <w:t xml:space="preserve">. </w:t>
      </w:r>
      <w:r w:rsidRPr="00C13F9E">
        <w:t>La liberté syndicale</w:t>
      </w:r>
    </w:p>
    <w:bookmarkEnd w:id="16"/>
    <w:p w:rsidR="002E5D24" w:rsidRPr="00C13F9E" w:rsidRDefault="002E5D24" w:rsidP="002E5D24">
      <w:pPr>
        <w:spacing w:before="120" w:after="120"/>
        <w:jc w:val="both"/>
        <w:rPr>
          <w:b/>
          <w:bCs/>
          <w:szCs w:val="28"/>
        </w:rPr>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C13F9E" w:rsidRDefault="002E5D24" w:rsidP="002E5D24">
      <w:pPr>
        <w:spacing w:before="120" w:after="120"/>
        <w:jc w:val="both"/>
      </w:pPr>
      <w:r w:rsidRPr="00C13F9E">
        <w:t>La C.T.C.C.-C.S.N. a traditionnellement défendu les droits indiv</w:t>
      </w:r>
      <w:r w:rsidRPr="00C13F9E">
        <w:t>i</w:t>
      </w:r>
      <w:r w:rsidRPr="00C13F9E">
        <w:t>duels et collectifs, au risque parfois, de s'aliéner une partie de l'op</w:t>
      </w:r>
      <w:r w:rsidRPr="00C13F9E">
        <w:t>i</w:t>
      </w:r>
      <w:r w:rsidRPr="00C13F9E">
        <w:t>nion publique ou de s'attirer l'ire et l'opposition des puissances polit</w:t>
      </w:r>
      <w:r w:rsidRPr="00C13F9E">
        <w:t>i</w:t>
      </w:r>
      <w:r w:rsidRPr="00C13F9E">
        <w:t>ques ou économiques. Il semble, donc, logique qu'elle considère la liberté syndicale, comme un droit fondamental, qui ne saurait être contesté ni limité indûment. Si elle tolère, à l'occasion, certaines lim</w:t>
      </w:r>
      <w:r w:rsidRPr="00C13F9E">
        <w:t>i</w:t>
      </w:r>
      <w:r w:rsidRPr="00C13F9E">
        <w:t>tations à</w:t>
      </w:r>
      <w:r>
        <w:t xml:space="preserve"> </w:t>
      </w:r>
      <w:r w:rsidRPr="00C13F9E">
        <w:t>[112]</w:t>
      </w:r>
      <w:r>
        <w:t xml:space="preserve"> </w:t>
      </w:r>
      <w:r w:rsidRPr="00C13F9E">
        <w:t>la reconnaissance ou à l'exercice du droit d'association, c'est pour des motifs conjoncturaux et temporaires ou au nom d'un bien co</w:t>
      </w:r>
      <w:r w:rsidRPr="00C13F9E">
        <w:t>m</w:t>
      </w:r>
      <w:r w:rsidRPr="00C13F9E">
        <w:t>mun d'un ordre supérieur. Il en est ainsi, parce qu'elle définit le droit d'a</w:t>
      </w:r>
      <w:r w:rsidRPr="00C13F9E">
        <w:t>s</w:t>
      </w:r>
      <w:r w:rsidRPr="00C13F9E">
        <w:t>sociation, par référence à la doctrine sociale de l'Église, comme un droit naturel absolu et moralement nécessaire, qui est int</w:t>
      </w:r>
      <w:r w:rsidRPr="00C13F9E">
        <w:t>i</w:t>
      </w:r>
      <w:r w:rsidRPr="00C13F9E">
        <w:t>mement relié à la sociabilité humaine et aux exigences de la démocr</w:t>
      </w:r>
      <w:r w:rsidRPr="00C13F9E">
        <w:t>a</w:t>
      </w:r>
      <w:r w:rsidRPr="00C13F9E">
        <w:t>tie et de la ju</w:t>
      </w:r>
      <w:r w:rsidRPr="00C13F9E">
        <w:t>s</w:t>
      </w:r>
      <w:r w:rsidRPr="00C13F9E">
        <w:t>tice sociale</w:t>
      </w:r>
      <w:r>
        <w:t> </w:t>
      </w:r>
      <w:r>
        <w:rPr>
          <w:rStyle w:val="Appelnotedebasdep"/>
        </w:rPr>
        <w:footnoteReference w:id="175"/>
      </w:r>
      <w:r w:rsidRPr="00C13F9E">
        <w:t>.</w:t>
      </w:r>
    </w:p>
    <w:p w:rsidR="002E5D24" w:rsidRPr="00C13F9E" w:rsidRDefault="002E5D24" w:rsidP="002E5D24">
      <w:pPr>
        <w:spacing w:before="120" w:after="120"/>
        <w:jc w:val="both"/>
      </w:pPr>
      <w:r w:rsidRPr="00C13F9E">
        <w:t>Actualisée, la liberté syndicale comporte, du point de vue indiv</w:t>
      </w:r>
      <w:r w:rsidRPr="00C13F9E">
        <w:t>i</w:t>
      </w:r>
      <w:r w:rsidRPr="00C13F9E">
        <w:t>duel : « le droit d'adhérer à un syndicat, le droit de choisir son synd</w:t>
      </w:r>
      <w:r w:rsidRPr="00C13F9E">
        <w:t>i</w:t>
      </w:r>
      <w:r w:rsidRPr="00C13F9E">
        <w:t>cat et le droit de retraite</w:t>
      </w:r>
      <w:r>
        <w:t> </w:t>
      </w:r>
      <w:r>
        <w:rPr>
          <w:rStyle w:val="Appelnotedebasdep"/>
        </w:rPr>
        <w:footnoteReference w:id="176"/>
      </w:r>
      <w:r w:rsidRPr="00C13F9E">
        <w:t> », et du point de vue collectif : « le droit à la reconnaissance officielle, le droit d'être représenté auprès de l'e</w:t>
      </w:r>
      <w:r w:rsidRPr="00C13F9E">
        <w:t>m</w:t>
      </w:r>
      <w:r w:rsidRPr="00C13F9E">
        <w:t>ployeur et le droit de négocier au nom de ses membres</w:t>
      </w:r>
      <w:r>
        <w:t> </w:t>
      </w:r>
      <w:r>
        <w:rPr>
          <w:rStyle w:val="Appelnotedebasdep"/>
        </w:rPr>
        <w:footnoteReference w:id="177"/>
      </w:r>
      <w:r w:rsidRPr="00C13F9E">
        <w:t> ».</w:t>
      </w:r>
    </w:p>
    <w:p w:rsidR="002E5D24" w:rsidRPr="00C13F9E" w:rsidRDefault="002E5D24" w:rsidP="002E5D24">
      <w:pPr>
        <w:spacing w:before="120" w:after="120"/>
        <w:jc w:val="both"/>
      </w:pPr>
      <w:r w:rsidRPr="00C13F9E">
        <w:lastRenderedPageBreak/>
        <w:t>Cette attitude est conforme à la conception des rapports avec les membres, contenue dans la définition de soi. On peut alors se dema</w:t>
      </w:r>
      <w:r w:rsidRPr="00C13F9E">
        <w:t>n</w:t>
      </w:r>
      <w:r w:rsidRPr="00C13F9E">
        <w:t>der pourquoi la C.T.C.C.-C.S.N. ne rejette pas le système du monop</w:t>
      </w:r>
      <w:r w:rsidRPr="00C13F9E">
        <w:t>o</w:t>
      </w:r>
      <w:r w:rsidRPr="00C13F9E">
        <w:t>le juridique de représentation syndicale ainsi que les clauses de sécur</w:t>
      </w:r>
      <w:r w:rsidRPr="00C13F9E">
        <w:t>i</w:t>
      </w:r>
      <w:r w:rsidRPr="00C13F9E">
        <w:t>té syndicale, car les deux contiennent des restrictions quant aux libe</w:t>
      </w:r>
      <w:r w:rsidRPr="00C13F9E">
        <w:t>r</w:t>
      </w:r>
      <w:r w:rsidRPr="00C13F9E">
        <w:t>tés individuelles d'association</w:t>
      </w:r>
      <w:r>
        <w:t> </w:t>
      </w:r>
      <w:r>
        <w:rPr>
          <w:rStyle w:val="Appelnotedebasdep"/>
        </w:rPr>
        <w:footnoteReference w:id="178"/>
      </w:r>
      <w:r w:rsidRPr="00C13F9E">
        <w:t>.</w:t>
      </w:r>
    </w:p>
    <w:p w:rsidR="002E5D24" w:rsidRPr="00C13F9E" w:rsidRDefault="002E5D24" w:rsidP="002E5D24">
      <w:pPr>
        <w:spacing w:before="120" w:after="120"/>
        <w:jc w:val="both"/>
      </w:pPr>
      <w:r w:rsidRPr="00C13F9E">
        <w:t>La place accordée à l'individu dans l'idéologie de la C.T.C.C.-C.S.N. pourrait la conduire logiquement à préconiser le pluralisme sy</w:t>
      </w:r>
      <w:r w:rsidRPr="00C13F9E">
        <w:t>n</w:t>
      </w:r>
      <w:r w:rsidRPr="00C13F9E">
        <w:t>dical de représentation ainsi que le syndicalisme minoritaire. Si elle n'adopte pas cette ligne de conduite, c'est qu'elle est consciente, d'une</w:t>
      </w:r>
      <w:r>
        <w:rPr>
          <w:szCs w:val="16"/>
        </w:rPr>
        <w:t xml:space="preserve"> </w:t>
      </w:r>
      <w:r w:rsidRPr="00C13F9E">
        <w:rPr>
          <w:szCs w:val="16"/>
        </w:rPr>
        <w:t>[113]</w:t>
      </w:r>
      <w:r>
        <w:rPr>
          <w:szCs w:val="16"/>
        </w:rPr>
        <w:t xml:space="preserve"> </w:t>
      </w:r>
      <w:r w:rsidRPr="00C13F9E">
        <w:t>part que la véritable liberté syndicale réside finalement, une fois le droit d'association reconnu, dans la capacité d'agir et d'a</w:t>
      </w:r>
      <w:r w:rsidRPr="00C13F9E">
        <w:t>u</w:t>
      </w:r>
      <w:r w:rsidRPr="00C13F9E">
        <w:t>tre part, que le monopole juridique de représentation syndicale const</w:t>
      </w:r>
      <w:r w:rsidRPr="00C13F9E">
        <w:t>i</w:t>
      </w:r>
      <w:r w:rsidRPr="00C13F9E">
        <w:t>tue, dans le contexte culturel, historique, économique et politique nord-américain, la structure de relations industrielles qui maximise l'efficacité de l'action syndicale au niveau de la convention collect</w:t>
      </w:r>
      <w:r w:rsidRPr="00C13F9E">
        <w:t>i</w:t>
      </w:r>
      <w:r w:rsidRPr="00C13F9E">
        <w:t>ve</w:t>
      </w:r>
      <w:r>
        <w:t> </w:t>
      </w:r>
      <w:r>
        <w:rPr>
          <w:rStyle w:val="Appelnotedebasdep"/>
        </w:rPr>
        <w:footnoteReference w:id="179"/>
      </w:r>
      <w:r w:rsidRPr="00C13F9E">
        <w:t>. Il y a là, une acceptation implicite, des caractéristiques du sy</w:t>
      </w:r>
      <w:r w:rsidRPr="00C13F9E">
        <w:t>s</w:t>
      </w:r>
      <w:r w:rsidRPr="00C13F9E">
        <w:t>tème de relations i</w:t>
      </w:r>
      <w:r w:rsidRPr="00C13F9E">
        <w:t>n</w:t>
      </w:r>
      <w:r w:rsidRPr="00C13F9E">
        <w:t>dustrielles nord-américain et de son idéologie de base su</w:t>
      </w:r>
      <w:r w:rsidRPr="00C13F9E">
        <w:t>i</w:t>
      </w:r>
      <w:r w:rsidRPr="00C13F9E">
        <w:t>vant laquelle les rapports patronaux-ouvriers sont moins des rapports de classe que des rapports de force entre deux groupes concurrents et interdépendants, vivant dans un état d'équilibre dyn</w:t>
      </w:r>
      <w:r w:rsidRPr="00C13F9E">
        <w:t>a</w:t>
      </w:r>
      <w:r w:rsidRPr="00C13F9E">
        <w:t>mique relatif. La solidarité d'un groupe compact, sans fissure et pr</w:t>
      </w:r>
      <w:r w:rsidRPr="00C13F9E">
        <w:t>é</w:t>
      </w:r>
      <w:r w:rsidRPr="00C13F9E">
        <w:lastRenderedPageBreak/>
        <w:t>sentant un front uni, dans une même unité de négociation, représente alors la meilleure garantie du droit individuel d'association. Il app</w:t>
      </w:r>
      <w:r w:rsidRPr="00C13F9E">
        <w:t>a</w:t>
      </w:r>
      <w:r w:rsidRPr="00C13F9E">
        <w:t>raît, dans ce contexte, plus important de préserver la liberté d'associ</w:t>
      </w:r>
      <w:r w:rsidRPr="00C13F9E">
        <w:t>a</w:t>
      </w:r>
      <w:r w:rsidRPr="00C13F9E">
        <w:t>tion quant au choix de l'union ou de la centrale syndicale.</w:t>
      </w:r>
    </w:p>
    <w:p w:rsidR="002E5D24" w:rsidRPr="00C13F9E" w:rsidRDefault="002E5D24" w:rsidP="002E5D24">
      <w:pPr>
        <w:spacing w:before="120" w:after="120"/>
        <w:jc w:val="both"/>
      </w:pPr>
      <w:r w:rsidRPr="00C13F9E">
        <w:t>C'est globalement, pour les mêmes motifs, que les clauses de séc</w:t>
      </w:r>
      <w:r w:rsidRPr="00C13F9E">
        <w:t>u</w:t>
      </w:r>
      <w:r w:rsidRPr="00C13F9E">
        <w:t>rité syndicale ne sont pas définies comme des entraves au droit indiv</w:t>
      </w:r>
      <w:r w:rsidRPr="00C13F9E">
        <w:t>i</w:t>
      </w:r>
      <w:r w:rsidRPr="00C13F9E">
        <w:t>duel d'association. On présente, en effet, la sécurité syndicale comme une mesure de protection, que recherchent les travailleurs, pour re</w:t>
      </w:r>
      <w:r w:rsidRPr="00C13F9E">
        <w:t>n</w:t>
      </w:r>
      <w:r w:rsidRPr="00C13F9E">
        <w:t>forcer leur syndicat face à l'employeur et aux non-syndiqués. Elles sont essentielles pour le syndicat afin de : « remplir efficacement son rôle et d'assurer toutes ses responsabilités sans que son existence ne soit mise en danger par l'employeur ou par certains salariés ne faisant pas partie d'un syndicat libre</w:t>
      </w:r>
      <w:r>
        <w:t> </w:t>
      </w:r>
      <w:r>
        <w:rPr>
          <w:rStyle w:val="Appelnotedebasdep"/>
        </w:rPr>
        <w:footnoteReference w:id="180"/>
      </w:r>
      <w:r w:rsidRPr="00C13F9E">
        <w:t> ». Dénonçant, en 1962, l'attitude du Crédit social, le président réaffirmera cet énoncé, en d'autres termes, en déclarant que les clauses de sécurité syndicale n'ont pas été nég</w:t>
      </w:r>
      <w:r w:rsidRPr="00C13F9E">
        <w:t>o</w:t>
      </w:r>
      <w:r w:rsidRPr="00C13F9E">
        <w:t>ciées pour remplir les coffres syndicaux mais parce qu'« elles const</w:t>
      </w:r>
      <w:r w:rsidRPr="00C13F9E">
        <w:t>i</w:t>
      </w:r>
      <w:r w:rsidRPr="00C13F9E">
        <w:t>tuent d'abord une protection contre l'antisyndicalisme du patronat qui, dans bien des cas, au cours des conventions collectives, essaie d'affa</w:t>
      </w:r>
      <w:r w:rsidRPr="00C13F9E">
        <w:t>i</w:t>
      </w:r>
      <w:r w:rsidRPr="00C13F9E">
        <w:t>blir le syndicat en vue de s'en libérer ou d'être en meilleure posture à la négociation suivante</w:t>
      </w:r>
      <w:r>
        <w:t> </w:t>
      </w:r>
      <w:r>
        <w:rPr>
          <w:rStyle w:val="Appelnotedebasdep"/>
        </w:rPr>
        <w:footnoteReference w:id="181"/>
      </w:r>
      <w:r w:rsidRPr="00C13F9E">
        <w:t>. »</w:t>
      </w:r>
      <w:r>
        <w:t xml:space="preserve"> </w:t>
      </w:r>
      <w:r w:rsidRPr="00C13F9E">
        <w:rPr>
          <w:szCs w:val="16"/>
        </w:rPr>
        <w:t>[114]</w:t>
      </w:r>
      <w:r>
        <w:rPr>
          <w:szCs w:val="16"/>
        </w:rPr>
        <w:t xml:space="preserve"> </w:t>
      </w:r>
      <w:r w:rsidRPr="00C13F9E">
        <w:t>Le mouvement se sent d'autant plus à l'aise pour soutenir ce point de vue, qu'il a trouvé, par l'interpr</w:t>
      </w:r>
      <w:r w:rsidRPr="00C13F9E">
        <w:t>é</w:t>
      </w:r>
      <w:r w:rsidRPr="00C13F9E">
        <w:t>tation de la doctrine sociale de l'Égl</w:t>
      </w:r>
      <w:r w:rsidRPr="00C13F9E">
        <w:t>i</w:t>
      </w:r>
      <w:r w:rsidRPr="00C13F9E">
        <w:t>se, une justification morale et normative de toutes les clauses de séc</w:t>
      </w:r>
      <w:r w:rsidRPr="00C13F9E">
        <w:t>u</w:t>
      </w:r>
      <w:r w:rsidRPr="00C13F9E">
        <w:t>rité syndicale, y compris celles de l'atelier fermé et de la retenue sy</w:t>
      </w:r>
      <w:r w:rsidRPr="00C13F9E">
        <w:t>n</w:t>
      </w:r>
      <w:r w:rsidRPr="00C13F9E">
        <w:t>dicale</w:t>
      </w:r>
      <w:r>
        <w:t> </w:t>
      </w:r>
      <w:r>
        <w:rPr>
          <w:rStyle w:val="Appelnotedebasdep"/>
        </w:rPr>
        <w:footnoteReference w:id="182"/>
      </w:r>
      <w:r w:rsidRPr="00C13F9E">
        <w:t>.</w:t>
      </w:r>
    </w:p>
    <w:p w:rsidR="002E5D24" w:rsidRPr="00C13F9E" w:rsidRDefault="002E5D24" w:rsidP="002E5D24">
      <w:pPr>
        <w:spacing w:before="120" w:after="120"/>
        <w:jc w:val="both"/>
      </w:pPr>
      <w:r w:rsidRPr="00C13F9E">
        <w:t>La C.T.C.C.-C.S.N. ne se contente pas de définir et de défendre, au niveau des principes, la liberté d'association. Elle en est une a</w:t>
      </w:r>
      <w:r w:rsidRPr="00C13F9E">
        <w:t>r</w:t>
      </w:r>
      <w:r w:rsidRPr="00C13F9E">
        <w:t>dente propagatrice. Elle vise, d'une part à étendre constamment la reco</w:t>
      </w:r>
      <w:r w:rsidRPr="00C13F9E">
        <w:t>n</w:t>
      </w:r>
      <w:r w:rsidRPr="00C13F9E">
        <w:t>naissance juridique du droit d'association et d'autre part, à rendre l'exercice de ce droit, viable et efficace, en travaillant à l'élimination des obstacles qui le handicapent, au fur et à mesure qu'ils sont ident</w:t>
      </w:r>
      <w:r w:rsidRPr="00C13F9E">
        <w:t>i</w:t>
      </w:r>
      <w:r w:rsidRPr="00C13F9E">
        <w:t xml:space="preserve">fiés. Elle agit à cet effet, tant au niveau du législateur qu'au niveau de l'action directe. Il serait trop long de rappeler ici tous les gestes qu'elle a posés dans ce sens, même en s'en tenant aux principaux. Soulignons </w:t>
      </w:r>
      <w:r w:rsidRPr="00C13F9E">
        <w:lastRenderedPageBreak/>
        <w:t>seulement qu'elle est rarement absente des conflits qui mettent en ca</w:t>
      </w:r>
      <w:r w:rsidRPr="00C13F9E">
        <w:t>u</w:t>
      </w:r>
      <w:r w:rsidRPr="00C13F9E">
        <w:t>se le droit d'association, qu'il s'agisse de ses membres, de syndicats rivaux ou de nouveaux syndiqués, y apportant son appui moral lor</w:t>
      </w:r>
      <w:r w:rsidRPr="00C13F9E">
        <w:t>s</w:t>
      </w:r>
      <w:r w:rsidRPr="00C13F9E">
        <w:t>que ce n'est pas son appui financier ou technique</w:t>
      </w:r>
      <w:r>
        <w:t> </w:t>
      </w:r>
      <w:r>
        <w:rPr>
          <w:rStyle w:val="Appelnotedebasdep"/>
        </w:rPr>
        <w:footnoteReference w:id="183"/>
      </w:r>
      <w:r w:rsidRPr="00C13F9E">
        <w:t xml:space="preserve"> et que ses m</w:t>
      </w:r>
      <w:r w:rsidRPr="00C13F9E">
        <w:t>é</w:t>
      </w:r>
      <w:r w:rsidRPr="00C13F9E">
        <w:t>moires aux gouvernements provincial et fédéral contiennent, en maj</w:t>
      </w:r>
      <w:r w:rsidRPr="00C13F9E">
        <w:t>o</w:t>
      </w:r>
      <w:r w:rsidRPr="00C13F9E">
        <w:t>rité, des revendications visant à accroître l'efficacité de l'exercice du droit d'association</w:t>
      </w:r>
      <w:r>
        <w:t> </w:t>
      </w:r>
      <w:r>
        <w:rPr>
          <w:rStyle w:val="Appelnotedebasdep"/>
        </w:rPr>
        <w:footnoteReference w:id="184"/>
      </w:r>
      <w:r w:rsidRPr="00C13F9E">
        <w:t>. De plus, elle est en campagne de façon pre</w:t>
      </w:r>
      <w:r w:rsidRPr="00C13F9E">
        <w:t>s</w:t>
      </w:r>
      <w:r w:rsidRPr="00C13F9E">
        <w:t>que constante, en vue de faire reconnaître le droit d'association à des gro</w:t>
      </w:r>
      <w:r w:rsidRPr="00C13F9E">
        <w:t>u</w:t>
      </w:r>
      <w:r w:rsidRPr="00C13F9E">
        <w:t>pes qui en sont privés</w:t>
      </w:r>
      <w:r>
        <w:t> </w:t>
      </w:r>
      <w:r>
        <w:rPr>
          <w:rStyle w:val="Appelnotedebasdep"/>
        </w:rPr>
        <w:footnoteReference w:id="185"/>
      </w:r>
      <w:r w:rsidRPr="00C13F9E">
        <w:t>.</w:t>
      </w:r>
    </w:p>
    <w:p w:rsidR="002E5D24" w:rsidRPr="00C13F9E" w:rsidRDefault="002E5D24" w:rsidP="002E5D24">
      <w:pPr>
        <w:pStyle w:val="p"/>
      </w:pPr>
      <w:r w:rsidRPr="00C13F9E">
        <w:br w:type="page"/>
      </w:r>
      <w:r w:rsidRPr="00C13F9E">
        <w:lastRenderedPageBreak/>
        <w:t>[115]</w:t>
      </w:r>
    </w:p>
    <w:p w:rsidR="002E5D24" w:rsidRPr="00C13F9E" w:rsidRDefault="002E5D24" w:rsidP="002E5D24">
      <w:pPr>
        <w:spacing w:before="120" w:after="120"/>
        <w:jc w:val="both"/>
        <w:rPr>
          <w:szCs w:val="16"/>
        </w:rPr>
      </w:pPr>
    </w:p>
    <w:p w:rsidR="002E5D24" w:rsidRPr="00C13F9E" w:rsidRDefault="002E5D24" w:rsidP="002E5D24">
      <w:pPr>
        <w:pStyle w:val="planchest1"/>
      </w:pPr>
      <w:bookmarkStart w:id="17" w:name="Ideologies_pt_1_chap_4_II"/>
      <w:r w:rsidRPr="00C13F9E">
        <w:t>II</w:t>
      </w:r>
      <w:r>
        <w:t xml:space="preserve">. </w:t>
      </w:r>
      <w:r w:rsidRPr="00C13F9E">
        <w:t>La résolution des conflits</w:t>
      </w:r>
    </w:p>
    <w:bookmarkEnd w:id="17"/>
    <w:p w:rsidR="002E5D24" w:rsidRPr="00C13F9E" w:rsidRDefault="002E5D24" w:rsidP="002E5D24">
      <w:pPr>
        <w:spacing w:before="120" w:after="120"/>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C13F9E" w:rsidRDefault="002E5D24" w:rsidP="002E5D24">
      <w:pPr>
        <w:spacing w:before="120" w:after="120"/>
        <w:jc w:val="both"/>
      </w:pPr>
      <w:r w:rsidRPr="00C13F9E">
        <w:t>La résolution des conflits, dans le système de relations industrielles nord-américain, c'est le double problème de la définition de la fon</w:t>
      </w:r>
      <w:r w:rsidRPr="00C13F9E">
        <w:t>c</w:t>
      </w:r>
      <w:r w:rsidRPr="00C13F9E">
        <w:t>tion de la grève dans ce système et de la définition des modes et des mécanismes de prévention et de solution des conflits.</w:t>
      </w:r>
    </w:p>
    <w:p w:rsidR="002E5D24" w:rsidRPr="00C13F9E" w:rsidRDefault="002E5D24" w:rsidP="002E5D24">
      <w:pPr>
        <w:spacing w:before="120" w:after="120"/>
        <w:jc w:val="both"/>
      </w:pPr>
      <w:r w:rsidRPr="00C13F9E">
        <w:t>Le droit de grève, dans l'idéologie de la C.T.C.C.-C.S.N., est une composante intégrale de la liberté syndicale. En s'appuyant sur la do</w:t>
      </w:r>
      <w:r w:rsidRPr="00C13F9E">
        <w:t>c</w:t>
      </w:r>
      <w:r w:rsidRPr="00C13F9E">
        <w:t>trine sociale de l'Église, on le définit comme un droit naturel seconda</w:t>
      </w:r>
      <w:r w:rsidRPr="00C13F9E">
        <w:t>i</w:t>
      </w:r>
      <w:r w:rsidRPr="00C13F9E">
        <w:t>re qui découle de l'exercice du droit d'association. Il devient alors, un moyen essentiel d'action qui ne saurait souffrir de limitations, si ce n'est pour des motifs très sérieux</w:t>
      </w:r>
      <w:r>
        <w:t> </w:t>
      </w:r>
      <w:r>
        <w:rPr>
          <w:rStyle w:val="Appelnotedebasdep"/>
        </w:rPr>
        <w:footnoteReference w:id="186"/>
      </w:r>
      <w:r w:rsidRPr="00C13F9E">
        <w:t>. Il en découle que la grève est l'un des rouages normaux du processus des rapports patronaux-ouvriers. Cette idéologie, développée vers la fin des années 40, const</w:t>
      </w:r>
      <w:r w:rsidRPr="00C13F9E">
        <w:t>i</w:t>
      </w:r>
      <w:r w:rsidRPr="00C13F9E">
        <w:t>tue une rupture sur l'orientation initiale, où la grève, sans être bannie totalement, était perçue comme un instrument de luttes de classe, a</w:t>
      </w:r>
      <w:r w:rsidRPr="00C13F9E">
        <w:t>l</w:t>
      </w:r>
      <w:r w:rsidRPr="00C13F9E">
        <w:t>lant à l'encontre de la collaboration patronale-ouvrière.</w:t>
      </w:r>
    </w:p>
    <w:p w:rsidR="002E5D24" w:rsidRPr="00C13F9E" w:rsidRDefault="002E5D24" w:rsidP="002E5D24">
      <w:pPr>
        <w:spacing w:before="120" w:after="120"/>
        <w:jc w:val="both"/>
      </w:pPr>
      <w:r w:rsidRPr="00C13F9E">
        <w:t>Il est intéressant d'observer parallèlement l'évolution de la pensée de la C.T.C.C.-C.S.N. quant à l'aspect instrumental de la grève et quant au rôle des mécanismes de résolution des conflits, car le second est dépendant du premier.</w:t>
      </w:r>
    </w:p>
    <w:p w:rsidR="002E5D24" w:rsidRDefault="002E5D24" w:rsidP="002E5D24">
      <w:pPr>
        <w:spacing w:before="120" w:after="120"/>
        <w:jc w:val="both"/>
      </w:pPr>
      <w:r w:rsidRPr="00C13F9E">
        <w:t>Dans les années 40, la C.T.C.C. perçoit le recours à la grève co</w:t>
      </w:r>
      <w:r w:rsidRPr="00C13F9E">
        <w:t>m</w:t>
      </w:r>
      <w:r w:rsidRPr="00C13F9E">
        <w:t>me un moyen extraordinaire, que l'on utilise seulement lorsque tous les autres modes de règlement d'un conflit ont été épuisés. C'est pou</w:t>
      </w:r>
      <w:r w:rsidRPr="00C13F9E">
        <w:t>r</w:t>
      </w:r>
      <w:r w:rsidRPr="00C13F9E">
        <w:t>quoi, elle est disposée à accepter assez facilement, au nom du bien commun, des restrictions au droit de grève, telles que son inte</w:t>
      </w:r>
      <w:r w:rsidRPr="00C13F9E">
        <w:t>r</w:t>
      </w:r>
      <w:r w:rsidRPr="00C13F9E">
        <w:t>diction dans les services publics ou sa suspension pendant la guerre, ainsi que les mesures temporisatrices (conciliation, arbitrage, délais légaux) avant qu'une grève puisse être légalement déclarée. C'est dans cet e</w:t>
      </w:r>
      <w:r w:rsidRPr="00C13F9E">
        <w:t>s</w:t>
      </w:r>
      <w:r w:rsidRPr="00C13F9E">
        <w:t xml:space="preserve">prit que l'on propose, en 1943, qu'une grève ne puisse être légale </w:t>
      </w:r>
      <w:r w:rsidRPr="00C13F9E">
        <w:lastRenderedPageBreak/>
        <w:t>avant que le différend n'ait été soumis à une commission de concili</w:t>
      </w:r>
      <w:r w:rsidRPr="00C13F9E">
        <w:t>a</w:t>
      </w:r>
      <w:r w:rsidRPr="00C13F9E">
        <w:t>tion et d'enquête ou à un tribunal d'arbitrage, composé de trois membres, avec un engagement, au préalable, des parties concernées, à en acce</w:t>
      </w:r>
      <w:r w:rsidRPr="00C13F9E">
        <w:t>p</w:t>
      </w:r>
      <w:r w:rsidRPr="00C13F9E">
        <w:t>ter les recommandations</w:t>
      </w:r>
      <w:r>
        <w:t> </w:t>
      </w:r>
      <w:r>
        <w:rPr>
          <w:rStyle w:val="Appelnotedebasdep"/>
        </w:rPr>
        <w:footnoteReference w:id="187"/>
      </w:r>
      <w:r w:rsidRPr="00C13F9E">
        <w:t>. L'année suivante, la C.T.C.C. suggère au gouvernement provincial :</w:t>
      </w:r>
    </w:p>
    <w:p w:rsidR="002E5D24" w:rsidRPr="00C13F9E" w:rsidRDefault="002E5D24" w:rsidP="002E5D24">
      <w:pPr>
        <w:spacing w:before="120" w:after="120"/>
        <w:jc w:val="both"/>
        <w:rPr>
          <w:szCs w:val="2"/>
        </w:rPr>
      </w:pPr>
      <w:r w:rsidRPr="00C13F9E">
        <w:rPr>
          <w:szCs w:val="16"/>
        </w:rPr>
        <w:t>[116]</w:t>
      </w:r>
    </w:p>
    <w:p w:rsidR="002E5D24" w:rsidRDefault="002E5D24" w:rsidP="002E5D24">
      <w:pPr>
        <w:pStyle w:val="Citation0"/>
      </w:pPr>
    </w:p>
    <w:p w:rsidR="002E5D24" w:rsidRDefault="002E5D24" w:rsidP="002E5D24">
      <w:pPr>
        <w:pStyle w:val="Citation0"/>
      </w:pPr>
      <w:r w:rsidRPr="00C13F9E">
        <w:t>de former des tribunaux permanents d'arbitrage dans les principaux di</w:t>
      </w:r>
      <w:r w:rsidRPr="00C13F9E">
        <w:t>s</w:t>
      </w:r>
      <w:r w:rsidRPr="00C13F9E">
        <w:t>tricts judiciaires de la province, tout en conservant une commission pr</w:t>
      </w:r>
      <w:r w:rsidRPr="00C13F9E">
        <w:t>o</w:t>
      </w:r>
      <w:r w:rsidRPr="00C13F9E">
        <w:t>vinciale de relations ouvrières qui pourrait agir comme tribunal provincial devant lequel on pourrait en appeler, s'il y a lieu, des décisions des trib</w:t>
      </w:r>
      <w:r w:rsidRPr="00C13F9E">
        <w:t>u</w:t>
      </w:r>
      <w:r w:rsidRPr="00C13F9E">
        <w:t>naux inférieurs ou des tribunaux de district</w:t>
      </w:r>
      <w:r>
        <w:t> </w:t>
      </w:r>
      <w:r>
        <w:rPr>
          <w:rStyle w:val="Appelnotedebasdep"/>
        </w:rPr>
        <w:footnoteReference w:id="188"/>
      </w:r>
      <w:r w:rsidRPr="00C13F9E">
        <w:t>.</w:t>
      </w:r>
    </w:p>
    <w:p w:rsidR="002E5D24" w:rsidRPr="00C13F9E" w:rsidRDefault="002E5D24" w:rsidP="002E5D24">
      <w:pPr>
        <w:pStyle w:val="Citation0"/>
      </w:pPr>
    </w:p>
    <w:p w:rsidR="002E5D24" w:rsidRPr="00C13F9E" w:rsidRDefault="002E5D24" w:rsidP="002E5D24">
      <w:pPr>
        <w:spacing w:before="120" w:after="120"/>
        <w:jc w:val="both"/>
      </w:pPr>
      <w:r w:rsidRPr="00C13F9E">
        <w:t>Pendant les années 50, la C.T.C.C. considère encore que la grève constitue un moyen ultime. Elle accepte, d'avance, lors de ses camp</w:t>
      </w:r>
      <w:r w:rsidRPr="00C13F9E">
        <w:t>a</w:t>
      </w:r>
      <w:r w:rsidRPr="00C13F9E">
        <w:t>gnes pour la reconnaissance du droit d'association de divers groupes de fonctionnaires, que leur droit de grève soit réglementé. Mais, comme elle relie davantage le droit de grève à la négociation collect</w:t>
      </w:r>
      <w:r w:rsidRPr="00C13F9E">
        <w:t>i</w:t>
      </w:r>
      <w:r w:rsidRPr="00C13F9E">
        <w:t>ve, elle a tendance à chercher à réduire les effets des mesures tempor</w:t>
      </w:r>
      <w:r w:rsidRPr="00C13F9E">
        <w:t>i</w:t>
      </w:r>
      <w:r w:rsidRPr="00C13F9E">
        <w:t>satrices ou restrictives. On remet plus particulièrement en cause le système d'arbitrage obligatoire, en soulevant les griefs suivants : la longueur des délais avant l'obtention d'une sentence arbitrale rend souvent l'exercice du droit de grève complètement impossible ; la mauvaise qualité générale des sentences arbitrales ne contribue pas au règlement des points litigieux ; la difficulté des parties à s'ente</w:t>
      </w:r>
      <w:r w:rsidRPr="00C13F9E">
        <w:t>n</w:t>
      </w:r>
      <w:r w:rsidRPr="00C13F9E">
        <w:t>dre sur un arbitre impartial relève d'un véritable marchandage ; les e</w:t>
      </w:r>
      <w:r w:rsidRPr="00C13F9E">
        <w:t>m</w:t>
      </w:r>
      <w:r w:rsidRPr="00C13F9E">
        <w:t>ployeurs utilisent l'arbitrage, comme une mesure dilatoire, avant de négocier sérieusement</w:t>
      </w:r>
      <w:r>
        <w:t> </w:t>
      </w:r>
      <w:r>
        <w:rPr>
          <w:rStyle w:val="Appelnotedebasdep"/>
        </w:rPr>
        <w:footnoteReference w:id="189"/>
      </w:r>
      <w:r w:rsidRPr="00C13F9E">
        <w:t>. De même, suite aux expériences traumati</w:t>
      </w:r>
      <w:r w:rsidRPr="00C13F9E">
        <w:lastRenderedPageBreak/>
        <w:t>sa</w:t>
      </w:r>
      <w:r w:rsidRPr="00C13F9E">
        <w:t>n</w:t>
      </w:r>
      <w:r w:rsidRPr="00C13F9E">
        <w:t>tes de grèves, telles qu'à Asbestos et à Louiseville, on s'interroge sur les moyens d'éliminer la violence dans les conflits du travail. On propose alors comme mesures : l'interdiction du recours à l'injon</w:t>
      </w:r>
      <w:r w:rsidRPr="00C13F9E">
        <w:t>c</w:t>
      </w:r>
      <w:r w:rsidRPr="00C13F9E">
        <w:t>tion lorsque la grève est légale ; l'interdiction d'embaucher des scabs et l'arrêt obligatoire des opérations et des activités connexes de l'entr</w:t>
      </w:r>
      <w:r w:rsidRPr="00C13F9E">
        <w:t>e</w:t>
      </w:r>
      <w:r w:rsidRPr="00C13F9E">
        <w:t>prise touchée par la grève ; l'interdiction du piquetage ; l'assurance, qu'après une grève, chaque salarié réintégrera son poste et ne sera pas l'objet de représailles</w:t>
      </w:r>
      <w:r>
        <w:t> </w:t>
      </w:r>
      <w:r>
        <w:rPr>
          <w:rStyle w:val="Appelnotedebasdep"/>
        </w:rPr>
        <w:footnoteReference w:id="190"/>
      </w:r>
      <w:r w:rsidRPr="00C13F9E">
        <w:t>. On rejette la responsabilité de la violence dans les conflits du travail, sur l'intervention des tiers (scabs, pol</w:t>
      </w:r>
      <w:r w:rsidRPr="00C13F9E">
        <w:t>i</w:t>
      </w:r>
      <w:r w:rsidRPr="00C13F9E">
        <w:t>ce, fiers-à-bras).</w:t>
      </w:r>
    </w:p>
    <w:p w:rsidR="002E5D24" w:rsidRPr="00C13F9E" w:rsidRDefault="002E5D24" w:rsidP="002E5D24">
      <w:pPr>
        <w:spacing w:before="120" w:after="120"/>
        <w:jc w:val="both"/>
      </w:pPr>
      <w:r w:rsidRPr="00C13F9E">
        <w:t>[117]</w:t>
      </w:r>
    </w:p>
    <w:p w:rsidR="002E5D24" w:rsidRPr="00C13F9E" w:rsidRDefault="002E5D24" w:rsidP="002E5D24">
      <w:pPr>
        <w:spacing w:before="120" w:after="120"/>
        <w:jc w:val="both"/>
      </w:pPr>
      <w:r w:rsidRPr="00C13F9E">
        <w:t>Au cours des années 60, la grève est définie comme un moyen o</w:t>
      </w:r>
      <w:r w:rsidRPr="00C13F9E">
        <w:t>r</w:t>
      </w:r>
      <w:r w:rsidRPr="00C13F9E">
        <w:t>dinaire dans le processus de négociation collective, la menace de gr</w:t>
      </w:r>
      <w:r w:rsidRPr="00C13F9E">
        <w:t>è</w:t>
      </w:r>
      <w:r w:rsidRPr="00C13F9E">
        <w:t>ve constituant en soi un renforcement du pouvoir de marchandage syndical. On dira : « La grève est le produit véritable d'un régime où tout est décidé en dehors de l'ouvrier et par d'autres que lui</w:t>
      </w:r>
      <w:r>
        <w:t> </w:t>
      </w:r>
      <w:r>
        <w:rPr>
          <w:rStyle w:val="Appelnotedebasdep"/>
        </w:rPr>
        <w:footnoteReference w:id="191"/>
      </w:r>
      <w:r w:rsidRPr="00C13F9E">
        <w:t>. » De</w:t>
      </w:r>
      <w:r w:rsidRPr="00C13F9E">
        <w:t>r</w:t>
      </w:r>
      <w:r w:rsidRPr="00C13F9E">
        <w:t>rière cette attitude, se trouve l'idée de base que les parties impl</w:t>
      </w:r>
      <w:r w:rsidRPr="00C13F9E">
        <w:t>i</w:t>
      </w:r>
      <w:r w:rsidRPr="00C13F9E">
        <w:t>quées doivent assumer elles-mêmes la responsabilité de régler leurs probl</w:t>
      </w:r>
      <w:r w:rsidRPr="00C13F9E">
        <w:t>è</w:t>
      </w:r>
      <w:r w:rsidRPr="00C13F9E">
        <w:t>mes de relations industrielles sans l'intervention d'un tiers et que le conflit ouvert, s'il est nécessaire, devienne une véritable épreuve de force économique entre elles</w:t>
      </w:r>
      <w:r>
        <w:t> </w:t>
      </w:r>
      <w:r>
        <w:rPr>
          <w:rStyle w:val="Appelnotedebasdep"/>
        </w:rPr>
        <w:footnoteReference w:id="192"/>
      </w:r>
      <w:r w:rsidRPr="00C13F9E">
        <w:t>.</w:t>
      </w:r>
    </w:p>
    <w:p w:rsidR="002E5D24" w:rsidRPr="00C13F9E" w:rsidRDefault="002E5D24" w:rsidP="002E5D24">
      <w:pPr>
        <w:spacing w:before="120" w:after="120"/>
        <w:jc w:val="both"/>
      </w:pPr>
      <w:r w:rsidRPr="00C13F9E">
        <w:t>Cette redéfinition donne lieu à une action dans une triple direction. On préconise la reconnaissance du droit de grève pour tous les s</w:t>
      </w:r>
      <w:r w:rsidRPr="00C13F9E">
        <w:t>a</w:t>
      </w:r>
      <w:r w:rsidRPr="00C13F9E">
        <w:t xml:space="preserve">lariés syndiqués, sauf pour les pompiers et les agents de la paix, parce qu'ils sont responsables de la sécurité publique. On combat les mesures </w:t>
      </w:r>
      <w:r w:rsidRPr="00C13F9E">
        <w:lastRenderedPageBreak/>
        <w:t>temporisatrices ou restrictives, en réclamant l'élimination des délais juridiques de façon à ce que le droit de grève soit acquis à l'expiration de la convention collective et en proposant, pour les différends, la substitution d'un système de conciliation facultative, d'arbitrage f</w:t>
      </w:r>
      <w:r w:rsidRPr="00C13F9E">
        <w:t>a</w:t>
      </w:r>
      <w:r w:rsidRPr="00C13F9E">
        <w:t>cultatif et de médiation préventive au système de conciliation ou d'a</w:t>
      </w:r>
      <w:r w:rsidRPr="00C13F9E">
        <w:t>r</w:t>
      </w:r>
      <w:r w:rsidRPr="00C13F9E">
        <w:t>bitrage obligatoire</w:t>
      </w:r>
      <w:r>
        <w:t> </w:t>
      </w:r>
      <w:r>
        <w:rPr>
          <w:rStyle w:val="Appelnotedebasdep"/>
        </w:rPr>
        <w:footnoteReference w:id="193"/>
      </w:r>
      <w:r w:rsidRPr="00C13F9E">
        <w:t>. C'est dans cette même perspective, qu'il faut i</w:t>
      </w:r>
      <w:r w:rsidRPr="00C13F9E">
        <w:t>n</w:t>
      </w:r>
      <w:r w:rsidRPr="00C13F9E">
        <w:t>terpréter la réaction négative de la C.S.N., en 1966, face au projet de loi fédéral C-170, imposant aux syndicats de fonctionnaires l'oblig</w:t>
      </w:r>
      <w:r w:rsidRPr="00C13F9E">
        <w:t>a</w:t>
      </w:r>
      <w:r w:rsidRPr="00C13F9E">
        <w:t>tion de choisir au préalable, avant de soumettre une requête en accr</w:t>
      </w:r>
      <w:r w:rsidRPr="00C13F9E">
        <w:t>é</w:t>
      </w:r>
      <w:r w:rsidRPr="00C13F9E">
        <w:t>ditation, la méthode qu'il suivra pour régler ses différends avec l'e</w:t>
      </w:r>
      <w:r w:rsidRPr="00C13F9E">
        <w:t>m</w:t>
      </w:r>
      <w:r w:rsidRPr="00C13F9E">
        <w:t>ployeur</w:t>
      </w:r>
      <w:r>
        <w:t> </w:t>
      </w:r>
      <w:r>
        <w:rPr>
          <w:rStyle w:val="Appelnotedebasdep"/>
        </w:rPr>
        <w:footnoteReference w:id="194"/>
      </w:r>
      <w:r w:rsidRPr="00C13F9E">
        <w:t>, ainsi que sa proposition à l'effet que la détermination des services essentiels soit, dès le début, l'objet de la négociation collect</w:t>
      </w:r>
      <w:r w:rsidRPr="00C13F9E">
        <w:t>i</w:t>
      </w:r>
      <w:r w:rsidRPr="00C13F9E">
        <w:t>ve entre les parties et de l'arbitrage en l'absence d'entente, car la prov</w:t>
      </w:r>
      <w:r w:rsidRPr="00C13F9E">
        <w:t>i</w:t>
      </w:r>
      <w:r w:rsidRPr="00C13F9E">
        <w:t>sion du bill 55, prévoyant que cell</w:t>
      </w:r>
      <w:r>
        <w:t>e-ci doit être l'objet d'un con</w:t>
      </w:r>
      <w:r w:rsidRPr="00C13F9E">
        <w:t>sensus,</w:t>
      </w:r>
      <w:r>
        <w:rPr>
          <w:szCs w:val="16"/>
        </w:rPr>
        <w:t xml:space="preserve"> </w:t>
      </w:r>
      <w:r w:rsidRPr="00C13F9E">
        <w:rPr>
          <w:szCs w:val="16"/>
        </w:rPr>
        <w:t>[118]</w:t>
      </w:r>
      <w:r w:rsidRPr="00C13F9E">
        <w:t xml:space="preserve"> est interprétée comme une soumission de l'exercice du droit de grève à la volonté de l'employeur</w:t>
      </w:r>
      <w:r>
        <w:t> </w:t>
      </w:r>
      <w:r>
        <w:rPr>
          <w:rStyle w:val="Appelnotedebasdep"/>
        </w:rPr>
        <w:footnoteReference w:id="195"/>
      </w:r>
      <w:r w:rsidRPr="00C13F9E">
        <w:t>. Enfin, on reformule les idées, d</w:t>
      </w:r>
      <w:r w:rsidRPr="00C13F9E">
        <w:t>é</w:t>
      </w:r>
      <w:r w:rsidRPr="00C13F9E">
        <w:t>veloppées en 1950, dans le but d'éliminer la violence pendant les grèves, mais dans une optique visant à faire de la grève une confront</w:t>
      </w:r>
      <w:r w:rsidRPr="00C13F9E">
        <w:t>a</w:t>
      </w:r>
      <w:r w:rsidRPr="00C13F9E">
        <w:t>tion économique véritable entre les protagonistes en conflit, en insi</w:t>
      </w:r>
      <w:r w:rsidRPr="00C13F9E">
        <w:t>s</w:t>
      </w:r>
      <w:r w:rsidRPr="00C13F9E">
        <w:t>tant sur la fermeture de l'entreprise pendant une grève</w:t>
      </w:r>
      <w:r>
        <w:t> </w:t>
      </w:r>
      <w:r>
        <w:rPr>
          <w:rStyle w:val="Appelnotedebasdep"/>
        </w:rPr>
        <w:footnoteReference w:id="196"/>
      </w:r>
      <w:r w:rsidRPr="00C13F9E">
        <w:t>.</w:t>
      </w:r>
    </w:p>
    <w:p w:rsidR="002E5D24" w:rsidRPr="00C13F9E" w:rsidRDefault="002E5D24" w:rsidP="002E5D24">
      <w:pPr>
        <w:spacing w:before="120" w:after="120"/>
        <w:jc w:val="both"/>
      </w:pPr>
      <w:r>
        <w:br w:type="page"/>
      </w:r>
    </w:p>
    <w:p w:rsidR="002E5D24" w:rsidRPr="00C13F9E" w:rsidRDefault="002E5D24" w:rsidP="002E5D24">
      <w:pPr>
        <w:pStyle w:val="planchest1"/>
      </w:pPr>
      <w:bookmarkStart w:id="18" w:name="Ideologies_pt_1_chap_4_III"/>
      <w:r w:rsidRPr="00C13F9E">
        <w:t>III</w:t>
      </w:r>
      <w:r>
        <w:t xml:space="preserve">. </w:t>
      </w:r>
      <w:r w:rsidRPr="00C13F9E">
        <w:t>Le rôle de l’État</w:t>
      </w:r>
    </w:p>
    <w:bookmarkEnd w:id="18"/>
    <w:p w:rsidR="002E5D24" w:rsidRPr="00C13F9E" w:rsidRDefault="002E5D24" w:rsidP="002E5D24">
      <w:pPr>
        <w:spacing w:before="120" w:after="120"/>
        <w:jc w:val="both"/>
        <w:rPr>
          <w:b/>
          <w:bCs/>
          <w:szCs w:val="28"/>
        </w:rPr>
      </w:pPr>
    </w:p>
    <w:p w:rsidR="002E5D24" w:rsidRPr="00C13F9E" w:rsidRDefault="002E5D24" w:rsidP="002E5D24">
      <w:pPr>
        <w:spacing w:before="120" w:after="120"/>
        <w:jc w:val="both"/>
      </w:pPr>
      <w:r w:rsidRPr="00C13F9E">
        <w:t>L'État participe au système de relations industrielles comme e</w:t>
      </w:r>
      <w:r w:rsidRPr="00C13F9E">
        <w:t>m</w:t>
      </w:r>
      <w:r w:rsidRPr="00C13F9E">
        <w:t>ployeur et comme tierce partie. Ce qui donne lieu à une double défin</w:t>
      </w:r>
      <w:r w:rsidRPr="00C13F9E">
        <w:t>i</w:t>
      </w:r>
      <w:r w:rsidRPr="00C13F9E">
        <w:t>tion de son rôle, du point de vue syndical, en qualité d'employeur.</w:t>
      </w:r>
    </w:p>
    <w:p w:rsidR="002E5D24" w:rsidRPr="00C13F9E" w:rsidRDefault="002E5D24" w:rsidP="002E5D24">
      <w:pPr>
        <w:spacing w:before="120" w:after="120"/>
        <w:jc w:val="both"/>
      </w:pPr>
    </w:p>
    <w:p w:rsidR="002E5D24" w:rsidRPr="00C13F9E" w:rsidRDefault="002E5D24" w:rsidP="002E5D24">
      <w:pPr>
        <w:pStyle w:val="planche"/>
      </w:pPr>
      <w:r w:rsidRPr="00C13F9E">
        <w:t>A. L'ÉTAT, TIERCE PARTIE</w:t>
      </w:r>
    </w:p>
    <w:p w:rsidR="002E5D24" w:rsidRPr="00C13F9E" w:rsidRDefault="002E5D24" w:rsidP="002E5D24">
      <w:pPr>
        <w:spacing w:before="120" w:after="120"/>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C13F9E" w:rsidRDefault="002E5D24" w:rsidP="002E5D24">
      <w:pPr>
        <w:spacing w:before="120" w:after="120"/>
        <w:jc w:val="both"/>
      </w:pPr>
      <w:r w:rsidRPr="00C13F9E">
        <w:t>La C.T.C.C.-C.S.N. définit le rôle de l'État, comme tierce partie dans le système de relations industrielles, à peu près de la même f</w:t>
      </w:r>
      <w:r w:rsidRPr="00C13F9E">
        <w:t>a</w:t>
      </w:r>
      <w:r w:rsidRPr="00C13F9E">
        <w:t>çon que dans les systèmes social et économique. Cependant, le caractère supplétif de ce rôle est encore plus apparent. On ne lui reconnaît pas encore, en effet, la fonction novatrice qu'on lui attribue dans les d</w:t>
      </w:r>
      <w:r w:rsidRPr="00C13F9E">
        <w:t>o</w:t>
      </w:r>
      <w:r w:rsidRPr="00C13F9E">
        <w:t>maines social et économique. C'est parce que l'on considère que la solution des problèmes de relations industrielles relève principalement des parties immédiatement concernées. Il leur appartient, donc, de d</w:t>
      </w:r>
      <w:r w:rsidRPr="00C13F9E">
        <w:t>é</w:t>
      </w:r>
      <w:r w:rsidRPr="00C13F9E">
        <w:t>velopper leurs propres modus vivendi et leurs propres lois, à l'intérieur des cadres créés par les dispositions générales d'ordre public. En conséquence, la présence de l'État devient nécessaire, seulement lor</w:t>
      </w:r>
      <w:r w:rsidRPr="00C13F9E">
        <w:t>s</w:t>
      </w:r>
      <w:r w:rsidRPr="00C13F9E">
        <w:t>que les parties sont incapables d'aplanir elles-mêmes les difficultés qu'elles rencontrent. Son rôle comporte la double fonction d'organiser, comme législateur, les structures juridiques qui facilitent des rapports harmonieux et stables entre les parties et d'intervenir, de façon suppl</w:t>
      </w:r>
      <w:r w:rsidRPr="00C13F9E">
        <w:t>é</w:t>
      </w:r>
      <w:r w:rsidRPr="00C13F9E">
        <w:t>tive, pour coordonner et pacifier ces rapports.</w:t>
      </w:r>
    </w:p>
    <w:p w:rsidR="002E5D24" w:rsidRPr="00C13F9E" w:rsidRDefault="002E5D24" w:rsidP="002E5D24">
      <w:pPr>
        <w:spacing w:before="120" w:after="120"/>
        <w:jc w:val="both"/>
      </w:pPr>
      <w:r w:rsidRPr="00C13F9E">
        <w:t>Chez la C.T.C.C.-C.S.N., la propension à réclamer l'intervention de l'État varie inversement au pouvoir de marchandage. En position de faiblesse, on requiert son action pour humaniser les employeurs, les mettre à la raison, les forcer à reconnaître un syndicat ou à nég</w:t>
      </w:r>
      <w:r w:rsidRPr="00C13F9E">
        <w:t>o</w:t>
      </w:r>
      <w:r w:rsidRPr="00C13F9E">
        <w:t>cier</w:t>
      </w:r>
      <w:r>
        <w:t xml:space="preserve"> </w:t>
      </w:r>
      <w:r w:rsidRPr="00C13F9E">
        <w:t>[119]</w:t>
      </w:r>
      <w:r>
        <w:t xml:space="preserve"> </w:t>
      </w:r>
      <w:r w:rsidRPr="00C13F9E">
        <w:t>de bonne foi. En position de force, cette intervention est génér</w:t>
      </w:r>
      <w:r w:rsidRPr="00C13F9E">
        <w:t>a</w:t>
      </w:r>
      <w:r w:rsidRPr="00C13F9E">
        <w:t>lement mal reçue, même si l'on reconnaît que l'un des aspects fon</w:t>
      </w:r>
      <w:r w:rsidRPr="00C13F9E">
        <w:t>c</w:t>
      </w:r>
      <w:r w:rsidRPr="00C13F9E">
        <w:t>tionnels du rôle de l'État est de veiller à maintenir un état d'équilibre entre les pa</w:t>
      </w:r>
      <w:r w:rsidRPr="00C13F9E">
        <w:t>r</w:t>
      </w:r>
      <w:r w:rsidRPr="00C13F9E">
        <w:t>ties.</w:t>
      </w:r>
    </w:p>
    <w:p w:rsidR="002E5D24" w:rsidRPr="00C13F9E" w:rsidRDefault="002E5D24" w:rsidP="002E5D24">
      <w:pPr>
        <w:spacing w:before="120" w:after="120"/>
        <w:jc w:val="both"/>
      </w:pPr>
      <w:r w:rsidRPr="00C13F9E">
        <w:lastRenderedPageBreak/>
        <w:t>La fonction législative de l'État, pour l'organisation et l'harmonis</w:t>
      </w:r>
      <w:r w:rsidRPr="00C13F9E">
        <w:t>a</w:t>
      </w:r>
      <w:r w:rsidRPr="00C13F9E">
        <w:t>tion des rapports entre les parties, constitue l'une des caractérist</w:t>
      </w:r>
      <w:r w:rsidRPr="00C13F9E">
        <w:t>i</w:t>
      </w:r>
      <w:r w:rsidRPr="00C13F9E">
        <w:t>ques essentielles du système de relations industrielles, que la C.T.C.C.-C.S.N., tout comme les mouvements syndicaux concurrents, ne met pas en doute. Dans l'actualisation de cette fonction, les divergences ou les oppositions qui apparaissent dans le temps, donnent lieu à des r</w:t>
      </w:r>
      <w:r w:rsidRPr="00C13F9E">
        <w:t>e</w:t>
      </w:r>
      <w:r w:rsidRPr="00C13F9E">
        <w:t>vendications ou à des actions particulières précises, comme on a pu le constater dans les sections précédentes de ce chapitre. C'est pourquoi, nous ne nous attarderons pas sur cette question, afin d'examiner plutôt les attitudes de la C.T.C.C.-C.S.N. face aux agences administratives créées par l'État.</w:t>
      </w:r>
    </w:p>
    <w:p w:rsidR="002E5D24" w:rsidRPr="00C13F9E" w:rsidRDefault="002E5D24" w:rsidP="002E5D24">
      <w:pPr>
        <w:spacing w:before="120" w:after="120"/>
        <w:jc w:val="both"/>
      </w:pPr>
      <w:r w:rsidRPr="00C13F9E">
        <w:t>L'action de l'État, comme tierce partie, dans le système de relations industrielles, s'exerce, en grande partie, par l'entremise des age</w:t>
      </w:r>
      <w:r w:rsidRPr="00C13F9E">
        <w:t>n</w:t>
      </w:r>
      <w:r w:rsidRPr="00C13F9E">
        <w:t>ces administratives qu'il forme : Commission des relations du travail (C.R.O-.C.R.T.) et organismes de résolution des conflits. Comme leurs activités portent sur des aspects centraux des rapports patronaux-ouvriers, il est logique qu'elles soient l'objet d'une vive attention de la part du syndicalisme. La C.T.C.C.-C.S.N. s'est montrée particulièr</w:t>
      </w:r>
      <w:r w:rsidRPr="00C13F9E">
        <w:t>e</w:t>
      </w:r>
      <w:r w:rsidRPr="00C13F9E">
        <w:t>ment éveillée sur ce point</w:t>
      </w:r>
      <w:r>
        <w:t> </w:t>
      </w:r>
      <w:r>
        <w:rPr>
          <w:rStyle w:val="Appelnotedebasdep"/>
        </w:rPr>
        <w:footnoteReference w:id="197"/>
      </w:r>
      <w:r w:rsidRPr="00C13F9E">
        <w:t>.</w:t>
      </w:r>
    </w:p>
    <w:p w:rsidR="002E5D24" w:rsidRPr="00C13F9E" w:rsidRDefault="002E5D24" w:rsidP="002E5D24">
      <w:pPr>
        <w:spacing w:before="120" w:after="120"/>
        <w:jc w:val="both"/>
      </w:pPr>
      <w:r w:rsidRPr="00C13F9E">
        <w:t>La Commission des relations du travail (C.R.O.-C.R.T.) a été la principale cible des critiques et des revendications de la C.T.C.C.-C.S.N. Celle-ci ne met pas en cause le bien-fondé de l'existence d'un tel organisme. Ce sont le fonctionnement de la commission et les r</w:t>
      </w:r>
      <w:r w:rsidRPr="00C13F9E">
        <w:t>é</w:t>
      </w:r>
      <w:r w:rsidRPr="00C13F9E">
        <w:t>sultats de ses activités qui donnent naissance à des griefs. Les princ</w:t>
      </w:r>
      <w:r w:rsidRPr="00C13F9E">
        <w:t>i</w:t>
      </w:r>
      <w:r w:rsidRPr="00C13F9E">
        <w:t>paux portent sur les structures, les procédures, les délais et la pa</w:t>
      </w:r>
      <w:r w:rsidRPr="00C13F9E">
        <w:t>r</w:t>
      </w:r>
      <w:r w:rsidRPr="00C13F9E">
        <w:t>tialité des décisions. Les revendications ont alors pour but de corriger ces sources d'insatisfaction. On peut en juger par une brève revue de ce</w:t>
      </w:r>
      <w:r w:rsidRPr="00C13F9E">
        <w:t>r</w:t>
      </w:r>
      <w:r w:rsidRPr="00C13F9E">
        <w:t>taines prises de position du mouvement.</w:t>
      </w:r>
    </w:p>
    <w:p w:rsidR="002E5D24" w:rsidRPr="00C13F9E" w:rsidRDefault="002E5D24" w:rsidP="002E5D24">
      <w:pPr>
        <w:spacing w:before="120" w:after="120"/>
        <w:jc w:val="both"/>
      </w:pPr>
      <w:r w:rsidRPr="00C13F9E">
        <w:t>Dès 1944, la C.T.C.C. se plaint de la lenteur des procédures et d</w:t>
      </w:r>
      <w:r w:rsidRPr="00C13F9E">
        <w:t>e</w:t>
      </w:r>
      <w:r w:rsidRPr="00C13F9E">
        <w:t>mande des améliorations afin que les ouvriers n'aient plus à souffrir de retards injustifiés</w:t>
      </w:r>
      <w:r>
        <w:t> </w:t>
      </w:r>
      <w:r>
        <w:rPr>
          <w:rStyle w:val="Appelnotedebasdep"/>
        </w:rPr>
        <w:footnoteReference w:id="198"/>
      </w:r>
      <w:r w:rsidRPr="00C13F9E">
        <w:t>. En 1948, elle décrit la commission comme une entrave à l'organisation professionnelle et à la négociation, par ses</w:t>
      </w:r>
      <w:r>
        <w:t xml:space="preserve"> </w:t>
      </w:r>
      <w:r w:rsidRPr="00C13F9E">
        <w:rPr>
          <w:szCs w:val="16"/>
        </w:rPr>
        <w:lastRenderedPageBreak/>
        <w:t>[120]</w:t>
      </w:r>
      <w:r>
        <w:rPr>
          <w:szCs w:val="16"/>
        </w:rPr>
        <w:t xml:space="preserve"> </w:t>
      </w:r>
      <w:r w:rsidRPr="00C13F9E">
        <w:t>décisions arbitraires et contradictoires, sa procédure contestable, sa soumission aux pressions et son favoritisme envers les associ</w:t>
      </w:r>
      <w:r w:rsidRPr="00C13F9E">
        <w:t>a</w:t>
      </w:r>
      <w:r w:rsidRPr="00C13F9E">
        <w:t>tions dominées par les employeurs. Elle réclame alors, que celle-ci soit r</w:t>
      </w:r>
      <w:r w:rsidRPr="00C13F9E">
        <w:t>é</w:t>
      </w:r>
      <w:r w:rsidRPr="00C13F9E">
        <w:t>formée sur une base représentative et que ses décisions, ainsi que leurs motifs, soient rendus publics, du moins dans les cas contestés</w:t>
      </w:r>
      <w:r>
        <w:t> </w:t>
      </w:r>
      <w:r>
        <w:rPr>
          <w:rStyle w:val="Appelnotedebasdep"/>
        </w:rPr>
        <w:footnoteReference w:id="199"/>
      </w:r>
      <w:r w:rsidRPr="00C13F9E">
        <w:t>. En 1956, elle demande que les procédures soient réduites afin d'éliminer les retards préjudiciables aux travailleurs, qui tentent de faire reco</w:t>
      </w:r>
      <w:r w:rsidRPr="00C13F9E">
        <w:t>n</w:t>
      </w:r>
      <w:r w:rsidRPr="00C13F9E">
        <w:t>naître leur droit d'association</w:t>
      </w:r>
      <w:r>
        <w:t> </w:t>
      </w:r>
      <w:r>
        <w:rPr>
          <w:rStyle w:val="Appelnotedebasdep"/>
        </w:rPr>
        <w:footnoteReference w:id="200"/>
      </w:r>
      <w:r w:rsidRPr="00C13F9E">
        <w:t>. La même année, une rés</w:t>
      </w:r>
      <w:r w:rsidRPr="00C13F9E">
        <w:t>o</w:t>
      </w:r>
      <w:r w:rsidRPr="00C13F9E">
        <w:t>lution du congrès recommande que la nomination des membres de la commi</w:t>
      </w:r>
      <w:r w:rsidRPr="00C13F9E">
        <w:t>s</w:t>
      </w:r>
      <w:r w:rsidRPr="00C13F9E">
        <w:t>sion soit soustraite à l'influence politique et confiée aux o</w:t>
      </w:r>
      <w:r w:rsidRPr="00C13F9E">
        <w:t>r</w:t>
      </w:r>
      <w:r w:rsidRPr="00C13F9E">
        <w:t>ganisations ouvrières</w:t>
      </w:r>
      <w:r>
        <w:t> </w:t>
      </w:r>
      <w:r>
        <w:rPr>
          <w:rStyle w:val="Appelnotedebasdep"/>
        </w:rPr>
        <w:footnoteReference w:id="201"/>
      </w:r>
      <w:r w:rsidRPr="00C13F9E">
        <w:t>. Dans les années 60, les attaques contre la commission s'a</w:t>
      </w:r>
      <w:r w:rsidRPr="00C13F9E">
        <w:t>c</w:t>
      </w:r>
      <w:r w:rsidRPr="00C13F9E">
        <w:t>centuent. Considérant que celle-ci est assimilable à un tribunal de justice, d'une très grande importance par les conséquences de ses déc</w:t>
      </w:r>
      <w:r w:rsidRPr="00C13F9E">
        <w:t>i</w:t>
      </w:r>
      <w:r w:rsidRPr="00C13F9E">
        <w:t>sions sur le droit au travail des salariés et de leurs fami</w:t>
      </w:r>
      <w:r w:rsidRPr="00C13F9E">
        <w:t>l</w:t>
      </w:r>
      <w:r w:rsidRPr="00C13F9E">
        <w:t>les, la C.S.N. exige qu'elle soit réformée dans les plus brefs délais, dans l'intérêt du bien commun, de la justice et de la paix sociale</w:t>
      </w:r>
      <w:r>
        <w:t> </w:t>
      </w:r>
      <w:r>
        <w:rPr>
          <w:rStyle w:val="Appelnotedebasdep"/>
        </w:rPr>
        <w:footnoteReference w:id="202"/>
      </w:r>
      <w:r w:rsidRPr="00C13F9E">
        <w:t>. En 1962, la C.S.N. propose un projet élaboré de refonte des structures de la co</w:t>
      </w:r>
      <w:r w:rsidRPr="00C13F9E">
        <w:t>m</w:t>
      </w:r>
      <w:r w:rsidRPr="00C13F9E">
        <w:t>mission, visant à accélérer les prises de décision, à assurer une repr</w:t>
      </w:r>
      <w:r w:rsidRPr="00C13F9E">
        <w:t>é</w:t>
      </w:r>
      <w:r w:rsidRPr="00C13F9E">
        <w:t>sentation adéquate des organisations ouvrières et l'indépendance pol</w:t>
      </w:r>
      <w:r w:rsidRPr="00C13F9E">
        <w:t>i</w:t>
      </w:r>
      <w:r w:rsidRPr="00C13F9E">
        <w:t>tique des membres</w:t>
      </w:r>
      <w:r>
        <w:t> </w:t>
      </w:r>
      <w:r>
        <w:rPr>
          <w:rStyle w:val="Appelnotedebasdep"/>
        </w:rPr>
        <w:footnoteReference w:id="203"/>
      </w:r>
      <w:r w:rsidRPr="00C13F9E">
        <w:t>.</w:t>
      </w:r>
    </w:p>
    <w:p w:rsidR="002E5D24" w:rsidRPr="00C13F9E" w:rsidRDefault="002E5D24" w:rsidP="002E5D24">
      <w:pPr>
        <w:spacing w:before="120" w:after="120"/>
        <w:jc w:val="both"/>
      </w:pPr>
      <w:r w:rsidRPr="00C13F9E">
        <w:t>La commission, ayant été un sujet constant d'insatisfaction, il n'est pas surprenant que la C.S.N. se soit réjouie de sa disparition et de son remplacement, en 1969, par un nouveau régime d'accréditation synd</w:t>
      </w:r>
      <w:r w:rsidRPr="00C13F9E">
        <w:t>i</w:t>
      </w:r>
      <w:r w:rsidRPr="00C13F9E">
        <w:t>cale. Jusqu'à présent, le système des enquêteurs, commissaires-enquêteurs et tribunal du travail semble avoir donné satisfaction, car il n'a pas encore été l'objet de critiques majeures.</w:t>
      </w:r>
    </w:p>
    <w:p w:rsidR="002E5D24" w:rsidRPr="00C13F9E" w:rsidRDefault="002E5D24" w:rsidP="002E5D24">
      <w:pPr>
        <w:spacing w:before="120" w:after="120"/>
        <w:jc w:val="both"/>
      </w:pPr>
      <w:r>
        <w:br w:type="page"/>
      </w:r>
    </w:p>
    <w:p w:rsidR="002E5D24" w:rsidRPr="00FB2F96" w:rsidRDefault="002E5D24" w:rsidP="002E5D24">
      <w:pPr>
        <w:pStyle w:val="planche"/>
      </w:pPr>
      <w:r w:rsidRPr="00FB2F96">
        <w:t>B. L'ÉTAT-EMPLOYEUR</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La définition de l'État-employeur, par la C.S.N., est récente et coïncide avec la pénétration syndicale chez les fonctionnaires, au cours des années 60. Elle repose sur l'idée de base que l'État, en qual</w:t>
      </w:r>
      <w:r w:rsidRPr="00C13F9E">
        <w:t>i</w:t>
      </w:r>
      <w:r w:rsidRPr="00C13F9E">
        <w:t>té d'employeur, est un employeur comme les autres et même davant</w:t>
      </w:r>
      <w:r w:rsidRPr="00C13F9E">
        <w:t>a</w:t>
      </w:r>
      <w:r w:rsidRPr="00C13F9E">
        <w:t>ge, il est le chef de file parmi les employeurs. En conséquence, les employés du secteur privé doivent être au moins sur un pied d'égalité avec ceux du secteur public et rien ne saurait justifier que l'État refuse à ses</w:t>
      </w:r>
      <w:r>
        <w:rPr>
          <w:szCs w:val="16"/>
        </w:rPr>
        <w:t xml:space="preserve"> </w:t>
      </w:r>
      <w:r w:rsidRPr="00C13F9E">
        <w:rPr>
          <w:szCs w:val="16"/>
        </w:rPr>
        <w:t>[121]</w:t>
      </w:r>
      <w:r>
        <w:rPr>
          <w:szCs w:val="16"/>
        </w:rPr>
        <w:t xml:space="preserve"> </w:t>
      </w:r>
      <w:r w:rsidRPr="00C13F9E">
        <w:t>salariés les avantages et bénéfices qu'il oblige les entrepr</w:t>
      </w:r>
      <w:r w:rsidRPr="00C13F9E">
        <w:t>i</w:t>
      </w:r>
      <w:r w:rsidRPr="00C13F9E">
        <w:t>ses privées à accorder aux leurs. Ceci est illustré par les faits qui su</w:t>
      </w:r>
      <w:r w:rsidRPr="00C13F9E">
        <w:t>i</w:t>
      </w:r>
      <w:r w:rsidRPr="00C13F9E">
        <w:t>vent.</w:t>
      </w:r>
    </w:p>
    <w:p w:rsidR="002E5D24" w:rsidRPr="00C13F9E" w:rsidRDefault="002E5D24" w:rsidP="002E5D24">
      <w:pPr>
        <w:spacing w:before="120" w:after="120"/>
        <w:jc w:val="both"/>
      </w:pPr>
      <w:r w:rsidRPr="00C13F9E">
        <w:t>En 1962, la C.S.N. invite le gouvernement provincial à traiter ses employés comme ceux du secteur privé, d'une part en déclarant qu'il est injustifiable qu'un État qui impose la reconnaissance syndicale à l'ensemble des employeurs puisse se soustraire à cette obligation lor</w:t>
      </w:r>
      <w:r w:rsidRPr="00C13F9E">
        <w:t>s</w:t>
      </w:r>
      <w:r w:rsidRPr="00C13F9E">
        <w:t>qu'il s'agit de ses propres employés et d'autre part, en dénonçant v</w:t>
      </w:r>
      <w:r w:rsidRPr="00C13F9E">
        <w:t>i</w:t>
      </w:r>
      <w:r w:rsidRPr="00C13F9E">
        <w:t>goureusement la pratique d'accorder des salaires inférieurs aux fon</w:t>
      </w:r>
      <w:r w:rsidRPr="00C13F9E">
        <w:t>c</w:t>
      </w:r>
      <w:r w:rsidRPr="00C13F9E">
        <w:t>tionnaires pour la simple raison qu'ils servent la communauté</w:t>
      </w:r>
      <w:r>
        <w:t> </w:t>
      </w:r>
      <w:r>
        <w:rPr>
          <w:rStyle w:val="Appelnotedebasdep"/>
        </w:rPr>
        <w:footnoteReference w:id="204"/>
      </w:r>
      <w:r w:rsidRPr="00C13F9E">
        <w:t>. La même année, la C.S.N. intervient auprès du gouvernement fédéral, afin que les fonctionnaires bénéficient immédiatement et avec une pleine rétroactivité des augmentations recommandées par la Commi</w:t>
      </w:r>
      <w:r w:rsidRPr="00C13F9E">
        <w:t>s</w:t>
      </w:r>
      <w:r w:rsidRPr="00C13F9E">
        <w:t>sion du service civil</w:t>
      </w:r>
      <w:r>
        <w:t> </w:t>
      </w:r>
      <w:r>
        <w:rPr>
          <w:rStyle w:val="Appelnotedebasdep"/>
        </w:rPr>
        <w:footnoteReference w:id="205"/>
      </w:r>
      <w:r w:rsidRPr="00C13F9E">
        <w:t>. En 1965, en protestant contre une dispos</w:t>
      </w:r>
      <w:r w:rsidRPr="00C13F9E">
        <w:t>i</w:t>
      </w:r>
      <w:r w:rsidRPr="00C13F9E">
        <w:t>tion du bill 55, interprétée comme donnant à la Commission de la fonction publique des pouvoirs qui la rendent à la fois juge et partie, la C.S.N. affirme qu'il est inconcevable que les employés du gouvern</w:t>
      </w:r>
      <w:r w:rsidRPr="00C13F9E">
        <w:t>e</w:t>
      </w:r>
      <w:r w:rsidRPr="00C13F9E">
        <w:t>ment ne puissent en appeler des décisions de la commission, à un o</w:t>
      </w:r>
      <w:r w:rsidRPr="00C13F9E">
        <w:t>r</w:t>
      </w:r>
      <w:r w:rsidRPr="00C13F9E">
        <w:t>ganisme extérieur, par voie d'arbitrage, comme cela existe dans toute conve</w:t>
      </w:r>
      <w:r w:rsidRPr="00C13F9E">
        <w:t>n</w:t>
      </w:r>
      <w:r w:rsidRPr="00C13F9E">
        <w:t>tion collective du secteur privé, car les employés civils ont droit à la même mesure de justice et de sécurité. En 1966, on propose que le bill C-170 soit amendé en s'inspirant de la loi fédérale des relations indu</w:t>
      </w:r>
      <w:r w:rsidRPr="00C13F9E">
        <w:t>s</w:t>
      </w:r>
      <w:r w:rsidRPr="00C13F9E">
        <w:t>trielles, en matière de négociation collective, de conciliation et de gr</w:t>
      </w:r>
      <w:r w:rsidRPr="00C13F9E">
        <w:t>è</w:t>
      </w:r>
      <w:r w:rsidRPr="00C13F9E">
        <w:t xml:space="preserve">ve, en disant que le gouvernement démontrerait ainsi qu'il ne craint </w:t>
      </w:r>
      <w:r w:rsidRPr="00C13F9E">
        <w:lastRenderedPageBreak/>
        <w:t>pas d'assumer les obligations, qu'il impose aux entrepr</w:t>
      </w:r>
      <w:r w:rsidRPr="00C13F9E">
        <w:t>i</w:t>
      </w:r>
      <w:r w:rsidRPr="00C13F9E">
        <w:t>ses qui relèvent de sa juridiction.</w:t>
      </w:r>
    </w:p>
    <w:p w:rsidR="002E5D24" w:rsidRPr="00C13F9E" w:rsidRDefault="002E5D24" w:rsidP="002E5D24">
      <w:pPr>
        <w:spacing w:before="120" w:after="120"/>
        <w:jc w:val="both"/>
      </w:pPr>
      <w:r w:rsidRPr="00C13F9E">
        <w:t>De son expérience de relations industrielles avec l'État, comme employeur, notamment à l'Hydro-Québec, à la Régie des alcools et dans le secteur hospitalier, la C.S.N. tire aussi la conclusion que l'État est un employeur comme les autres.</w:t>
      </w:r>
    </w:p>
    <w:p w:rsidR="002E5D24" w:rsidRDefault="002E5D24" w:rsidP="002E5D24">
      <w:pPr>
        <w:pStyle w:val="Grillecouleur-Accent1"/>
      </w:pPr>
    </w:p>
    <w:p w:rsidR="002E5D24" w:rsidRDefault="002E5D24" w:rsidP="002E5D24">
      <w:pPr>
        <w:pStyle w:val="Grillecouleur-Accent1"/>
      </w:pPr>
      <w:r w:rsidRPr="00C13F9E">
        <w:t>Nous comprenons mal que l'État puisse copier les méthodes les plus mauvaises des entreprises privées, ou plutôt nous croyons le comprendre trop bien : il nous est apparu assez clairement, au cours de plusieurs de nos négociations avec l'État ou avec ses agences, que ces négociations se d</w:t>
      </w:r>
      <w:r w:rsidRPr="00C13F9E">
        <w:t>é</w:t>
      </w:r>
      <w:r w:rsidRPr="00C13F9E">
        <w:t>roulaient sous l'œil vigilant des grands intérêts privés et que ceux-ci n'e</w:t>
      </w:r>
      <w:r w:rsidRPr="00C13F9E">
        <w:t>n</w:t>
      </w:r>
      <w:r w:rsidRPr="00C13F9E">
        <w:t>tendaient pas voir le gouvernement ado</w:t>
      </w:r>
      <w:r w:rsidRPr="00C13F9E">
        <w:t>p</w:t>
      </w:r>
      <w:r w:rsidRPr="00C13F9E">
        <w:t>ter à l'endroit de la main-d'œuvre des attitudes plus sociales que celles dont eux-mêmes étaient disposés à faire preuve envers leurs propres e</w:t>
      </w:r>
      <w:r w:rsidRPr="00C13F9E">
        <w:t>m</w:t>
      </w:r>
      <w:r w:rsidRPr="00C13F9E">
        <w:t>ployés</w:t>
      </w:r>
      <w:r>
        <w:t> </w:t>
      </w:r>
      <w:r>
        <w:rPr>
          <w:rStyle w:val="Appelnotedebasdep"/>
        </w:rPr>
        <w:footnoteReference w:id="206"/>
      </w:r>
      <w:r w:rsidRPr="00C13F9E">
        <w:t>.</w:t>
      </w:r>
    </w:p>
    <w:p w:rsidR="002E5D24" w:rsidRPr="00C13F9E" w:rsidRDefault="002E5D24" w:rsidP="002E5D24">
      <w:pPr>
        <w:pStyle w:val="Grillecouleur-Accent1"/>
      </w:pPr>
    </w:p>
    <w:p w:rsidR="002E5D24" w:rsidRPr="00C13F9E" w:rsidRDefault="002E5D24" w:rsidP="002E5D24">
      <w:pPr>
        <w:spacing w:before="120" w:after="120"/>
        <w:ind w:firstLine="0"/>
        <w:jc w:val="both"/>
        <w:rPr>
          <w:szCs w:val="2"/>
        </w:rPr>
      </w:pPr>
      <w:r w:rsidRPr="00C13F9E">
        <w:rPr>
          <w:szCs w:val="16"/>
        </w:rPr>
        <w:t>[122]</w:t>
      </w:r>
    </w:p>
    <w:p w:rsidR="002E5D24" w:rsidRDefault="002E5D24" w:rsidP="002E5D24">
      <w:pPr>
        <w:spacing w:before="120" w:after="120"/>
        <w:jc w:val="both"/>
        <w:rPr>
          <w:rFonts w:cs="Arial"/>
        </w:rPr>
      </w:pPr>
    </w:p>
    <w:p w:rsidR="002E5D24" w:rsidRPr="00C13F9E" w:rsidRDefault="002E5D24" w:rsidP="002E5D24">
      <w:pPr>
        <w:pStyle w:val="c"/>
      </w:pPr>
      <w:r w:rsidRPr="00C13F9E">
        <w:t>* * *</w:t>
      </w:r>
    </w:p>
    <w:p w:rsidR="002E5D24" w:rsidRDefault="002E5D24" w:rsidP="002E5D24">
      <w:pPr>
        <w:spacing w:before="120" w:after="120"/>
        <w:jc w:val="both"/>
      </w:pPr>
    </w:p>
    <w:p w:rsidR="002E5D24" w:rsidRPr="00C13F9E" w:rsidRDefault="002E5D24" w:rsidP="002E5D24">
      <w:pPr>
        <w:spacing w:before="120" w:after="120"/>
        <w:jc w:val="both"/>
      </w:pPr>
      <w:r w:rsidRPr="00C13F9E">
        <w:t>Quatre conclusions, au point de vue idéologique, se dégagent cla</w:t>
      </w:r>
      <w:r w:rsidRPr="00C13F9E">
        <w:t>i</w:t>
      </w:r>
      <w:r w:rsidRPr="00C13F9E">
        <w:t>rement de ce chapitre. Premièrement, la liberté d'association est un droit naturel fondamental, qui constitue un prérequis pour réaliser un équilibre entre les parties dans le système de relations industrielles, dont la reconnaissance et l'exercice doivent être facilités par une i</w:t>
      </w:r>
      <w:r w:rsidRPr="00C13F9E">
        <w:t>n</w:t>
      </w:r>
      <w:r w:rsidRPr="00C13F9E">
        <w:t>frastructure juridique appropriée et, qui ne saurait être l'objet de re</w:t>
      </w:r>
      <w:r w:rsidRPr="00C13F9E">
        <w:t>s</w:t>
      </w:r>
      <w:r w:rsidRPr="00C13F9E">
        <w:t>trictions, dans son exercice, que pour des raisons de bien commun. Ce droit acquiert un caractère de plus en plus prioritaire, car les limit</w:t>
      </w:r>
      <w:r w:rsidRPr="00C13F9E">
        <w:t>a</w:t>
      </w:r>
      <w:r w:rsidRPr="00C13F9E">
        <w:t>tions, généralement bien perçues dans les années 40, sont maintenant de moins en moins bien acceptées. Deuxièmement, le cœur du syst</w:t>
      </w:r>
      <w:r w:rsidRPr="00C13F9E">
        <w:t>è</w:t>
      </w:r>
      <w:r w:rsidRPr="00C13F9E">
        <w:t>me de relations industrielles réside dans le réseau d'échange entre les participants directement intéressés, lequel pourvoit au dialogue et permet une confrontation ou une épreuve de force, lorsque c'est néce</w:t>
      </w:r>
      <w:r w:rsidRPr="00C13F9E">
        <w:t>s</w:t>
      </w:r>
      <w:r w:rsidRPr="00C13F9E">
        <w:t xml:space="preserve">saire. C'est pourquoi, les infrastructures, spécialement en matière de </w:t>
      </w:r>
      <w:r w:rsidRPr="00C13F9E">
        <w:lastRenderedPageBreak/>
        <w:t>résolution des conflits, doivent être conçues de façon à amener les parties directement intéressées à assumer leurs responsab</w:t>
      </w:r>
      <w:r w:rsidRPr="00C13F9E">
        <w:t>i</w:t>
      </w:r>
      <w:r w:rsidRPr="00C13F9E">
        <w:t>lités. Cette conclusion en entraîne une autre, à l'effet que la fonction de l'État est de nature supplétive, spécialement, en matière d'organisation des structures de rapports entre les parties et en matière d'assistance dans le règlement des conflits. Enfin, l'État comme employeur n'est pas di</w:t>
      </w:r>
      <w:r w:rsidRPr="00C13F9E">
        <w:t>f</w:t>
      </w:r>
      <w:r w:rsidRPr="00C13F9E">
        <w:t>férent, à aucun point de vue, des autres employeurs, sauf qu'il doive donner le bon exemple.</w:t>
      </w:r>
    </w:p>
    <w:p w:rsidR="002E5D24" w:rsidRPr="00C13F9E" w:rsidRDefault="002E5D24" w:rsidP="002E5D24">
      <w:pPr>
        <w:pStyle w:val="p"/>
      </w:pPr>
      <w:r w:rsidRPr="00C13F9E">
        <w:br w:type="page"/>
      </w:r>
      <w:r w:rsidRPr="00C13F9E">
        <w:lastRenderedPageBreak/>
        <w:t>[123]</w:t>
      </w:r>
    </w:p>
    <w:p w:rsidR="002E5D24" w:rsidRPr="00E07116" w:rsidRDefault="002E5D24" w:rsidP="002E5D24">
      <w:pPr>
        <w:jc w:val="both"/>
      </w:pPr>
    </w:p>
    <w:p w:rsidR="002E5D24" w:rsidRPr="00E07116" w:rsidRDefault="002E5D24" w:rsidP="002E5D24"/>
    <w:p w:rsidR="002E5D24" w:rsidRPr="00E07116" w:rsidRDefault="002E5D24" w:rsidP="002E5D24">
      <w:pPr>
        <w:jc w:val="both"/>
      </w:pPr>
    </w:p>
    <w:p w:rsidR="002E5D24" w:rsidRPr="00E07116" w:rsidRDefault="002E5D24" w:rsidP="002E5D24">
      <w:pPr>
        <w:jc w:val="both"/>
      </w:pPr>
    </w:p>
    <w:p w:rsidR="002E5D24" w:rsidRPr="00F44C84" w:rsidRDefault="002E5D24" w:rsidP="002E5D24">
      <w:pPr>
        <w:ind w:firstLine="0"/>
        <w:jc w:val="center"/>
        <w:rPr>
          <w:sz w:val="24"/>
        </w:rPr>
      </w:pPr>
      <w:bookmarkStart w:id="19" w:name="Ideologies_pt_2"/>
      <w:r w:rsidRPr="00F44C84">
        <w:rPr>
          <w:b/>
          <w:sz w:val="24"/>
        </w:rPr>
        <w:t>Idéologies de la CSN et de la FTQ 1940-1970.</w:t>
      </w:r>
      <w:r w:rsidRPr="00F44C84">
        <w:rPr>
          <w:b/>
          <w:sz w:val="24"/>
        </w:rPr>
        <w:br/>
        <w:t>Le syndicalisme québécois.</w:t>
      </w:r>
    </w:p>
    <w:p w:rsidR="002E5D24" w:rsidRPr="00E07116" w:rsidRDefault="002E5D24" w:rsidP="002E5D24">
      <w:pPr>
        <w:jc w:val="both"/>
      </w:pPr>
    </w:p>
    <w:p w:rsidR="002E5D24" w:rsidRPr="00384B20" w:rsidRDefault="002E5D24" w:rsidP="002E5D24">
      <w:pPr>
        <w:pStyle w:val="partie"/>
        <w:jc w:val="center"/>
        <w:rPr>
          <w:sz w:val="72"/>
        </w:rPr>
      </w:pPr>
      <w:r>
        <w:rPr>
          <w:sz w:val="72"/>
        </w:rPr>
        <w:t>Deuxième</w:t>
      </w:r>
      <w:r w:rsidRPr="00384B20">
        <w:rPr>
          <w:sz w:val="72"/>
        </w:rPr>
        <w:t xml:space="preserve"> partie</w:t>
      </w:r>
    </w:p>
    <w:bookmarkEnd w:id="19"/>
    <w:p w:rsidR="002E5D24" w:rsidRPr="00E07116" w:rsidRDefault="002E5D24" w:rsidP="002E5D24">
      <w:pPr>
        <w:jc w:val="both"/>
      </w:pPr>
    </w:p>
    <w:p w:rsidR="002E5D24" w:rsidRPr="00384B20" w:rsidRDefault="002E5D24" w:rsidP="002E5D24">
      <w:pPr>
        <w:pStyle w:val="Titreniveau2"/>
      </w:pPr>
      <w:r w:rsidRPr="009F777C">
        <w:t>Fédération provinciale</w:t>
      </w:r>
      <w:r>
        <w:br/>
      </w:r>
      <w:r w:rsidRPr="009F777C">
        <w:t>du travail du Québec</w:t>
      </w:r>
      <w:r>
        <w:br/>
      </w:r>
      <w:r w:rsidRPr="009F777C">
        <w:t>Fédération des unions industrielles</w:t>
      </w:r>
      <w:r>
        <w:br/>
      </w:r>
      <w:r w:rsidRPr="009F777C">
        <w:t>du Québec</w:t>
      </w:r>
      <w:r>
        <w:br/>
      </w:r>
      <w:r w:rsidRPr="009F777C">
        <w:t>Fédération des travailleurs</w:t>
      </w:r>
      <w:r>
        <w:br/>
      </w:r>
      <w:r w:rsidRPr="009F777C">
        <w:t>du Québec</w:t>
      </w:r>
    </w:p>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E07116" w:rsidRDefault="002E5D24" w:rsidP="002E5D24">
      <w:pPr>
        <w:jc w:val="both"/>
      </w:pPr>
    </w:p>
    <w:p w:rsidR="002E5D24" w:rsidRPr="00C13F9E" w:rsidRDefault="002E5D24" w:rsidP="002E5D24">
      <w:pPr>
        <w:spacing w:before="120" w:after="120"/>
        <w:jc w:val="both"/>
      </w:pPr>
    </w:p>
    <w:p w:rsidR="002E5D24" w:rsidRPr="00C13F9E" w:rsidRDefault="002E5D24" w:rsidP="002E5D24">
      <w:pPr>
        <w:spacing w:before="120" w:after="120"/>
        <w:jc w:val="both"/>
      </w:pPr>
    </w:p>
    <w:p w:rsidR="002E5D24" w:rsidRPr="00C13F9E" w:rsidRDefault="002E5D24" w:rsidP="002E5D24">
      <w:pPr>
        <w:pStyle w:val="p"/>
      </w:pPr>
      <w:r w:rsidRPr="00C13F9E">
        <w:t>[124]</w:t>
      </w:r>
    </w:p>
    <w:p w:rsidR="002E5D24" w:rsidRPr="00C13F9E" w:rsidRDefault="002E5D24" w:rsidP="002E5D24">
      <w:pPr>
        <w:pStyle w:val="p"/>
      </w:pPr>
      <w:r w:rsidRPr="00C13F9E">
        <w:br w:type="page"/>
      </w:r>
      <w:r w:rsidRPr="00C13F9E">
        <w:lastRenderedPageBreak/>
        <w:t>[125]</w:t>
      </w:r>
    </w:p>
    <w:p w:rsidR="002E5D24"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F44C84" w:rsidRDefault="002E5D24" w:rsidP="002E5D24">
      <w:pPr>
        <w:ind w:firstLine="0"/>
        <w:jc w:val="center"/>
        <w:rPr>
          <w:sz w:val="24"/>
        </w:rPr>
      </w:pPr>
      <w:bookmarkStart w:id="20" w:name="Ideologies_pt_2_chap_5"/>
      <w:r w:rsidRPr="00F44C84">
        <w:rPr>
          <w:b/>
          <w:color w:val="000080"/>
          <w:sz w:val="24"/>
        </w:rPr>
        <w:t>Idéologies de la CSN et de la FTQ 1940-1970.</w:t>
      </w:r>
      <w:r w:rsidRPr="00F44C84">
        <w:rPr>
          <w:b/>
          <w:color w:val="000080"/>
          <w:sz w:val="24"/>
        </w:rPr>
        <w:br/>
        <w:t>Le syndicalisme québécois.</w:t>
      </w:r>
    </w:p>
    <w:p w:rsidR="002E5D24" w:rsidRPr="00F44C84" w:rsidRDefault="002E5D24" w:rsidP="002E5D24">
      <w:pPr>
        <w:spacing w:after="120"/>
        <w:ind w:firstLine="0"/>
        <w:jc w:val="center"/>
        <w:rPr>
          <w:b/>
          <w:caps/>
          <w:sz w:val="24"/>
        </w:rPr>
      </w:pPr>
      <w:r>
        <w:rPr>
          <w:b/>
          <w:caps/>
          <w:sz w:val="24"/>
        </w:rPr>
        <w:t>DEUXIÈME partie</w:t>
      </w:r>
    </w:p>
    <w:p w:rsidR="002E5D24" w:rsidRPr="00384B20" w:rsidRDefault="002E5D24" w:rsidP="002E5D24">
      <w:pPr>
        <w:pStyle w:val="Titreniveau1"/>
      </w:pPr>
      <w:r w:rsidRPr="00384B20">
        <w:t xml:space="preserve">Chapitre </w:t>
      </w:r>
      <w:r>
        <w:t>5</w:t>
      </w:r>
    </w:p>
    <w:p w:rsidR="002E5D24" w:rsidRPr="00E07116" w:rsidRDefault="002E5D24" w:rsidP="002E5D24">
      <w:pPr>
        <w:pStyle w:val="Titreniveau2"/>
      </w:pPr>
      <w:r>
        <w:t>DÉFINITION DE SOI</w:t>
      </w:r>
    </w:p>
    <w:bookmarkEnd w:id="20"/>
    <w:p w:rsidR="002E5D24" w:rsidRPr="00E07116" w:rsidRDefault="002E5D24" w:rsidP="002E5D24">
      <w:pPr>
        <w:jc w:val="both"/>
        <w:rPr>
          <w:szCs w:val="36"/>
        </w:rPr>
      </w:pPr>
    </w:p>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C13F9E" w:rsidRDefault="002E5D24" w:rsidP="002E5D24">
      <w:pPr>
        <w:spacing w:before="120" w:after="120"/>
        <w:jc w:val="both"/>
      </w:pPr>
      <w:r w:rsidRPr="00C13F9E">
        <w:t>En vue de réaliser l'unité syndicale, les deux grandes centrales américaines rivales, la Fédération américaine du travail et le Congrès des organisations industrielles signent un pacte de non-maraudage en 1953, concluent un accord de fusion en 1954 et forment ensemble une nouvelle centrale syndicale en 1955, la F.A.T.-C.O.I. Avec un an de décalage, leurs contreparties canadiennes, le Congrès des m</w:t>
      </w:r>
      <w:r w:rsidRPr="00C13F9E">
        <w:t>é</w:t>
      </w:r>
      <w:r w:rsidRPr="00C13F9E">
        <w:t>tiers et du travail du Canada (C.M.T.C.) et le Congrès canadien du travail (C.C.T.), suivent les mêmes étapes pour créer le Congrès du travail du Canada (C.T.C.) en 1956. Le processus d'unité syndicale prévoyait la fusion subséquente des organismes intermédiaires et des unions aux juridictions concurrentes. C'est pourquoi, la Fédération provinciale du travail du Québec (F.P.T.Q.) et la Fédération des unions industrielles du Québec (F.U.I.Q.) se fusionnent en 1957, en donnant naissance à la Fédération des travailleurs du Québec (F.T.Q.).</w:t>
      </w:r>
    </w:p>
    <w:p w:rsidR="002E5D24" w:rsidRDefault="002E5D24" w:rsidP="002E5D24">
      <w:pPr>
        <w:spacing w:before="120" w:after="120"/>
        <w:jc w:val="both"/>
      </w:pPr>
      <w:r w:rsidRPr="00C13F9E">
        <w:t>Dans cette nouvelle fédération provinciale se marient deux mo</w:t>
      </w:r>
      <w:r w:rsidRPr="00C13F9E">
        <w:t>u</w:t>
      </w:r>
      <w:r w:rsidRPr="00C13F9E">
        <w:t>vements disparates par leurs sources d'appui chez les travailleurs, leur importance numérique respective, les valeurs de référence des leaders, leurs conceptions de l'action syndicale et leurs visions respectives de l'un et l'autre. L'étude de l'idéologie de la F.T.Q. ne peut faire abstra</w:t>
      </w:r>
      <w:r w:rsidRPr="00C13F9E">
        <w:t>c</w:t>
      </w:r>
      <w:r w:rsidRPr="00C13F9E">
        <w:t>tion de ces données de base. C'est pourquoi, nous allons décrire, dans un premier temps, les principaux caractères existentiels et idéolo</w:t>
      </w:r>
      <w:r w:rsidRPr="00C13F9E">
        <w:lastRenderedPageBreak/>
        <w:t>g</w:t>
      </w:r>
      <w:r w:rsidRPr="00C13F9E">
        <w:t>i</w:t>
      </w:r>
      <w:r w:rsidRPr="00C13F9E">
        <w:t>ques de la F.P.T.Q. et de la F.U.I.Q. avant de procéder à l'analyse de l'idéologie de la F.T.Q.</w:t>
      </w:r>
    </w:p>
    <w:p w:rsidR="002E5D24" w:rsidRPr="00C13F9E" w:rsidRDefault="002E5D24" w:rsidP="002E5D24">
      <w:pPr>
        <w:spacing w:before="120" w:after="120"/>
        <w:jc w:val="both"/>
      </w:pPr>
      <w:r w:rsidRPr="00C13F9E">
        <w:t>[126]</w:t>
      </w:r>
    </w:p>
    <w:p w:rsidR="002E5D24" w:rsidRPr="00C13F9E" w:rsidRDefault="002E5D24" w:rsidP="002E5D24">
      <w:pPr>
        <w:spacing w:before="120" w:after="120"/>
        <w:jc w:val="both"/>
      </w:pPr>
    </w:p>
    <w:p w:rsidR="002E5D24" w:rsidRPr="00C13F9E" w:rsidRDefault="002E5D24" w:rsidP="002E5D24">
      <w:pPr>
        <w:pStyle w:val="planchest1"/>
      </w:pPr>
      <w:bookmarkStart w:id="21" w:name="Ideologies_pt_2_chap_5_I"/>
      <w:r w:rsidRPr="00C13F9E">
        <w:t>I</w:t>
      </w:r>
      <w:r>
        <w:t>. La Fédération provinciale</w:t>
      </w:r>
      <w:r>
        <w:br/>
      </w:r>
      <w:r w:rsidRPr="00C13F9E">
        <w:t>du travail du Québec</w:t>
      </w:r>
    </w:p>
    <w:bookmarkEnd w:id="21"/>
    <w:p w:rsidR="002E5D24" w:rsidRPr="00C13F9E" w:rsidRDefault="002E5D24" w:rsidP="002E5D24">
      <w:pPr>
        <w:spacing w:before="120" w:after="120"/>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C13F9E" w:rsidRDefault="002E5D24" w:rsidP="002E5D24">
      <w:pPr>
        <w:spacing w:before="120" w:after="120"/>
        <w:jc w:val="both"/>
      </w:pPr>
      <w:r w:rsidRPr="00C13F9E">
        <w:t>C'est en janvier 1938, que la F.P.T.Q. est créée en vertu d'une cha</w:t>
      </w:r>
      <w:r w:rsidRPr="00C13F9E">
        <w:t>r</w:t>
      </w:r>
      <w:r w:rsidRPr="00C13F9E">
        <w:t>te émise par le C.M.T.C. Ce nouvel organisme remplace le Com</w:t>
      </w:r>
      <w:r w:rsidRPr="00C13F9E">
        <w:t>i</w:t>
      </w:r>
      <w:r w:rsidRPr="00C13F9E">
        <w:t>té exécutif provincial, constitué en 1892, dont le rôle était restreint à la représentation des affiliés du C.M.T.C. auprès des autorités provinci</w:t>
      </w:r>
      <w:r w:rsidRPr="00C13F9E">
        <w:t>a</w:t>
      </w:r>
      <w:r w:rsidRPr="00C13F9E">
        <w:t>les et dont les officiers avaient toujours été désignés par ce dernier. Il s'agit, en l'occurrence, de la formalisation d'une structure intermédia</w:t>
      </w:r>
      <w:r w:rsidRPr="00C13F9E">
        <w:t>i</w:t>
      </w:r>
      <w:r w:rsidRPr="00C13F9E">
        <w:t>re de type horizontal, remplissant sensiblement la même fonction que la structure antérieure, mais dont les membres, disposent en plus du pouvoir d'élire leurs dirigeants.</w:t>
      </w:r>
    </w:p>
    <w:p w:rsidR="002E5D24" w:rsidRPr="00C13F9E" w:rsidRDefault="002E5D24" w:rsidP="002E5D24">
      <w:pPr>
        <w:spacing w:before="120" w:after="120"/>
        <w:jc w:val="both"/>
      </w:pPr>
      <w:r w:rsidRPr="00C13F9E">
        <w:t>Il est nécessaire de connaître, au préalable, la situation d'une org</w:t>
      </w:r>
      <w:r w:rsidRPr="00C13F9E">
        <w:t>a</w:t>
      </w:r>
      <w:r w:rsidRPr="00C13F9E">
        <w:t>nisation telle que celle de la F.P.T.Q. au sein des structures du synd</w:t>
      </w:r>
      <w:r w:rsidRPr="00C13F9E">
        <w:t>i</w:t>
      </w:r>
      <w:r w:rsidRPr="00C13F9E">
        <w:t>calisme nord-américain, afin de dégager le problème du développ</w:t>
      </w:r>
      <w:r w:rsidRPr="00C13F9E">
        <w:t>e</w:t>
      </w:r>
      <w:r w:rsidRPr="00C13F9E">
        <w:t>ment d'une idéologie qui lui soit authentique. Elle tient, en effet, ses pouvoirs et son orientation globale de l'organisme qui lui donne nai</w:t>
      </w:r>
      <w:r w:rsidRPr="00C13F9E">
        <w:t>s</w:t>
      </w:r>
      <w:r w:rsidRPr="00C13F9E">
        <w:t>sance. Mais, ce dernier ne peut octroyer à ses dépendants, plus de st</w:t>
      </w:r>
      <w:r w:rsidRPr="00C13F9E">
        <w:t>a</w:t>
      </w:r>
      <w:r w:rsidRPr="00C13F9E">
        <w:t>tut qu'il n'en possède lui-même. Or comme nous allons le voir, il en a très peu.</w:t>
      </w:r>
    </w:p>
    <w:p w:rsidR="002E5D24" w:rsidRPr="00C13F9E" w:rsidRDefault="002E5D24" w:rsidP="002E5D24">
      <w:pPr>
        <w:spacing w:before="120" w:after="120"/>
        <w:jc w:val="both"/>
      </w:pPr>
      <w:r w:rsidRPr="00C13F9E">
        <w:t>Le syndicalisme nord-américain s'est développé par le bas, de sorte que ce sont les unions qui ont été à l'origine des centrales syndic</w:t>
      </w:r>
      <w:r w:rsidRPr="00C13F9E">
        <w:t>a</w:t>
      </w:r>
      <w:r w:rsidRPr="00C13F9E">
        <w:t>les, telles que la F.A.T. et le C.M.T.C. et qui leur ont délégué une partie de leurs pouvoirs. Mais, les unions ont traditionnellement che</w:t>
      </w:r>
      <w:r w:rsidRPr="00C13F9E">
        <w:t>r</w:t>
      </w:r>
      <w:r w:rsidRPr="00C13F9E">
        <w:t>ché à conserver précieusement, voire jalousement, la plus grande marge possible d'autonomie entre elles et face à leurs centrales. C'est pou</w:t>
      </w:r>
      <w:r w:rsidRPr="00C13F9E">
        <w:t>r</w:t>
      </w:r>
      <w:r w:rsidRPr="00C13F9E">
        <w:t>quoi, les centrales actuelles, tout comme leurs ancêtres, ne sont co</w:t>
      </w:r>
      <w:r w:rsidRPr="00C13F9E">
        <w:t>n</w:t>
      </w:r>
      <w:r w:rsidRPr="00C13F9E">
        <w:t>çues que pour répondre aux besoins fonctionnels du mouvement syndical dans un contexte contemporain. La division des responsabil</w:t>
      </w:r>
      <w:r w:rsidRPr="00C13F9E">
        <w:t>i</w:t>
      </w:r>
      <w:r w:rsidRPr="00C13F9E">
        <w:t>tés a été historiquement la suivante, en termes généraux. Sur le plan profe</w:t>
      </w:r>
      <w:r w:rsidRPr="00C13F9E">
        <w:t>s</w:t>
      </w:r>
      <w:r w:rsidRPr="00C13F9E">
        <w:lastRenderedPageBreak/>
        <w:t>sionnel (négociation collective, administration des conventions collectives, recours à la grève), les unions internationales ou nation</w:t>
      </w:r>
      <w:r w:rsidRPr="00C13F9E">
        <w:t>a</w:t>
      </w:r>
      <w:r w:rsidRPr="00C13F9E">
        <w:t>les constituent les centres de décision, alors que les centrales ont un rôle d'appui, spécialement dans les conflits de grande envergure. En matière d'organisation, c'est la même répartition de pouvoir qui pr</w:t>
      </w:r>
      <w:r w:rsidRPr="00C13F9E">
        <w:t>é</w:t>
      </w:r>
      <w:r w:rsidRPr="00C13F9E">
        <w:t>vaut. Normalement, la recherche et l'éducation syndicale relèvent au</w:t>
      </w:r>
      <w:r w:rsidRPr="00C13F9E">
        <w:t>s</w:t>
      </w:r>
      <w:r w:rsidRPr="00C13F9E">
        <w:t>si des unions, les centrales agissant de façon supplétive afin d'aider les unions plus faibles ou manquant de ressources. Les relations extérie</w:t>
      </w:r>
      <w:r w:rsidRPr="00C13F9E">
        <w:t>u</w:t>
      </w:r>
      <w:r w:rsidRPr="00C13F9E">
        <w:t>res et l'action politique sont des responsabilités conjointes. Les po</w:t>
      </w:r>
      <w:r w:rsidRPr="00C13F9E">
        <w:t>u</w:t>
      </w:r>
      <w:r w:rsidRPr="00C13F9E">
        <w:t>voirs des centrales concernent l'intervention auprès des législ</w:t>
      </w:r>
      <w:r w:rsidRPr="00C13F9E">
        <w:t>a</w:t>
      </w:r>
      <w:r w:rsidRPr="00C13F9E">
        <w:t>tures et des administrations</w:t>
      </w:r>
      <w:r>
        <w:t xml:space="preserve"> </w:t>
      </w:r>
      <w:r w:rsidRPr="00C13F9E">
        <w:t>[127]</w:t>
      </w:r>
      <w:r>
        <w:t xml:space="preserve"> </w:t>
      </w:r>
      <w:r w:rsidRPr="00C13F9E">
        <w:t>gouvernementales, la représentation dans les organismes internati</w:t>
      </w:r>
      <w:r w:rsidRPr="00C13F9E">
        <w:t>o</w:t>
      </w:r>
      <w:r w:rsidRPr="00C13F9E">
        <w:t>naux et le règlement des conflits de juridiction. Ce dernier pouvoir a un certain caractère aléatoire dans le cas d'une union récalcitrante qui est puissante, car la sanction d'expulsion que peut lui imposer la centrale, n'affecte à peu près pas sa capacité d'a</w:t>
      </w:r>
      <w:r w:rsidRPr="00C13F9E">
        <w:t>c</w:t>
      </w:r>
      <w:r w:rsidRPr="00C13F9E">
        <w:t>tion.</w:t>
      </w:r>
    </w:p>
    <w:p w:rsidR="002E5D24" w:rsidRPr="00C13F9E" w:rsidRDefault="002E5D24" w:rsidP="002E5D24">
      <w:pPr>
        <w:spacing w:before="120" w:after="120"/>
        <w:jc w:val="both"/>
      </w:pPr>
      <w:r w:rsidRPr="00C13F9E">
        <w:t>De par sa nature même, la F.P.T.Q. constitue un sous-centre synd</w:t>
      </w:r>
      <w:r w:rsidRPr="00C13F9E">
        <w:t>i</w:t>
      </w:r>
      <w:r w:rsidRPr="00C13F9E">
        <w:t>cal qui remplit une fonction analogue à celle de la centrale nation</w:t>
      </w:r>
      <w:r w:rsidRPr="00C13F9E">
        <w:t>a</w:t>
      </w:r>
      <w:r w:rsidRPr="00C13F9E">
        <w:t>le, mais à un niveau différent :</w:t>
      </w:r>
    </w:p>
    <w:p w:rsidR="002E5D24" w:rsidRDefault="002E5D24" w:rsidP="002E5D24">
      <w:pPr>
        <w:pStyle w:val="Grillecouleur-Accent1"/>
      </w:pPr>
    </w:p>
    <w:p w:rsidR="002E5D24" w:rsidRPr="00C13F9E" w:rsidRDefault="002E5D24" w:rsidP="002E5D24">
      <w:pPr>
        <w:pStyle w:val="Grillecouleur-Accent1"/>
      </w:pPr>
      <w:r w:rsidRPr="00C13F9E">
        <w:t>La Fédération du travail de la province de Québec est organisée dans le but de promouvoir de la législation sociale tendant à protéger et à am</w:t>
      </w:r>
      <w:r w:rsidRPr="00C13F9E">
        <w:t>é</w:t>
      </w:r>
      <w:r w:rsidRPr="00C13F9E">
        <w:t>liorer le sort de la classe ouvrière de cette province.</w:t>
      </w:r>
    </w:p>
    <w:p w:rsidR="002E5D24" w:rsidRPr="00C13F9E" w:rsidRDefault="002E5D24" w:rsidP="002E5D24">
      <w:pPr>
        <w:pStyle w:val="Grillecouleur-Accent1"/>
      </w:pPr>
      <w:r w:rsidRPr="00C13F9E">
        <w:t>Convaincus qu'une connaissance plus approfondie des intérêts de la classe ouvrière est essentielle à l'amélioration de son sort et réal</w:t>
      </w:r>
      <w:r w:rsidRPr="00C13F9E">
        <w:t>i</w:t>
      </w:r>
      <w:r w:rsidRPr="00C13F9E">
        <w:t>sant que ceci ne peut s'obtenir que par une organisation plus complète des salariés, nous déclarons nous unir sous les règles suivantes dans le but de :</w:t>
      </w:r>
    </w:p>
    <w:p w:rsidR="002E5D24" w:rsidRPr="00C13F9E" w:rsidRDefault="002E5D24" w:rsidP="002E5D24">
      <w:pPr>
        <w:pStyle w:val="citationliste"/>
      </w:pPr>
    </w:p>
    <w:p w:rsidR="002E5D24" w:rsidRPr="00C13F9E" w:rsidRDefault="002E5D24" w:rsidP="002E5D24">
      <w:pPr>
        <w:pStyle w:val="citationliste"/>
      </w:pPr>
      <w:r w:rsidRPr="00C13F9E">
        <w:rPr>
          <w:i/>
        </w:rPr>
        <w:t>a)</w:t>
      </w:r>
      <w:r w:rsidRPr="00C13F9E">
        <w:rPr>
          <w:i/>
        </w:rPr>
        <w:tab/>
      </w:r>
      <w:r w:rsidRPr="00C13F9E">
        <w:t>Conduire une campagne intensive d'éducation et d'organis</w:t>
      </w:r>
      <w:r w:rsidRPr="00C13F9E">
        <w:t>a</w:t>
      </w:r>
      <w:r w:rsidRPr="00C13F9E">
        <w:t>tion ;</w:t>
      </w:r>
    </w:p>
    <w:p w:rsidR="002E5D24" w:rsidRPr="00C13F9E" w:rsidRDefault="002E5D24" w:rsidP="002E5D24">
      <w:pPr>
        <w:pStyle w:val="citationliste"/>
      </w:pPr>
      <w:r w:rsidRPr="00C13F9E">
        <w:rPr>
          <w:i/>
        </w:rPr>
        <w:t>b)</w:t>
      </w:r>
      <w:r w:rsidRPr="00C13F9E">
        <w:tab/>
        <w:t>Réclamer collectivement nos demandes de législation sociale ;</w:t>
      </w:r>
    </w:p>
    <w:p w:rsidR="002E5D24" w:rsidRPr="00C13F9E" w:rsidRDefault="002E5D24" w:rsidP="002E5D24">
      <w:pPr>
        <w:pStyle w:val="citationliste"/>
      </w:pPr>
      <w:r w:rsidRPr="00C13F9E">
        <w:rPr>
          <w:i/>
        </w:rPr>
        <w:t>c)</w:t>
      </w:r>
      <w:r w:rsidRPr="00C13F9E">
        <w:rPr>
          <w:i/>
        </w:rPr>
        <w:tab/>
      </w:r>
      <w:r w:rsidRPr="00C13F9E">
        <w:t>Coopérer activement aux efforts des travailleurs organisés pour am</w:t>
      </w:r>
      <w:r w:rsidRPr="00C13F9E">
        <w:t>é</w:t>
      </w:r>
      <w:r w:rsidRPr="00C13F9E">
        <w:t>liorer leurs conditions sociales ;</w:t>
      </w:r>
    </w:p>
    <w:p w:rsidR="002E5D24" w:rsidRPr="00C13F9E" w:rsidRDefault="002E5D24" w:rsidP="002E5D24">
      <w:pPr>
        <w:pStyle w:val="citationliste"/>
      </w:pPr>
      <w:r w:rsidRPr="00C13F9E">
        <w:rPr>
          <w:i/>
        </w:rPr>
        <w:t>d)</w:t>
      </w:r>
      <w:r w:rsidRPr="00C13F9E">
        <w:rPr>
          <w:i/>
        </w:rPr>
        <w:tab/>
      </w:r>
      <w:r w:rsidRPr="00C13F9E">
        <w:t>Pourvoir à la diffusion de renseignements et d'informations ut</w:t>
      </w:r>
      <w:r w:rsidRPr="00C13F9E">
        <w:t>i</w:t>
      </w:r>
      <w:r w:rsidRPr="00C13F9E">
        <w:t>les au travail organisé ;</w:t>
      </w:r>
    </w:p>
    <w:p w:rsidR="002E5D24" w:rsidRPr="00C13F9E" w:rsidRDefault="002E5D24" w:rsidP="002E5D24">
      <w:pPr>
        <w:pStyle w:val="citationliste"/>
      </w:pPr>
      <w:r w:rsidRPr="00C13F9E">
        <w:rPr>
          <w:i/>
        </w:rPr>
        <w:lastRenderedPageBreak/>
        <w:t>e)</w:t>
      </w:r>
      <w:r w:rsidRPr="00C13F9E">
        <w:rPr>
          <w:i/>
        </w:rPr>
        <w:tab/>
      </w:r>
      <w:r w:rsidRPr="00C13F9E">
        <w:t>Influencer l'opinion publique par des moyens possibles et l</w:t>
      </w:r>
      <w:r w:rsidRPr="00C13F9E">
        <w:t>é</w:t>
      </w:r>
      <w:r w:rsidRPr="00C13F9E">
        <w:t>gaux en faveur du travail organisé et promouvoir l'esprit du trade-unionisme i</w:t>
      </w:r>
      <w:r w:rsidRPr="00C13F9E">
        <w:t>n</w:t>
      </w:r>
      <w:r w:rsidRPr="00C13F9E">
        <w:t>ternational</w:t>
      </w:r>
      <w:r>
        <w:t> </w:t>
      </w:r>
      <w:r>
        <w:rPr>
          <w:rStyle w:val="Appelnotedebasdep"/>
        </w:rPr>
        <w:footnoteReference w:id="207"/>
      </w:r>
      <w:r w:rsidRPr="00C13F9E">
        <w:t>.</w:t>
      </w:r>
    </w:p>
    <w:p w:rsidR="002E5D24" w:rsidRDefault="002E5D24" w:rsidP="002E5D24">
      <w:pPr>
        <w:spacing w:before="120" w:after="120"/>
        <w:jc w:val="both"/>
      </w:pPr>
    </w:p>
    <w:p w:rsidR="002E5D24" w:rsidRPr="00C13F9E" w:rsidRDefault="002E5D24" w:rsidP="002E5D24">
      <w:pPr>
        <w:spacing w:before="120" w:after="120"/>
        <w:jc w:val="both"/>
      </w:pPr>
      <w:r w:rsidRPr="00C13F9E">
        <w:t>Face aux unions nationales et internationales, la F.P.T.Q. présente une image de marginalité aux points de vue représentativité, leader</w:t>
      </w:r>
      <w:r w:rsidRPr="00C13F9E">
        <w:t>s</w:t>
      </w:r>
      <w:r w:rsidRPr="00C13F9E">
        <w:t>hip et authenticité idéologique.</w:t>
      </w:r>
    </w:p>
    <w:p w:rsidR="002E5D24" w:rsidRPr="00C13F9E" w:rsidRDefault="002E5D24" w:rsidP="002E5D24">
      <w:pPr>
        <w:spacing w:before="120" w:after="120"/>
        <w:jc w:val="both"/>
      </w:pPr>
      <w:r w:rsidRPr="00C13F9E">
        <w:t>L'affiliation étant volontaire, la fédération ne groupera toujours qu'une minorité des locaux membres du C.M.T.C. Sur la base du paiement de la taxe per capita, on a estimé ses effectifs à 11 761 en 1943, à moins de 30 000 en 1949 et à 33 845 environ en 1956. En 1956, elle regroupait entre 25% et 30% des me</w:t>
      </w:r>
      <w:r>
        <w:t>mbres québécois des unions affi</w:t>
      </w:r>
      <w:r w:rsidRPr="00C13F9E">
        <w:t>liées</w:t>
      </w:r>
      <w:r>
        <w:t xml:space="preserve"> </w:t>
      </w:r>
      <w:r w:rsidRPr="00C13F9E">
        <w:t>[128] au C.M.T.C.</w:t>
      </w:r>
      <w:r>
        <w:t> </w:t>
      </w:r>
      <w:r>
        <w:rPr>
          <w:rStyle w:val="Appelnotedebasdep"/>
        </w:rPr>
        <w:footnoteReference w:id="208"/>
      </w:r>
      <w:r w:rsidRPr="00C13F9E">
        <w:t>. Les dirigeants sont très con</w:t>
      </w:r>
      <w:r w:rsidRPr="00C13F9E">
        <w:t>s</w:t>
      </w:r>
      <w:r w:rsidRPr="00C13F9E">
        <w:t>cients de la faible</w:t>
      </w:r>
      <w:r w:rsidRPr="00C13F9E">
        <w:t>s</w:t>
      </w:r>
      <w:r w:rsidRPr="00C13F9E">
        <w:t>se numérique de la fédération. C'est pourquoi, ils cherchent, d'une part à la corriger en lançant des appels répétés pour le regro</w:t>
      </w:r>
      <w:r w:rsidRPr="00C13F9E">
        <w:t>u</w:t>
      </w:r>
      <w:r w:rsidRPr="00C13F9E">
        <w:t>pement des forces québécoises du C.M.T.C. au sein de la F.P.T.Q. et d'autre part, à voiler la relativité de la représentativité qu'ils revendiquent a</w:t>
      </w:r>
      <w:r w:rsidRPr="00C13F9E">
        <w:t>u</w:t>
      </w:r>
      <w:r w:rsidRPr="00C13F9E">
        <w:t>près de l'État et de l'opinion publique. Le refus du secrétaire-trésorier, au congrès de 1949, de publier le rapport f</w:t>
      </w:r>
      <w:r w:rsidRPr="00C13F9E">
        <w:t>i</w:t>
      </w:r>
      <w:r w:rsidRPr="00C13F9E">
        <w:t>nancier, parce qu'il exposerait au grand public la faiblesse de la F.P.T.Q. est un incident qui i</w:t>
      </w:r>
      <w:r w:rsidRPr="00C13F9E">
        <w:t>l</w:t>
      </w:r>
      <w:r w:rsidRPr="00C13F9E">
        <w:t>lustre bien cette dernière remarque</w:t>
      </w:r>
      <w:r>
        <w:t> </w:t>
      </w:r>
      <w:r>
        <w:rPr>
          <w:rStyle w:val="Appelnotedebasdep"/>
        </w:rPr>
        <w:footnoteReference w:id="209"/>
      </w:r>
      <w:r w:rsidRPr="00C13F9E">
        <w:t>.</w:t>
      </w:r>
    </w:p>
    <w:p w:rsidR="002E5D24" w:rsidRPr="00C13F9E" w:rsidRDefault="002E5D24" w:rsidP="002E5D24">
      <w:pPr>
        <w:spacing w:before="120" w:after="120"/>
        <w:jc w:val="both"/>
      </w:pPr>
      <w:r>
        <w:t>À</w:t>
      </w:r>
      <w:r w:rsidRPr="00C13F9E">
        <w:t xml:space="preserve"> la faiblesse numérique, s'ajoute une pauvreté des ressources f</w:t>
      </w:r>
      <w:r w:rsidRPr="00C13F9E">
        <w:t>i</w:t>
      </w:r>
      <w:r w:rsidRPr="00C13F9E">
        <w:t>nancières et humaines. Les revenus de la F.P.T.Q. sont inférieurs à $3 000 en 1943 et se situent aux environs de $15 000 en 1956</w:t>
      </w:r>
      <w:r>
        <w:t> </w:t>
      </w:r>
      <w:r>
        <w:rPr>
          <w:rStyle w:val="Appelnotedebasdep"/>
        </w:rPr>
        <w:footnoteReference w:id="210"/>
      </w:r>
      <w:r>
        <w:t>.</w:t>
      </w:r>
      <w:r w:rsidRPr="00C13F9E">
        <w:t xml:space="preserve"> Elle n'a aucun permanent syndical, le président, lui-même demeurant ratt</w:t>
      </w:r>
      <w:r w:rsidRPr="00C13F9E">
        <w:t>a</w:t>
      </w:r>
      <w:r w:rsidRPr="00C13F9E">
        <w:t>ché à son union d'origine et un salarié de celle-ci. De plus, les prés</w:t>
      </w:r>
      <w:r w:rsidRPr="00C13F9E">
        <w:t>i</w:t>
      </w:r>
      <w:r w:rsidRPr="00C13F9E">
        <w:t xml:space="preserve">dents, provenant d'unions numériquement faibles, n'ont pas d'assises </w:t>
      </w:r>
      <w:r w:rsidRPr="00C13F9E">
        <w:lastRenderedPageBreak/>
        <w:t>syndicales fortes, seul Roger Provost pourra revendiquer de telles a</w:t>
      </w:r>
      <w:r w:rsidRPr="00C13F9E">
        <w:t>s</w:t>
      </w:r>
      <w:r w:rsidRPr="00C13F9E">
        <w:t>sises à la suite de sa nomination, en 1952, au poste de directeur can</w:t>
      </w:r>
      <w:r w:rsidRPr="00C13F9E">
        <w:t>a</w:t>
      </w:r>
      <w:r w:rsidRPr="00C13F9E">
        <w:t>dien des Ouvriers unis des textiles d'Amérique.</w:t>
      </w:r>
    </w:p>
    <w:p w:rsidR="002E5D24" w:rsidRPr="00C13F9E" w:rsidRDefault="002E5D24" w:rsidP="002E5D24">
      <w:pPr>
        <w:spacing w:before="120" w:after="120"/>
        <w:jc w:val="both"/>
      </w:pPr>
      <w:r w:rsidRPr="00C13F9E">
        <w:t>Les unions demeurent les centres de décision en matière de nég</w:t>
      </w:r>
      <w:r w:rsidRPr="00C13F9E">
        <w:t>o</w:t>
      </w:r>
      <w:r w:rsidRPr="00C13F9E">
        <w:t>ciation collective, d'organisation et d'éducation et n'y associent à peu près pas la fédération. Le rôle principal de celle-ci consiste à préparer des mémoires sur les questions ouvrières, à l'intention du gouvern</w:t>
      </w:r>
      <w:r w:rsidRPr="00C13F9E">
        <w:t>e</w:t>
      </w:r>
      <w:r w:rsidRPr="00C13F9E">
        <w:t>ment provincial, à partir des résolutions adoptées par les représentants des unions, lors des conventions annuelles. Mais, la F.P.T.Q. ne jouit pas d'un monopole dans ce rôle, car les unions ne se gênent pas pour faire leurs propres représentations ou revendications auprès du go</w:t>
      </w:r>
      <w:r w:rsidRPr="00C13F9E">
        <w:t>u</w:t>
      </w:r>
      <w:r w:rsidRPr="00C13F9E">
        <w:t>vernement. En fait, pour les unions, la fédération est un instrument que l'on utilise à ses propres fins, lorsque le besoin se fait sentir, sans se tenir lié davantage envers elle. Il n'est pas étonnant alors, que les dirigeants de la F.P.T.Q. déplorent constamment l'individuali</w:t>
      </w:r>
      <w:r w:rsidRPr="00C13F9E">
        <w:t>s</w:t>
      </w:r>
      <w:r w:rsidRPr="00C13F9E">
        <w:t>me des unions et se plaignent de leur tendance à poser des gestes qui entra</w:t>
      </w:r>
      <w:r w:rsidRPr="00C13F9E">
        <w:t>î</w:t>
      </w:r>
      <w:r w:rsidRPr="00C13F9E">
        <w:t>nent l'intervention de la fédération, sans l'avoir préalablement consu</w:t>
      </w:r>
      <w:r w:rsidRPr="00C13F9E">
        <w:t>l</w:t>
      </w:r>
      <w:r w:rsidRPr="00C13F9E">
        <w:t>tée.</w:t>
      </w:r>
    </w:p>
    <w:p w:rsidR="002E5D24" w:rsidRPr="00C13F9E" w:rsidRDefault="002E5D24" w:rsidP="002E5D24">
      <w:pPr>
        <w:spacing w:before="120" w:after="120"/>
        <w:jc w:val="both"/>
      </w:pPr>
      <w:r w:rsidRPr="00C13F9E">
        <w:t>Pour ces raisons, la F.P.T.Q. ne constitue pas un centre de ferme</w:t>
      </w:r>
      <w:r w:rsidRPr="00C13F9E">
        <w:t>n</w:t>
      </w:r>
      <w:r w:rsidRPr="00C13F9E">
        <w:t>tation idéologique et n'est pas un définisseur de nouvelles situations. Elle est, en réalité, un porte-parol</w:t>
      </w:r>
      <w:r>
        <w:t>e qui sert de véhicule québé</w:t>
      </w:r>
      <w:r w:rsidRPr="00C13F9E">
        <w:t>cois,</w:t>
      </w:r>
      <w:r>
        <w:rPr>
          <w:szCs w:val="16"/>
        </w:rPr>
        <w:t xml:space="preserve"> </w:t>
      </w:r>
      <w:r w:rsidRPr="00C13F9E">
        <w:rPr>
          <w:szCs w:val="16"/>
        </w:rPr>
        <w:t>[129]</w:t>
      </w:r>
      <w:r w:rsidRPr="00C13F9E">
        <w:t xml:space="preserve"> par ses congrès, ses mémoires et son journal, à l'idéologie du syndicalisme d'affaire définie par les unions de métiers internati</w:t>
      </w:r>
      <w:r w:rsidRPr="00C13F9E">
        <w:t>o</w:t>
      </w:r>
      <w:r w:rsidRPr="00C13F9E">
        <w:t>nales et nationales.</w:t>
      </w:r>
    </w:p>
    <w:p w:rsidR="002E5D24" w:rsidRPr="00C13F9E" w:rsidRDefault="002E5D24" w:rsidP="002E5D24">
      <w:pPr>
        <w:spacing w:before="120" w:after="120"/>
        <w:jc w:val="both"/>
      </w:pPr>
      <w:r w:rsidRPr="00C13F9E">
        <w:t>Le contenu idéologique du syndicalisme d'affaire peut être résumé brièvement dans les termes suivants :</w:t>
      </w:r>
    </w:p>
    <w:p w:rsidR="002E5D24" w:rsidRDefault="002E5D24" w:rsidP="002E5D24">
      <w:pPr>
        <w:pStyle w:val="Grillecouleur-Accent1"/>
      </w:pPr>
    </w:p>
    <w:p w:rsidR="002E5D24" w:rsidRDefault="002E5D24" w:rsidP="002E5D24">
      <w:pPr>
        <w:pStyle w:val="Grillecouleur-Accent1"/>
      </w:pPr>
      <w:r w:rsidRPr="00C13F9E">
        <w:t>Il accepte l'ordre social existant, le système capitaliste et l'idéol</w:t>
      </w:r>
      <w:r w:rsidRPr="00C13F9E">
        <w:t>o</w:t>
      </w:r>
      <w:r w:rsidRPr="00C13F9E">
        <w:t>gie qui les soutient. Il se présente, au point de vue fonctionnel, comme le d</w:t>
      </w:r>
      <w:r w:rsidRPr="00C13F9E">
        <w:t>é</w:t>
      </w:r>
      <w:r w:rsidRPr="00C13F9E">
        <w:t>fenseur des intérêts d'un groupe économique sous-privilégié, sans pour c</w:t>
      </w:r>
      <w:r w:rsidRPr="00C13F9E">
        <w:t>e</w:t>
      </w:r>
      <w:r w:rsidRPr="00C13F9E">
        <w:t>la se préoccuper du contrôle des entreprises ou de la prise du pouvoir pol</w:t>
      </w:r>
      <w:r w:rsidRPr="00C13F9E">
        <w:t>i</w:t>
      </w:r>
      <w:r w:rsidRPr="00C13F9E">
        <w:t>tique. Il se borne à promouvoir les intérêts économico-professionnels de ses membres, en améliorant leurs conditions de tr</w:t>
      </w:r>
      <w:r w:rsidRPr="00C13F9E">
        <w:t>a</w:t>
      </w:r>
      <w:r w:rsidRPr="00C13F9E">
        <w:t>vail et en protégeant la sécurité de leur emploi. Il s'efforce, à cette fin, de contrôler l'offre de tr</w:t>
      </w:r>
      <w:r w:rsidRPr="00C13F9E">
        <w:t>a</w:t>
      </w:r>
      <w:r w:rsidRPr="00C13F9E">
        <w:t>vail en vue de transiger avec les employeurs en utilisant la pression éc</w:t>
      </w:r>
      <w:r w:rsidRPr="00C13F9E">
        <w:t>o</w:t>
      </w:r>
      <w:r w:rsidRPr="00C13F9E">
        <w:t>nomique. Il préfère l'action économique à l'action politique et la méthode de la réglementation conjointe par la négociation collective et la grève pl</w:t>
      </w:r>
      <w:r w:rsidRPr="00C13F9E">
        <w:t>u</w:t>
      </w:r>
      <w:r w:rsidRPr="00C13F9E">
        <w:t>tôt que les réglementations autonome et externe. Pour atteindre efficac</w:t>
      </w:r>
      <w:r w:rsidRPr="00C13F9E">
        <w:t>e</w:t>
      </w:r>
      <w:r w:rsidRPr="00C13F9E">
        <w:t xml:space="preserve">ment ses objectifs, il a besoin d'un fort pouvoir institutionnel. Il mise donc </w:t>
      </w:r>
      <w:r w:rsidRPr="00C13F9E">
        <w:lastRenderedPageBreak/>
        <w:t>sur les clauses de sécurité syndicale au niveau de l'entreprise et pratique l'action politique d'influence (antichambre et pressions), dans le but d'o</w:t>
      </w:r>
      <w:r w:rsidRPr="00C13F9E">
        <w:t>b</w:t>
      </w:r>
      <w:r w:rsidRPr="00C13F9E">
        <w:t>tenir des législ</w:t>
      </w:r>
      <w:r w:rsidRPr="00C13F9E">
        <w:t>a</w:t>
      </w:r>
      <w:r w:rsidRPr="00C13F9E">
        <w:t>tions qui protègent le droit d'association et certains droits et intérêts de ses membres</w:t>
      </w:r>
      <w:r>
        <w:t> </w:t>
      </w:r>
      <w:r>
        <w:rPr>
          <w:rStyle w:val="Appelnotedebasdep"/>
        </w:rPr>
        <w:footnoteReference w:id="211"/>
      </w:r>
      <w:r w:rsidRPr="00C13F9E">
        <w:t xml:space="preserve">. </w:t>
      </w:r>
    </w:p>
    <w:p w:rsidR="002E5D24" w:rsidRPr="00C13F9E" w:rsidRDefault="002E5D24" w:rsidP="002E5D24">
      <w:pPr>
        <w:pStyle w:val="Grillecouleur-Accent1"/>
      </w:pPr>
    </w:p>
    <w:p w:rsidR="002E5D24" w:rsidRPr="00C13F9E" w:rsidRDefault="002E5D24" w:rsidP="002E5D24">
      <w:pPr>
        <w:spacing w:before="120" w:after="120"/>
        <w:jc w:val="both"/>
      </w:pPr>
      <w:r w:rsidRPr="00C13F9E">
        <w:t>C'est la conception d'action syndicale que la fédération doit défe</w:t>
      </w:r>
      <w:r w:rsidRPr="00C13F9E">
        <w:t>n</w:t>
      </w:r>
      <w:r w:rsidRPr="00C13F9E">
        <w:t>dre et promouvoir, sa position structurelle et sa faiblesse intri</w:t>
      </w:r>
      <w:r w:rsidRPr="00C13F9E">
        <w:t>n</w:t>
      </w:r>
      <w:r w:rsidRPr="00C13F9E">
        <w:t>sèque ne lui permettant pas de manifester une autonomie idéologique. Mais, cette forme de syndicalisme était en perte de v</w:t>
      </w:r>
      <w:r w:rsidRPr="00C13F9E">
        <w:t>i</w:t>
      </w:r>
      <w:r w:rsidRPr="00C13F9E">
        <w:t>tesse, aussi bien au Québec que dans le reste de l'Amérique du Nord. Alors que le se</w:t>
      </w:r>
      <w:r w:rsidRPr="00C13F9E">
        <w:t>c</w:t>
      </w:r>
      <w:r w:rsidRPr="00C13F9E">
        <w:t>teur de pointe de recrutement syndical se trouve, avec l'industrialis</w:t>
      </w:r>
      <w:r w:rsidRPr="00C13F9E">
        <w:t>a</w:t>
      </w:r>
      <w:r w:rsidRPr="00C13F9E">
        <w:t>tion rapide, chez les travailleurs semi-qualifiés et non qualifiés, on s'en tient principalement à la formule de l'organisation par métiers. Alors que l'intervention gouvernementale se fait de plus en plus significat</w:t>
      </w:r>
      <w:r w:rsidRPr="00C13F9E">
        <w:t>i</w:t>
      </w:r>
      <w:r w:rsidRPr="00C13F9E">
        <w:t>ve, tant sur les questions ouvrières que sur les que</w:t>
      </w:r>
      <w:r w:rsidRPr="00C13F9E">
        <w:t>s</w:t>
      </w:r>
      <w:r w:rsidRPr="00C13F9E">
        <w:t>tions socio-économiques, les unions internationales de métier s'accrochent à l'idéol</w:t>
      </w:r>
      <w:r w:rsidRPr="00C13F9E">
        <w:t>o</w:t>
      </w:r>
      <w:r w:rsidRPr="00C13F9E">
        <w:t>gie gompérienne. À l'occasion, un porte-parole de la F.P.T.Q. tente un effort de redéfinition de la situation. Mais, étant donné la su</w:t>
      </w:r>
      <w:r w:rsidRPr="00C13F9E">
        <w:t>r</w:t>
      </w:r>
      <w:r w:rsidRPr="00C13F9E">
        <w:t>dité des unions, cela demeure sans suite.</w:t>
      </w:r>
    </w:p>
    <w:p w:rsidR="002E5D24" w:rsidRPr="00C13F9E" w:rsidRDefault="002E5D24" w:rsidP="002E5D24">
      <w:pPr>
        <w:spacing w:before="120" w:after="120"/>
        <w:jc w:val="both"/>
      </w:pPr>
      <w:r w:rsidRPr="00C13F9E">
        <w:t>À cause de ce vacuum idéologique, dans une situation qui se dét</w:t>
      </w:r>
      <w:r w:rsidRPr="00C13F9E">
        <w:t>é</w:t>
      </w:r>
      <w:r w:rsidRPr="00C13F9E">
        <w:t>riore, la fédération est amenée à s'adonner, comme l'écrivait Léo</w:t>
      </w:r>
      <w:r>
        <w:t xml:space="preserve"> </w:t>
      </w:r>
      <w:r w:rsidRPr="00C13F9E">
        <w:t>[130]</w:t>
      </w:r>
      <w:r>
        <w:t xml:space="preserve"> </w:t>
      </w:r>
      <w:r w:rsidRPr="00C13F9E">
        <w:t>Roback, à « une stratégie de sauve qui peut</w:t>
      </w:r>
      <w:r>
        <w:t> </w:t>
      </w:r>
      <w:r>
        <w:rPr>
          <w:rStyle w:val="Appelnotedebasdep"/>
        </w:rPr>
        <w:footnoteReference w:id="212"/>
      </w:r>
      <w:r w:rsidRPr="00C13F9E">
        <w:t> ». Celle-ci implique une servilité aux intérêts et aux objectifs des unions de métier qui e</w:t>
      </w:r>
      <w:r w:rsidRPr="00C13F9E">
        <w:t>n</w:t>
      </w:r>
      <w:r w:rsidRPr="00C13F9E">
        <w:t>traîne, d'une part, la définition comme adversaires des mouvements concurrents (C.T.C.C. et F.U.I.Q.) et d'autre part, une certaine coll</w:t>
      </w:r>
      <w:r w:rsidRPr="00C13F9E">
        <w:t>u</w:t>
      </w:r>
      <w:r w:rsidRPr="00C13F9E">
        <w:t>sion avec le pouvoir politique dans le but d'obtenir des faveurs sur le plan de la législation ouvrière, de créer un climat avantageux pour la négociation des décrets, car l'État y joue un rôle déterminant et peut-être aussi, de veiller à ce que l'anti-syndicalisme de Duplessis se d</w:t>
      </w:r>
      <w:r w:rsidRPr="00C13F9E">
        <w:t>é</w:t>
      </w:r>
      <w:r w:rsidRPr="00C13F9E">
        <w:t>verse sur les a</w:t>
      </w:r>
      <w:r w:rsidRPr="00C13F9E">
        <w:t>d</w:t>
      </w:r>
      <w:r w:rsidRPr="00C13F9E">
        <w:t>versaires plutôt que sur soi.</w:t>
      </w:r>
    </w:p>
    <w:p w:rsidR="002E5D24" w:rsidRPr="00C13F9E" w:rsidRDefault="002E5D24" w:rsidP="002E5D24">
      <w:pPr>
        <w:spacing w:before="120" w:after="120"/>
        <w:jc w:val="both"/>
      </w:pPr>
      <w:r>
        <w:br w:type="page"/>
      </w:r>
    </w:p>
    <w:p w:rsidR="002E5D24" w:rsidRPr="00C13F9E" w:rsidRDefault="002E5D24" w:rsidP="002E5D24">
      <w:pPr>
        <w:pStyle w:val="planchest1"/>
      </w:pPr>
      <w:bookmarkStart w:id="22" w:name="Ideologies_pt_2_chap_5_II"/>
      <w:r w:rsidRPr="00C13F9E">
        <w:t>II</w:t>
      </w:r>
      <w:r>
        <w:t xml:space="preserve">. </w:t>
      </w:r>
      <w:r w:rsidRPr="00C13F9E">
        <w:t>La Fédération des unions</w:t>
      </w:r>
      <w:r>
        <w:t xml:space="preserve"> </w:t>
      </w:r>
      <w:r w:rsidRPr="00C13F9E">
        <w:t>industrielles</w:t>
      </w:r>
      <w:r>
        <w:br/>
      </w:r>
      <w:r w:rsidRPr="00C13F9E">
        <w:t>du Québec</w:t>
      </w:r>
    </w:p>
    <w:bookmarkEnd w:id="22"/>
    <w:p w:rsidR="002E5D24" w:rsidRPr="00C13F9E" w:rsidRDefault="002E5D24" w:rsidP="002E5D24">
      <w:pPr>
        <w:spacing w:before="120" w:after="120"/>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C13F9E" w:rsidRDefault="002E5D24" w:rsidP="002E5D24">
      <w:pPr>
        <w:spacing w:before="120" w:after="120"/>
        <w:jc w:val="both"/>
      </w:pPr>
      <w:r w:rsidRPr="00C13F9E">
        <w:t>Les 6 et 7 décembre 1952, a lieu, à Montréal, le congrès de fond</w:t>
      </w:r>
      <w:r w:rsidRPr="00C13F9E">
        <w:t>a</w:t>
      </w:r>
      <w:r w:rsidRPr="00C13F9E">
        <w:t>tion de la F.U.I.Q. Selon l'article 2 de sa constitution, celle-ci avait pour buts, de regrouper les affiliés québécois du Congrès canadien du travail, de promouvoir la coopération entre eux, de veiller à la d</w:t>
      </w:r>
      <w:r w:rsidRPr="00C13F9E">
        <w:t>é</w:t>
      </w:r>
      <w:r w:rsidRPr="00C13F9E">
        <w:t>fense de leurs intérêts et de les représenter auprès du gouvernement provi</w:t>
      </w:r>
      <w:r w:rsidRPr="00C13F9E">
        <w:t>n</w:t>
      </w:r>
      <w:r w:rsidRPr="00C13F9E">
        <w:t>cial, conformément à la politique établie par le C.C.T. Ju</w:t>
      </w:r>
      <w:r w:rsidRPr="00C13F9E">
        <w:t>s</w:t>
      </w:r>
      <w:r w:rsidRPr="00C13F9E">
        <w:t>qu'alors, ce sont les conseils du travail de Montréal et de Québec qui agissaient comme porte-parole des unités québécoises de cette centrale syndic</w:t>
      </w:r>
      <w:r w:rsidRPr="00C13F9E">
        <w:t>a</w:t>
      </w:r>
      <w:r w:rsidRPr="00C13F9E">
        <w:t>le</w:t>
      </w:r>
      <w:r>
        <w:t> </w:t>
      </w:r>
      <w:r>
        <w:rPr>
          <w:rStyle w:val="Appelnotedebasdep"/>
        </w:rPr>
        <w:footnoteReference w:id="213"/>
      </w:r>
      <w:r w:rsidRPr="00C13F9E">
        <w:t>. Comme le C.C.T. exigeait, selon sa constitution, que trois conseils du travail régionaux soient créés avant d'accorder une charte de féd</w:t>
      </w:r>
      <w:r w:rsidRPr="00C13F9E">
        <w:t>é</w:t>
      </w:r>
      <w:r w:rsidRPr="00C13F9E">
        <w:t>ration provinciale, ce n'est qu'avec la formation d'un conseil du travail à Joliette que put être créée la F.U.I.Q.</w:t>
      </w:r>
    </w:p>
    <w:p w:rsidR="002E5D24" w:rsidRPr="00C13F9E" w:rsidRDefault="002E5D24" w:rsidP="002E5D24">
      <w:pPr>
        <w:spacing w:before="120" w:after="120"/>
        <w:jc w:val="both"/>
      </w:pPr>
      <w:r w:rsidRPr="00C13F9E">
        <w:t>Nous estimons approximativement les effectifs de la F.U.I.Q. à 38 500 en 1953, 28 200 en 1954, 34 150 en 1955, 30 350 en 1956 et 31 950 au moment de la fusion</w:t>
      </w:r>
      <w:r>
        <w:t> </w:t>
      </w:r>
      <w:r>
        <w:rPr>
          <w:rStyle w:val="Appelnotedebasdep"/>
        </w:rPr>
        <w:footnoteReference w:id="214"/>
      </w:r>
      <w:r w:rsidRPr="00C13F9E">
        <w:t>.</w:t>
      </w:r>
    </w:p>
    <w:p w:rsidR="002E5D24" w:rsidRPr="00C13F9E" w:rsidRDefault="002E5D24" w:rsidP="002E5D24">
      <w:pPr>
        <w:spacing w:before="120" w:after="120"/>
        <w:jc w:val="both"/>
        <w:rPr>
          <w:szCs w:val="16"/>
        </w:rPr>
      </w:pPr>
      <w:r w:rsidRPr="00C13F9E">
        <w:rPr>
          <w:szCs w:val="16"/>
        </w:rPr>
        <w:t>[131]</w:t>
      </w:r>
    </w:p>
    <w:p w:rsidR="002E5D24" w:rsidRPr="00C13F9E" w:rsidRDefault="002E5D24" w:rsidP="002E5D24">
      <w:pPr>
        <w:spacing w:before="120" w:after="120"/>
        <w:jc w:val="both"/>
      </w:pPr>
      <w:r w:rsidRPr="00C13F9E">
        <w:t>L'idéologie de la F.U.I.Q. a des racines dans deux grandes trad</w:t>
      </w:r>
      <w:r w:rsidRPr="00C13F9E">
        <w:t>i</w:t>
      </w:r>
      <w:r w:rsidRPr="00C13F9E">
        <w:t>tions syndicales nord-américaines, le mouvement industrialiste pe</w:t>
      </w:r>
      <w:r w:rsidRPr="00C13F9E">
        <w:t>r</w:t>
      </w:r>
      <w:r w:rsidRPr="00C13F9E">
        <w:t xml:space="preserve">sonnifié par le C.I.O. et le mouvement socio-nationaliste représenté </w:t>
      </w:r>
      <w:r w:rsidRPr="00C13F9E">
        <w:lastRenderedPageBreak/>
        <w:t>par le Congrès pancanadien du travail et ses prédécesseurs, dont la jonction s'était réalisée, au Canada, par la création du C.C.T. en 1940.</w:t>
      </w:r>
    </w:p>
    <w:p w:rsidR="002E5D24" w:rsidRPr="00C13F9E" w:rsidRDefault="002E5D24" w:rsidP="002E5D24">
      <w:pPr>
        <w:spacing w:before="120" w:after="120"/>
        <w:jc w:val="both"/>
      </w:pPr>
      <w:r w:rsidRPr="00C13F9E">
        <w:t>Le C.I.O. est issu d'une volonté de renouveler le syndicalisme am</w:t>
      </w:r>
      <w:r w:rsidRPr="00C13F9E">
        <w:t>é</w:t>
      </w:r>
      <w:r w:rsidRPr="00C13F9E">
        <w:t>ricain, engourdi par l'idéologie gompérienne et anachronique dans sa définition du milieu, par un retour aux sources du mouvement ouvrier. Après les échecs répétés des mouvements ouvriéristes, le gom-périsme s'était avéré une formule efficace pour lutter contre le capit</w:t>
      </w:r>
      <w:r w:rsidRPr="00C13F9E">
        <w:t>a</w:t>
      </w:r>
      <w:r w:rsidRPr="00C13F9E">
        <w:t>lisme naissant. Mais, en réalisant un contrôle sur l'offre de travail et en s'institutionnalisant, le syndicalisme de métier apolitique avait perdu toute volonté de changement et, trop occupé à maximiser ses bénéf</w:t>
      </w:r>
      <w:r w:rsidRPr="00C13F9E">
        <w:t>i</w:t>
      </w:r>
      <w:r w:rsidRPr="00C13F9E">
        <w:t>ces, se refusait à prendre conscience que le cycle de la première rév</w:t>
      </w:r>
      <w:r w:rsidRPr="00C13F9E">
        <w:t>o</w:t>
      </w:r>
      <w:r w:rsidRPr="00C13F9E">
        <w:t>lution industrielle était complété alors qu'une nouvelle ère de tran</w:t>
      </w:r>
      <w:r w:rsidRPr="00C13F9E">
        <w:t>s</w:t>
      </w:r>
      <w:r w:rsidRPr="00C13F9E">
        <w:t>formations technologiques et économiques s'annonçait déjà. C'est ce qu'avaient compris les dissidents de la F.A.T. lorsqu'ils créèrent le Comité pour l'organisation industrielle. Dans son désir de rejoindre les travailleurs non organisés, le C.I.O. reprenait, à son compte, les idéaux des I.W.W. et des mouvements industrialistes face aux défis posés par le développement économique et avait tendance à vouloir assumer, à son tour, les objectifs globaux du mouvement ouvrier au niveau de l'entreprise et au niveau de la société. Se voulant une répo</w:t>
      </w:r>
      <w:r w:rsidRPr="00C13F9E">
        <w:t>n</w:t>
      </w:r>
      <w:r w:rsidRPr="00C13F9E">
        <w:t>se ouvrière, dans une économie industrielle, le C.I.O. sublimait les valeurs de solidarité ouvrière, bi-fonctionnalisme socio-économique du syndicalisme, militantisme syndical et engagement politique. Ce dernier se manifestait par un appui inconditionnel (voire même un ce</w:t>
      </w:r>
      <w:r w:rsidRPr="00C13F9E">
        <w:t>r</w:t>
      </w:r>
      <w:r w:rsidRPr="00C13F9E">
        <w:t>tain noyautage), au parti démocrate, plutôt que par la création de pa</w:t>
      </w:r>
      <w:r w:rsidRPr="00C13F9E">
        <w:t>r</w:t>
      </w:r>
      <w:r w:rsidRPr="00C13F9E">
        <w:t>tis politiques ouvriers, sauf pour l'American Labor Pa</w:t>
      </w:r>
      <w:r w:rsidRPr="00C13F9E">
        <w:t>r</w:t>
      </w:r>
      <w:r w:rsidRPr="00C13F9E">
        <w:t>ty dans l'État de New York.</w:t>
      </w:r>
    </w:p>
    <w:p w:rsidR="002E5D24" w:rsidRPr="00C13F9E" w:rsidRDefault="002E5D24" w:rsidP="002E5D24">
      <w:pPr>
        <w:spacing w:before="120" w:after="120"/>
        <w:jc w:val="both"/>
      </w:pPr>
      <w:r w:rsidRPr="00C13F9E">
        <w:t>Ces valeurs se mariaient fort bien avec celles du groupement qui s'alliait aux unités canadiennes du C.I.O., en 1940. Le Congrès pan-canadien du travail, la dernière-née des centrales syndicales concu</w:t>
      </w:r>
      <w:r w:rsidRPr="00C13F9E">
        <w:t>r</w:t>
      </w:r>
      <w:r w:rsidRPr="00C13F9E">
        <w:t>rentes du C.M.T.C, était, en effet, en filiation directe des Chevaliers du travail et de la Fédération canadienne du travail. Ce mouvement concurrent s'était toujours distingué du C.M.T.C. par son emphase sur la formule industrielle plutôt que la formule de métier, sur la canadi</w:t>
      </w:r>
      <w:r w:rsidRPr="00C13F9E">
        <w:t>a</w:t>
      </w:r>
      <w:r w:rsidRPr="00C13F9E">
        <w:t>nisation du syndicalisme et sur la politisation syndicale. Lors de sa formation, en 1927, le Congrès pancanadien du travail constitue un assemblage hétéroclite d'éléments hétérogènes, aux tendances révol</w:t>
      </w:r>
      <w:r w:rsidRPr="00C13F9E">
        <w:t>u</w:t>
      </w:r>
      <w:r w:rsidRPr="00C13F9E">
        <w:t xml:space="preserve">tionnaire, radicale-communiste, socialiste-modérée et centriste, qui </w:t>
      </w:r>
      <w:r w:rsidRPr="00C13F9E">
        <w:lastRenderedPageBreak/>
        <w:t>n'ont vraiment en commun que leur négation du modèle d'action sy</w:t>
      </w:r>
      <w:r w:rsidRPr="00C13F9E">
        <w:t>n</w:t>
      </w:r>
      <w:r>
        <w:t>dicale propa</w:t>
      </w:r>
      <w:r w:rsidRPr="00C13F9E">
        <w:t>gée</w:t>
      </w:r>
      <w:r>
        <w:t xml:space="preserve"> </w:t>
      </w:r>
      <w:r w:rsidRPr="00C13F9E">
        <w:t>[132] par le C.M.T.C. Il passe cependant très tôt sous la domination d'Aaron Mosher et de la Fraternité canadienne des e</w:t>
      </w:r>
      <w:r w:rsidRPr="00C13F9E">
        <w:t>m</w:t>
      </w:r>
      <w:r w:rsidRPr="00C13F9E">
        <w:t>ployés de ch</w:t>
      </w:r>
      <w:r w:rsidRPr="00C13F9E">
        <w:t>e</w:t>
      </w:r>
      <w:r w:rsidRPr="00C13F9E">
        <w:t>min de fer qui l'imprègnent de leur idéologie socialiste et nation</w:t>
      </w:r>
      <w:r w:rsidRPr="00C13F9E">
        <w:t>a</w:t>
      </w:r>
      <w:r w:rsidRPr="00C13F9E">
        <w:t>liste pan-canadienne.</w:t>
      </w:r>
    </w:p>
    <w:p w:rsidR="002E5D24" w:rsidRPr="00C13F9E" w:rsidRDefault="002E5D24" w:rsidP="002E5D24">
      <w:pPr>
        <w:spacing w:before="120" w:after="120"/>
        <w:jc w:val="both"/>
      </w:pPr>
      <w:r w:rsidRPr="00C13F9E">
        <w:t>Même si l'avant-gardisme initial du C.C.T. s'était quelque peu émoussé, au moment de la création de la F.U.I.Q., sous l'effet de l'in</w:t>
      </w:r>
      <w:r w:rsidRPr="00C13F9E">
        <w:t>s</w:t>
      </w:r>
      <w:r w:rsidRPr="00C13F9E">
        <w:t>titutionnalisation et de la bureaucratisation, les valeurs dominantes de l'idéologie de cette centrale syndicale demeuraient celles des organis</w:t>
      </w:r>
      <w:r w:rsidRPr="00C13F9E">
        <w:t>a</w:t>
      </w:r>
      <w:r w:rsidRPr="00C13F9E">
        <w:t>tions qui lui avaient donné naissance. Les idées de conscience sociale, solidarité ouvrière et militantisme syndical étaient purgées du radic</w:t>
      </w:r>
      <w:r w:rsidRPr="00C13F9E">
        <w:t>a</w:t>
      </w:r>
      <w:r w:rsidRPr="00C13F9E">
        <w:t>lisme des éléments communistes et de l'O.B.U. Le nationalisme pan-canadien était compatible avec le lien américain, à cause de l'auton</w:t>
      </w:r>
      <w:r w:rsidRPr="00C13F9E">
        <w:t>o</w:t>
      </w:r>
      <w:r w:rsidRPr="00C13F9E">
        <w:t>mie relative des unités canadiennes vis-à-vis du C.I.O. L'engagement politique s'était concrétisé par l'endossement du parti C.C.F. comme l'instrument politique des travailleurs organisés en 1943 et par la cré</w:t>
      </w:r>
      <w:r w:rsidRPr="00C13F9E">
        <w:t>a</w:t>
      </w:r>
      <w:r w:rsidRPr="00C13F9E">
        <w:t>tion d'un comité national d'action politique en 1944.</w:t>
      </w:r>
    </w:p>
    <w:p w:rsidR="002E5D24" w:rsidRPr="00C13F9E" w:rsidRDefault="002E5D24" w:rsidP="002E5D24">
      <w:pPr>
        <w:spacing w:before="120" w:after="120"/>
        <w:jc w:val="both"/>
      </w:pPr>
      <w:r w:rsidRPr="00C13F9E">
        <w:t>Comme fédération, représentant le C.C.T. sur le plan provincial, la F.U.I.Q. endosse l'idéologie du syndicalisme industriel, quant à la b</w:t>
      </w:r>
      <w:r w:rsidRPr="00C13F9E">
        <w:t>i</w:t>
      </w:r>
      <w:r w:rsidRPr="00C13F9E">
        <w:t>polarité de l'action syndicale.</w:t>
      </w:r>
    </w:p>
    <w:p w:rsidR="002E5D24" w:rsidRDefault="002E5D24" w:rsidP="002E5D24">
      <w:pPr>
        <w:pStyle w:val="Grillecouleur-Accent1"/>
      </w:pPr>
    </w:p>
    <w:p w:rsidR="002E5D24" w:rsidRDefault="002E5D24" w:rsidP="002E5D24">
      <w:pPr>
        <w:pStyle w:val="Grillecouleur-Accent1"/>
      </w:pPr>
      <w:r w:rsidRPr="00C13F9E">
        <w:t>Par définition, les unions ouvrières forment un corps qui doit d</w:t>
      </w:r>
      <w:r w:rsidRPr="00C13F9E">
        <w:t>é</w:t>
      </w:r>
      <w:r w:rsidRPr="00C13F9E">
        <w:t>fendre les intérêts des ouvriers dans tous les domaines. Le groupement des o</w:t>
      </w:r>
      <w:r w:rsidRPr="00C13F9E">
        <w:t>u</w:t>
      </w:r>
      <w:r w:rsidRPr="00C13F9E">
        <w:t>vriers se fit dans le but d'unifier les méthodes de défense pour obtenir ju</w:t>
      </w:r>
      <w:r w:rsidRPr="00C13F9E">
        <w:t>s</w:t>
      </w:r>
      <w:r w:rsidRPr="00C13F9E">
        <w:t>tice. Or, ce n'est pas seulement sur le plan du travail quotidien que l'o</w:t>
      </w:r>
      <w:r w:rsidRPr="00C13F9E">
        <w:t>u</w:t>
      </w:r>
      <w:r w:rsidRPr="00C13F9E">
        <w:t>vrier est lésé. On sait très bien que la classe ouvrière a besoin d'obtenir justice sur les plans économique, social et polit</w:t>
      </w:r>
      <w:r w:rsidRPr="00C13F9E">
        <w:t>i</w:t>
      </w:r>
      <w:r w:rsidRPr="00C13F9E">
        <w:t>que</w:t>
      </w:r>
      <w:r>
        <w:t> </w:t>
      </w:r>
      <w:r>
        <w:rPr>
          <w:rStyle w:val="Appelnotedebasdep"/>
        </w:rPr>
        <w:footnoteReference w:id="215"/>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Cependant, les valeurs socialistes et nationalistes acquièrent une saveur québécoise et sont alors actualisées d'une façon originale, parce que la F.U.I.Q. probablement plus que toute autre organisation synd</w:t>
      </w:r>
      <w:r w:rsidRPr="00C13F9E">
        <w:t>i</w:t>
      </w:r>
      <w:r w:rsidRPr="00C13F9E">
        <w:lastRenderedPageBreak/>
        <w:t>cale de l'époque, communie à l'idéologie de rattrapage, telle que décr</w:t>
      </w:r>
      <w:r w:rsidRPr="00C13F9E">
        <w:t>i</w:t>
      </w:r>
      <w:r w:rsidRPr="00C13F9E">
        <w:t>te par Marcel Rioux</w:t>
      </w:r>
      <w:r>
        <w:t> </w:t>
      </w:r>
      <w:r>
        <w:rPr>
          <w:rStyle w:val="Appelnotedebasdep"/>
        </w:rPr>
        <w:footnoteReference w:id="216"/>
      </w:r>
      <w:r w:rsidRPr="00C13F9E">
        <w:t>.</w:t>
      </w:r>
    </w:p>
    <w:p w:rsidR="002E5D24" w:rsidRPr="00C13F9E" w:rsidRDefault="002E5D24" w:rsidP="002E5D24">
      <w:pPr>
        <w:spacing w:before="120" w:after="120"/>
        <w:jc w:val="both"/>
      </w:pPr>
      <w:r w:rsidRPr="00C13F9E">
        <w:t>En effet, que l'économie québécoise accuse un retard considérable sur celle de l'Ontario, à cause de son sous-développement, sa dépe</w:t>
      </w:r>
      <w:r w:rsidRPr="00C13F9E">
        <w:t>n</w:t>
      </w:r>
      <w:r w:rsidRPr="00C13F9E">
        <w:t>dance, sa vulnérabilité et l'exploitation irrationnelle de ses ressources naturelles, constitue l'élément dominant de la perce</w:t>
      </w:r>
      <w:r w:rsidRPr="00C13F9E">
        <w:t>p</w:t>
      </w:r>
      <w:r w:rsidRPr="00C13F9E">
        <w:t>tion, par la</w:t>
      </w:r>
      <w:r>
        <w:rPr>
          <w:szCs w:val="18"/>
        </w:rPr>
        <w:t xml:space="preserve"> </w:t>
      </w:r>
      <w:r w:rsidRPr="00C13F9E">
        <w:rPr>
          <w:szCs w:val="18"/>
        </w:rPr>
        <w:t>[133]</w:t>
      </w:r>
      <w:r>
        <w:rPr>
          <w:szCs w:val="18"/>
        </w:rPr>
        <w:t xml:space="preserve"> </w:t>
      </w:r>
      <w:r w:rsidRPr="00C13F9E">
        <w:t>F.U.I.Q., du milieu économique. Comme corollaire, un décalage an</w:t>
      </w:r>
      <w:r w:rsidRPr="00C13F9E">
        <w:t>a</w:t>
      </w:r>
      <w:r w:rsidRPr="00C13F9E">
        <w:t>logue existe entre la situation du travailleur québécois et celle de l'o</w:t>
      </w:r>
      <w:r w:rsidRPr="00C13F9E">
        <w:t>u</w:t>
      </w:r>
      <w:r w:rsidRPr="00C13F9E">
        <w:t>vrier ontarien. L'objectif du rattrapage nécessite, dans une perspe</w:t>
      </w:r>
      <w:r w:rsidRPr="00C13F9E">
        <w:t>c</w:t>
      </w:r>
      <w:r w:rsidRPr="00C13F9E">
        <w:t>tive socialiste, une intervention dynamique de l'État. Mais, la F.U.I.Q. constate très tôt la présence d'un fossé infranchissable entre ses pr</w:t>
      </w:r>
      <w:r w:rsidRPr="00C13F9E">
        <w:t>o</w:t>
      </w:r>
      <w:r w:rsidRPr="00C13F9E">
        <w:t>pres idéaux et la conception des besoins des ouvriers du premier m</w:t>
      </w:r>
      <w:r w:rsidRPr="00C13F9E">
        <w:t>i</w:t>
      </w:r>
      <w:r w:rsidRPr="00C13F9E">
        <w:t>nistre Duplessis.</w:t>
      </w:r>
    </w:p>
    <w:p w:rsidR="002E5D24" w:rsidRDefault="002E5D24" w:rsidP="002E5D24">
      <w:pPr>
        <w:pStyle w:val="Grillecouleur-Accent1"/>
      </w:pPr>
    </w:p>
    <w:p w:rsidR="002E5D24" w:rsidRDefault="002E5D24" w:rsidP="002E5D24">
      <w:pPr>
        <w:pStyle w:val="Grillecouleur-Accent1"/>
      </w:pPr>
      <w:r w:rsidRPr="00C13F9E">
        <w:t>Plusieurs réformes réclamées par la Fédération (Mémoire au gouve</w:t>
      </w:r>
      <w:r w:rsidRPr="00C13F9E">
        <w:t>r</w:t>
      </w:r>
      <w:r w:rsidRPr="00C13F9E">
        <w:t>nement provincial, le 9 décembre 1952) sont d'ordre socialisant, entre a</w:t>
      </w:r>
      <w:r w:rsidRPr="00C13F9E">
        <w:t>u</w:t>
      </w:r>
      <w:r w:rsidRPr="00C13F9E">
        <w:t>tres une loi sur l'assurance-santé. Le premier ministre, par ses répliques à ces demandes, démontre qu'il ne préconise en rien les méthodes social</w:t>
      </w:r>
      <w:r w:rsidRPr="00C13F9E">
        <w:t>i</w:t>
      </w:r>
      <w:r w:rsidRPr="00C13F9E">
        <w:t>santes par lesquelles la classe ouvrière obtiendrait just</w:t>
      </w:r>
      <w:r w:rsidRPr="00C13F9E">
        <w:t>i</w:t>
      </w:r>
      <w:r w:rsidRPr="00C13F9E">
        <w:t>ce</w:t>
      </w:r>
      <w:r>
        <w:t> </w:t>
      </w:r>
      <w:r>
        <w:rPr>
          <w:rStyle w:val="Appelnotedebasdep"/>
        </w:rPr>
        <w:footnoteReference w:id="217"/>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L'éditorialiste ajoute que le gouvernement provincial, en dépit de sa vantardise, évolue avec un retard considérable sur les problèmes posés par l'industrialisation et l'urbanisation, parce qu'il conserve une conception typiquement agraire de la société québécoise et prat</w:t>
      </w:r>
      <w:r w:rsidRPr="00C13F9E">
        <w:t>i</w:t>
      </w:r>
      <w:r w:rsidRPr="00C13F9E">
        <w:t>que l'opportunisme politique, de façon à se ménager l'appui électoral des comtés ruraux à l'intérieur d'un découpage électoral périmé. Il conclut qu'il faut s'engager dans l'action politique, afin d'envoyer à la législ</w:t>
      </w:r>
      <w:r w:rsidRPr="00C13F9E">
        <w:t>a</w:t>
      </w:r>
      <w:r w:rsidRPr="00C13F9E">
        <w:t>ture du Québec des députés qui sachent comprendre l'évol</w:t>
      </w:r>
      <w:r w:rsidRPr="00C13F9E">
        <w:t>u</w:t>
      </w:r>
      <w:r w:rsidRPr="00C13F9E">
        <w:t>tion de la province et y appliquer des lois adéquates</w:t>
      </w:r>
      <w:r>
        <w:t> </w:t>
      </w:r>
      <w:r>
        <w:rPr>
          <w:rStyle w:val="Appelnotedebasdep"/>
        </w:rPr>
        <w:footnoteReference w:id="218"/>
      </w:r>
      <w:r w:rsidRPr="00C13F9E">
        <w:t>.</w:t>
      </w:r>
    </w:p>
    <w:p w:rsidR="002E5D24" w:rsidRPr="00C13F9E" w:rsidRDefault="002E5D24" w:rsidP="002E5D24">
      <w:pPr>
        <w:spacing w:before="120" w:after="120"/>
        <w:jc w:val="both"/>
      </w:pPr>
      <w:r w:rsidRPr="00C13F9E">
        <w:t>D'autre part, le gouvernement Duplessis est aussi défini comme a</w:t>
      </w:r>
      <w:r w:rsidRPr="00C13F9E">
        <w:t>n</w:t>
      </w:r>
      <w:r w:rsidRPr="00C13F9E">
        <w:t>tisyndical. La F.U.I.Q. lui fait particulièrement grief : du caractère re</w:t>
      </w:r>
      <w:r w:rsidRPr="00C13F9E">
        <w:t>s</w:t>
      </w:r>
      <w:r w:rsidRPr="00C13F9E">
        <w:t>trictif de sa Loi des relations ouvrières par rapport à celles des autres provinces ; de l'intervention violente et intempestive de la police pr</w:t>
      </w:r>
      <w:r w:rsidRPr="00C13F9E">
        <w:t>o</w:t>
      </w:r>
      <w:r w:rsidRPr="00C13F9E">
        <w:lastRenderedPageBreak/>
        <w:t>vinciale dans les grèves ; de la menace constante représentée par la loi du cadenas dont la généralité des termes rendait possible à peu près toute interprétation</w:t>
      </w:r>
      <w:r>
        <w:t> </w:t>
      </w:r>
      <w:r>
        <w:rPr>
          <w:rStyle w:val="Appelnotedebasdep"/>
        </w:rPr>
        <w:footnoteReference w:id="219"/>
      </w:r>
      <w:r w:rsidRPr="00C13F9E">
        <w:t> ; de sa façon cavalière de traiter avec les synd</w:t>
      </w:r>
      <w:r w:rsidRPr="00C13F9E">
        <w:t>i</w:t>
      </w:r>
      <w:r w:rsidRPr="00C13F9E">
        <w:t>cats, dont la F.U.I.Q., en particulier.</w:t>
      </w:r>
    </w:p>
    <w:p w:rsidR="002E5D24" w:rsidRPr="00C13F9E" w:rsidRDefault="002E5D24" w:rsidP="002E5D24">
      <w:pPr>
        <w:spacing w:before="120" w:after="120"/>
        <w:jc w:val="both"/>
      </w:pPr>
      <w:r w:rsidRPr="00C13F9E">
        <w:t>Dès sa création, la F.U.I.Q. apparaît doublement politisée, d'une part par la finalité de ses objectifs socio-économiques et d'autre part,</w:t>
      </w:r>
      <w:r>
        <w:t xml:space="preserve"> </w:t>
      </w:r>
      <w:r w:rsidRPr="00C13F9E">
        <w:rPr>
          <w:szCs w:val="18"/>
        </w:rPr>
        <w:t>[134]</w:t>
      </w:r>
      <w:r>
        <w:rPr>
          <w:szCs w:val="18"/>
        </w:rPr>
        <w:t xml:space="preserve"> </w:t>
      </w:r>
      <w:r w:rsidRPr="00C13F9E">
        <w:t>par l'identification, comme adversaire, d'un gouvernement défini comme conservateur, rétrograde, antidémocratique et antisyndical. L'identification précise de l'adversaire gouvernemental constitue un facteur important dans le développement de l'idéologie de la F.U.I.Q. suivant une ligne originale par rapport au syndicalisme industriel c</w:t>
      </w:r>
      <w:r w:rsidRPr="00C13F9E">
        <w:t>a</w:t>
      </w:r>
      <w:r w:rsidRPr="00C13F9E">
        <w:t>nadien. Et, c'est au début de 1954, que se situe, à notre point de vue, l'élément déterminant dans la structuration de son idéologie.</w:t>
      </w:r>
    </w:p>
    <w:p w:rsidR="002E5D24" w:rsidRPr="00C13F9E" w:rsidRDefault="002E5D24" w:rsidP="002E5D24">
      <w:pPr>
        <w:spacing w:before="120" w:after="120"/>
        <w:jc w:val="both"/>
      </w:pPr>
      <w:r w:rsidRPr="00C13F9E">
        <w:t>À la fin de la session de 1953, le gouvernement provincial introduit des projets d'amendements à la législation ouvrière avec les bills 19 et 20. Le premier prévoyait que :</w:t>
      </w:r>
    </w:p>
    <w:p w:rsidR="002E5D24" w:rsidRDefault="002E5D24" w:rsidP="002E5D24">
      <w:pPr>
        <w:pStyle w:val="Grillecouleur-Accent1"/>
      </w:pPr>
    </w:p>
    <w:p w:rsidR="002E5D24" w:rsidRDefault="002E5D24" w:rsidP="002E5D24">
      <w:pPr>
        <w:pStyle w:val="Grillecouleur-Accent1"/>
      </w:pPr>
      <w:r w:rsidRPr="00C13F9E">
        <w:t>Une association qui tolère, au nombre de ses organisateurs ou off</w:t>
      </w:r>
      <w:r w:rsidRPr="00C13F9E">
        <w:t>i</w:t>
      </w:r>
      <w:r w:rsidRPr="00C13F9E">
        <w:t>ciers, une ou plusieurs personnes adhérant à un parti ou à un mouvement co</w:t>
      </w:r>
      <w:r w:rsidRPr="00C13F9E">
        <w:t>m</w:t>
      </w:r>
      <w:r w:rsidRPr="00C13F9E">
        <w:t>muniste ne peut être, pour les fins de la présente loi, cons</w:t>
      </w:r>
      <w:r w:rsidRPr="00C13F9E">
        <w:t>i</w:t>
      </w:r>
      <w:r w:rsidRPr="00C13F9E">
        <w:t xml:space="preserve">dérée comme une association </w:t>
      </w:r>
      <w:r w:rsidRPr="00C13F9E">
        <w:rPr>
          <w:i/>
        </w:rPr>
        <w:t>bona fide</w:t>
      </w:r>
      <w:r w:rsidRPr="00C13F9E">
        <w:t xml:space="preserve"> et la reconnaissance pr</w:t>
      </w:r>
      <w:r w:rsidRPr="00C13F9E">
        <w:t>é</w:t>
      </w:r>
      <w:r w:rsidRPr="00C13F9E">
        <w:t>vue par le présent article, à titre de représentant d'un groupe de salariés ou d'employeurs, doit lui être refusée ou révoquée selon le cas</w:t>
      </w:r>
      <w:r>
        <w:t> </w:t>
      </w:r>
      <w:r>
        <w:rPr>
          <w:rStyle w:val="Appelnotedebasdep"/>
        </w:rPr>
        <w:footnoteReference w:id="220"/>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lastRenderedPageBreak/>
        <w:t>Le second était à l'effet que toute association, dans le secteur p</w:t>
      </w:r>
      <w:r w:rsidRPr="00C13F9E">
        <w:t>u</w:t>
      </w:r>
      <w:r w:rsidRPr="00C13F9E">
        <w:t>blic, qui s'engage dans une grève, perdrait son certificat de reconnai</w:t>
      </w:r>
      <w:r w:rsidRPr="00C13F9E">
        <w:t>s</w:t>
      </w:r>
      <w:r w:rsidRPr="00C13F9E">
        <w:t>sance syndicale et devrait procéder à une nouvelle requête en accréd</w:t>
      </w:r>
      <w:r w:rsidRPr="00C13F9E">
        <w:t>i</w:t>
      </w:r>
      <w:r w:rsidRPr="00C13F9E">
        <w:t>tation. Le caractère rétroactif de ces deux bills accentuait leur in</w:t>
      </w:r>
      <w:r w:rsidRPr="00C13F9E">
        <w:t>i</w:t>
      </w:r>
      <w:r w:rsidRPr="00C13F9E">
        <w:t>quité. Pour cette raison, le certificat de reconnaissance syndicale de l'Allia</w:t>
      </w:r>
      <w:r w:rsidRPr="00C13F9E">
        <w:t>n</w:t>
      </w:r>
      <w:r w:rsidRPr="00C13F9E">
        <w:t>ce des professeurs catholiques de Montréal serait révoqué.</w:t>
      </w:r>
    </w:p>
    <w:p w:rsidR="002E5D24" w:rsidRPr="00C13F9E" w:rsidRDefault="002E5D24" w:rsidP="002E5D24">
      <w:pPr>
        <w:spacing w:before="120" w:after="120"/>
        <w:jc w:val="both"/>
      </w:pPr>
      <w:r w:rsidRPr="00C13F9E">
        <w:t>Face à ces deux projets de loi, la F.U.I.Q. et la C.T.C.C. prennent conjointement la tête d'un mouvement de protestation qui constitue, à l'époque, une véritable levée de boucliers. Sous l'initiative de la F.U.I.Q., est organisée une marche de protestation sur Québec. Le 24 janvier 1954, plusieurs milliers de militants de la F.U.I.Q., de la C.T.C.C. et de l'Alliance se réunissent au palais Montcalm, à Québec, à l'occasion d'une manifestation monstre visant à sensibiliser l'opinion publique et à faire pression sur le gouvernement.</w:t>
      </w:r>
    </w:p>
    <w:p w:rsidR="002E5D24" w:rsidRPr="00C13F9E" w:rsidRDefault="002E5D24" w:rsidP="002E5D24">
      <w:pPr>
        <w:spacing w:before="120" w:after="120"/>
        <w:jc w:val="both"/>
      </w:pPr>
      <w:r w:rsidRPr="00C13F9E">
        <w:t>Cette « marche sur Québec » n'impressionna nullement le gouve</w:t>
      </w:r>
      <w:r w:rsidRPr="00C13F9E">
        <w:t>r</w:t>
      </w:r>
      <w:r w:rsidRPr="00C13F9E">
        <w:t>nement, car les bills 19 et 20 sont sanctionnés le 28 janvier suivant. Elle contribua à affermir les préjugés antisyndicaux de Duplessis, au point que celui-ci refuse, par la suite, à plusieurs reprises, d'honorer</w:t>
      </w:r>
      <w:r>
        <w:t xml:space="preserve"> </w:t>
      </w:r>
      <w:r w:rsidRPr="00C13F9E">
        <w:t>[135]</w:t>
      </w:r>
      <w:r>
        <w:t xml:space="preserve"> </w:t>
      </w:r>
      <w:r w:rsidRPr="00C13F9E">
        <w:t>une promesse faite en 1952, à l'effet de nommer un représentant de la F.U.I.Q. à la Commission des relations ouvrières, sous prétexte que celle-ci ne pouvait logiquement participer à l'administration de lois qu'elle réprouvait. En contrepartie, l'interrogation profonde, qui s'e</w:t>
      </w:r>
      <w:r w:rsidRPr="00C13F9E">
        <w:t>n</w:t>
      </w:r>
      <w:r w:rsidRPr="00C13F9E">
        <w:t>suivit au sein de la F.U.I.Q., donna lieu à une nouvelle prise de con</w:t>
      </w:r>
      <w:r w:rsidRPr="00C13F9E">
        <w:t>s</w:t>
      </w:r>
      <w:r w:rsidRPr="00C13F9E">
        <w:t>cience, en entraînant une cristallisation de la définition de soi et de la définition des rapports avec les autres.</w:t>
      </w:r>
    </w:p>
    <w:p w:rsidR="002E5D24" w:rsidRPr="00C13F9E" w:rsidRDefault="002E5D24" w:rsidP="002E5D24">
      <w:pPr>
        <w:spacing w:before="120" w:after="120"/>
        <w:jc w:val="both"/>
      </w:pPr>
      <w:r w:rsidRPr="00C13F9E">
        <w:t>La mise au point s'effectue dès le congrès suivant, à Champigny, en juin 1954. Les discours du président et du secrétaire général ét</w:t>
      </w:r>
      <w:r w:rsidRPr="00C13F9E">
        <w:t>a</w:t>
      </w:r>
      <w:r w:rsidRPr="00C13F9E">
        <w:t>blissent le bilan du régime duplessiste. Ces derniers font ressortir que les bills 19 et 20 constituent une suite logique de la politique d'un gouvernement réactionnaire qui crée des diversions pour éviter d'att</w:t>
      </w:r>
      <w:r w:rsidRPr="00C13F9E">
        <w:t>a</w:t>
      </w:r>
      <w:r w:rsidRPr="00C13F9E">
        <w:t>quer les véritables problèmes socio-économiques, tels que l'habit</w:t>
      </w:r>
      <w:r w:rsidRPr="00C13F9E">
        <w:t>a</w:t>
      </w:r>
      <w:r w:rsidRPr="00C13F9E">
        <w:t>tion ou le chômage et, qu'au-delà de la survie du syndicalisme, c'est la d</w:t>
      </w:r>
      <w:r w:rsidRPr="00C13F9E">
        <w:t>é</w:t>
      </w:r>
      <w:r w:rsidRPr="00C13F9E">
        <w:t>mocratie elle-même qui est en danger. À la question, qu'est-ce qu'il faut faire maintenant, le secrétaire général répond que l'unique sol</w:t>
      </w:r>
      <w:r w:rsidRPr="00C13F9E">
        <w:t>u</w:t>
      </w:r>
      <w:r w:rsidRPr="00C13F9E">
        <w:t>tion réside dans l'action politique permanente. C'est dans cet e</w:t>
      </w:r>
      <w:r w:rsidRPr="00C13F9E">
        <w:t>s</w:t>
      </w:r>
      <w:r w:rsidRPr="00C13F9E">
        <w:t>prit que le congrès adopte une recommandation du rapport du comité d'action politique, l'autorisant à préparer un manifeste énonçant les droits fo</w:t>
      </w:r>
      <w:r w:rsidRPr="00C13F9E">
        <w:t>n</w:t>
      </w:r>
      <w:r w:rsidRPr="00C13F9E">
        <w:lastRenderedPageBreak/>
        <w:t>damentaux revendiqués, à la fois en tant que citoyens et en tant que syndicalistes.</w:t>
      </w:r>
    </w:p>
    <w:p w:rsidR="002E5D24" w:rsidRPr="00C13F9E" w:rsidRDefault="002E5D24" w:rsidP="002E5D24">
      <w:pPr>
        <w:spacing w:before="120" w:after="120"/>
        <w:jc w:val="both"/>
      </w:pPr>
      <w:r w:rsidRPr="00C13F9E">
        <w:t>L'année suivante, à Joliette, le congrès adopte le Manifeste au pe</w:t>
      </w:r>
      <w:r w:rsidRPr="00C13F9E">
        <w:t>u</w:t>
      </w:r>
      <w:r w:rsidRPr="00C13F9E">
        <w:t>ple du Québec.</w:t>
      </w:r>
    </w:p>
    <w:p w:rsidR="002E5D24" w:rsidRPr="00C13F9E" w:rsidRDefault="002E5D24" w:rsidP="002E5D24">
      <w:pPr>
        <w:spacing w:before="120" w:after="120"/>
        <w:jc w:val="both"/>
      </w:pPr>
      <w:r w:rsidRPr="00C13F9E">
        <w:t>Le manifeste débute par une définition de soi, dans une perspective sociale-démocratique, que nous croyons utile de reproduire in e</w:t>
      </w:r>
      <w:r w:rsidRPr="00C13F9E">
        <w:t>x</w:t>
      </w:r>
      <w:r w:rsidRPr="00C13F9E">
        <w:t>tenso, sans autre commentaire.</w:t>
      </w:r>
    </w:p>
    <w:p w:rsidR="002E5D24" w:rsidRDefault="002E5D24" w:rsidP="002E5D24">
      <w:pPr>
        <w:pStyle w:val="Grillecouleur-Accent1"/>
      </w:pPr>
    </w:p>
    <w:p w:rsidR="002E5D24" w:rsidRPr="00C13F9E" w:rsidRDefault="002E5D24" w:rsidP="002E5D24">
      <w:pPr>
        <w:pStyle w:val="Grillecouleur-Accent1"/>
      </w:pPr>
      <w:r w:rsidRPr="00C13F9E">
        <w:t>Devant le honteux spectacle d'un Gouvernement asservi aux int</w:t>
      </w:r>
      <w:r w:rsidRPr="00C13F9E">
        <w:t>é</w:t>
      </w:r>
      <w:r w:rsidRPr="00C13F9E">
        <w:t>rêts égoïstes du capitalisme domestique et étranger jusqu'à leur sacrifier nos r</w:t>
      </w:r>
      <w:r w:rsidRPr="00C13F9E">
        <w:t>i</w:t>
      </w:r>
      <w:r w:rsidRPr="00C13F9E">
        <w:t>chesses naturelles de l'Ungava, jusqu'à nier à nos travailleurs leurs droits fondamentaux, jusqu'à abandonner notre classe agr</w:t>
      </w:r>
      <w:r w:rsidRPr="00C13F9E">
        <w:t>i</w:t>
      </w:r>
      <w:r w:rsidRPr="00C13F9E">
        <w:t>cole à son sort tout en faisant son éloge et jusqu'à faire fi de nos libertés civ</w:t>
      </w:r>
      <w:r w:rsidRPr="00C13F9E">
        <w:t>i</w:t>
      </w:r>
      <w:r w:rsidRPr="00C13F9E">
        <w:t>les et démocratiques acquises au cours de siècles de luttes ; devant le spectacle de cette tyrannie sans précédent dans les annales de notre province, depuis l'établissement de la responsabilité ministérielle, et devant l'apathie complice de la dép</w:t>
      </w:r>
      <w:r w:rsidRPr="00C13F9E">
        <w:t>u</w:t>
      </w:r>
      <w:r w:rsidRPr="00C13F9E">
        <w:t>tation dite d'opposition, les sign</w:t>
      </w:r>
      <w:r w:rsidRPr="00C13F9E">
        <w:t>a</w:t>
      </w:r>
      <w:r w:rsidRPr="00C13F9E">
        <w:t>taires de ce manifeste lancent un cri d'alerte aux citoyens du Québec de toutes les classes de la société, et leur demandent de travailler co</w:t>
      </w:r>
      <w:r w:rsidRPr="00C13F9E">
        <w:t>l</w:t>
      </w:r>
      <w:r w:rsidRPr="00C13F9E">
        <w:t>lectivement à la mise en œuvre des principes énoncés dans ce man</w:t>
      </w:r>
      <w:r w:rsidRPr="00C13F9E">
        <w:t>i</w:t>
      </w:r>
      <w:r w:rsidRPr="00C13F9E">
        <w:t>feste.</w:t>
      </w:r>
    </w:p>
    <w:p w:rsidR="002E5D24" w:rsidRDefault="002E5D24" w:rsidP="002E5D24">
      <w:pPr>
        <w:pStyle w:val="Grillecouleur-Accent1"/>
      </w:pPr>
      <w:r w:rsidRPr="00C13F9E">
        <w:t>Alors que nous vivons dans un monde divisé en deux, soit d'une part les forces capitalistes, soit d'autre part les forces totalitaires,</w:t>
      </w:r>
      <w:r>
        <w:t xml:space="preserve"> </w:t>
      </w:r>
      <w:r w:rsidRPr="00C13F9E">
        <w:t>[136]</w:t>
      </w:r>
      <w:r>
        <w:t xml:space="preserve"> </w:t>
      </w:r>
      <w:r w:rsidRPr="00C13F9E">
        <w:t>nous r</w:t>
      </w:r>
      <w:r w:rsidRPr="00C13F9E">
        <w:t>e</w:t>
      </w:r>
      <w:r w:rsidRPr="00C13F9E">
        <w:t>fusons de croire que nous avons à choisir entre ces deux rég</w:t>
      </w:r>
      <w:r w:rsidRPr="00C13F9E">
        <w:t>i</w:t>
      </w:r>
      <w:r w:rsidRPr="00C13F9E">
        <w:t>mes. Nous préconisons une sociale-démocratie. Nous voulons un socialisme dém</w:t>
      </w:r>
      <w:r w:rsidRPr="00C13F9E">
        <w:t>o</w:t>
      </w:r>
      <w:r w:rsidRPr="00C13F9E">
        <w:t>cratique qui respectera la propriété personnelle, les tr</w:t>
      </w:r>
      <w:r w:rsidRPr="00C13F9E">
        <w:t>a</w:t>
      </w:r>
      <w:r w:rsidRPr="00C13F9E">
        <w:t>ditions et la foi des masses canadiennes-françaises</w:t>
      </w:r>
      <w:r>
        <w:t> </w:t>
      </w:r>
      <w:r>
        <w:rPr>
          <w:rStyle w:val="Appelnotedebasdep"/>
        </w:rPr>
        <w:footnoteReference w:id="221"/>
      </w:r>
      <w:r>
        <w:t>.</w:t>
      </w:r>
    </w:p>
    <w:p w:rsidR="002E5D24" w:rsidRPr="00C13F9E" w:rsidRDefault="002E5D24" w:rsidP="002E5D24">
      <w:pPr>
        <w:pStyle w:val="Grillecouleur-Accent1"/>
      </w:pPr>
    </w:p>
    <w:p w:rsidR="002E5D24" w:rsidRPr="00C13F9E" w:rsidRDefault="002E5D24" w:rsidP="002E5D24">
      <w:pPr>
        <w:spacing w:before="120" w:after="120"/>
        <w:ind w:firstLine="0"/>
        <w:jc w:val="both"/>
      </w:pPr>
      <w:r w:rsidRPr="00C13F9E">
        <w:t xml:space="preserve">      Suit un exposé de principes sur les droits de l'homme et les libe</w:t>
      </w:r>
      <w:r w:rsidRPr="00C13F9E">
        <w:t>r</w:t>
      </w:r>
      <w:r w:rsidRPr="00C13F9E">
        <w:t>tés civiles, la confédération canadienne, la sécurité sociale, la social</w:t>
      </w:r>
      <w:r w:rsidRPr="00C13F9E">
        <w:t>i</w:t>
      </w:r>
      <w:r w:rsidRPr="00C13F9E">
        <w:t>sation des ressources naturelles et des services publics, les relations ouvrières-patronales, l'agriculture, l'éducation et le système parleme</w:t>
      </w:r>
      <w:r w:rsidRPr="00C13F9E">
        <w:t>n</w:t>
      </w:r>
      <w:r w:rsidRPr="00C13F9E">
        <w:t>taire, qui veut représenter la somme des opinions politiques de la F.U.I.Q. Nous traiterons plus tard de ces questions, en les examinant de façon spéc</w:t>
      </w:r>
      <w:r w:rsidRPr="00C13F9E">
        <w:t>i</w:t>
      </w:r>
      <w:r w:rsidRPr="00C13F9E">
        <w:t>fique, lorsqu'il y a lieu.</w:t>
      </w:r>
    </w:p>
    <w:p w:rsidR="002E5D24" w:rsidRPr="00C13F9E" w:rsidRDefault="002E5D24" w:rsidP="002E5D24">
      <w:pPr>
        <w:spacing w:before="120" w:after="120"/>
        <w:jc w:val="both"/>
      </w:pPr>
      <w:r w:rsidRPr="00C13F9E">
        <w:t>Le manifeste formulait des objectifs, mais demeurait muet quant aux moyens. La seule proposition à cet effet du Comité d'action pol</w:t>
      </w:r>
      <w:r w:rsidRPr="00C13F9E">
        <w:t>i</w:t>
      </w:r>
      <w:r w:rsidRPr="00C13F9E">
        <w:lastRenderedPageBreak/>
        <w:t>tique, recommandait la formation d'un nouveau parti politique, mais elle fut rejetée à la majorité des voix, après un débat orageux. Ce rejet peut être considéré comme équivalent, en pratique, à une fin de non-recevoir du manifeste, au niveau de l'action. Il est surtout sign</w:t>
      </w:r>
      <w:r w:rsidRPr="00C13F9E">
        <w:t>i</w:t>
      </w:r>
      <w:r w:rsidRPr="00C13F9E">
        <w:t>ficatif si l'on considère, d'une part qu'il illustre clairement l'absence de co</w:t>
      </w:r>
      <w:r w:rsidRPr="00C13F9E">
        <w:t>n</w:t>
      </w:r>
      <w:r w:rsidRPr="00C13F9E">
        <w:t>sensus idéologique total et la présence en conséquence d'un conflit latent, au sein de la F.U.I.Q., ce qui avait constitué jusque-là un ha</w:t>
      </w:r>
      <w:r w:rsidRPr="00C13F9E">
        <w:t>n</w:t>
      </w:r>
      <w:r w:rsidRPr="00C13F9E">
        <w:t>dicap sur le plan de l'action politique, dont les échos résonnaient m</w:t>
      </w:r>
      <w:r w:rsidRPr="00C13F9E">
        <w:t>ê</w:t>
      </w:r>
      <w:r w:rsidRPr="00C13F9E">
        <w:t>me dans les réunions du C.C.T. et d'autre part, qu'il servira de catal</w:t>
      </w:r>
      <w:r w:rsidRPr="00C13F9E">
        <w:t>y</w:t>
      </w:r>
      <w:r w:rsidRPr="00C13F9E">
        <w:t>seur à la manifestation au grand jour des divisions internes.</w:t>
      </w:r>
    </w:p>
    <w:p w:rsidR="002E5D24" w:rsidRPr="00C13F9E" w:rsidRDefault="002E5D24" w:rsidP="002E5D24">
      <w:pPr>
        <w:spacing w:before="120" w:after="120"/>
        <w:jc w:val="both"/>
      </w:pPr>
      <w:r w:rsidRPr="00C13F9E">
        <w:t>Rappelons, avant d'aborder ce sujet, que les affiliés du C.C.T. d</w:t>
      </w:r>
      <w:r w:rsidRPr="00C13F9E">
        <w:t>e</w:t>
      </w:r>
      <w:r w:rsidRPr="00C13F9E">
        <w:t>vaient reconnaître le parti C.C.F., comme l'arme politique des travai</w:t>
      </w:r>
      <w:r w:rsidRPr="00C13F9E">
        <w:t>l</w:t>
      </w:r>
      <w:r w:rsidRPr="00C13F9E">
        <w:t>leurs organisés. Mais, cette politique n'a pas rapporté de dividendes au Québec. Dans l'esprit du C.C.T., soit d'informer le public et de mieux défendre les intérêts ouvriers, la F.U.I.Q. crée, lors du congrès de 1952, un comité d'action politique, en lui donnant comme ma</w:t>
      </w:r>
      <w:r w:rsidRPr="00C13F9E">
        <w:t>n</w:t>
      </w:r>
      <w:r w:rsidRPr="00C13F9E">
        <w:t>dat de préparer un programme politique provincial. De son propre aveu, l'a</w:t>
      </w:r>
      <w:r w:rsidRPr="00C13F9E">
        <w:t>c</w:t>
      </w:r>
      <w:r w:rsidRPr="00C13F9E">
        <w:t>tion du C.A.P. soulève peu d'intérêt chez les membres et donne peu de résultats jusqu'aux événements reliés aux bills 19 et 20. En particulier, lors des élections fédérales de 1953, suite à l'inte</w:t>
      </w:r>
      <w:r w:rsidRPr="00C13F9E">
        <w:t>r</w:t>
      </w:r>
      <w:r w:rsidRPr="00C13F9E">
        <w:t>vention du C.C.T., la F.U.I.Q. promet d'aider le C.C.F., mais apparemment sans grand effet réel, car le C.A.P. ne joue qu'un rôle mineur dans la campagne élect</w:t>
      </w:r>
      <w:r w:rsidRPr="00C13F9E">
        <w:t>o</w:t>
      </w:r>
      <w:r w:rsidRPr="00C13F9E">
        <w:t>rale. En 1957, Roméo Mathieu résumait les causes de l'échec de l'a</w:t>
      </w:r>
      <w:r w:rsidRPr="00C13F9E">
        <w:t>p</w:t>
      </w:r>
      <w:r w:rsidRPr="00C13F9E">
        <w:t>pui au C.C.F., de la façon suivante :</w:t>
      </w:r>
    </w:p>
    <w:p w:rsidR="002E5D24" w:rsidRDefault="002E5D24" w:rsidP="002E5D24">
      <w:pPr>
        <w:pStyle w:val="Grillecouleur-Accent1"/>
      </w:pPr>
    </w:p>
    <w:p w:rsidR="002E5D24" w:rsidRDefault="002E5D24" w:rsidP="002E5D24">
      <w:pPr>
        <w:pStyle w:val="Grillecouleur-Accent1"/>
      </w:pPr>
      <w:r w:rsidRPr="00C13F9E">
        <w:t>Aux congrès nationaux, rarement et de moins en moins, les dél</w:t>
      </w:r>
      <w:r w:rsidRPr="00C13F9E">
        <w:t>é</w:t>
      </w:r>
      <w:r w:rsidRPr="00C13F9E">
        <w:t>gués du Québec s'objectaient aux résolutions appuyant le C.C.F. ;</w:t>
      </w:r>
      <w:r>
        <w:t xml:space="preserve"> </w:t>
      </w:r>
      <w:r w:rsidRPr="00C13F9E">
        <w:t>[137]</w:t>
      </w:r>
      <w:r>
        <w:t xml:space="preserve"> </w:t>
      </w:r>
      <w:r w:rsidRPr="00C13F9E">
        <w:t>mais de retour à la maison, ils ne faisaient rien ou à peu près rien pour mettre de telles résolutions en œuvre. Et ceci pour plusieurs ra</w:t>
      </w:r>
      <w:r w:rsidRPr="00C13F9E">
        <w:t>i</w:t>
      </w:r>
      <w:r w:rsidRPr="00C13F9E">
        <w:t>sons. D'abord, ils n'étaient pas convaincus eux-mêmes de son bien-fondé. Puis, ils sentaient une résistance obstinée de leurs membres et du public québécois en gén</w:t>
      </w:r>
      <w:r w:rsidRPr="00C13F9E">
        <w:t>é</w:t>
      </w:r>
      <w:r w:rsidRPr="00C13F9E">
        <w:t>ral</w:t>
      </w:r>
      <w:r>
        <w:t> </w:t>
      </w:r>
      <w:r>
        <w:rPr>
          <w:rStyle w:val="Appelnotedebasdep"/>
        </w:rPr>
        <w:footnoteReference w:id="222"/>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 xml:space="preserve">Les éléments les plus éclairés de la F.U.I.Q., en effet, constataient que les syndiqués ainsi que le grand public étaient réfractaires au </w:t>
      </w:r>
      <w:r w:rsidRPr="00C13F9E">
        <w:lastRenderedPageBreak/>
        <w:t>C.C.F. parce qu'il ne collait pas à la réalité québécoise. Et c'est par cette réalité qu'ils se sont politisés.</w:t>
      </w:r>
    </w:p>
    <w:p w:rsidR="002E5D24" w:rsidRPr="00C13F9E" w:rsidRDefault="002E5D24" w:rsidP="002E5D24">
      <w:pPr>
        <w:spacing w:before="120" w:after="120"/>
        <w:jc w:val="both"/>
      </w:pPr>
      <w:r w:rsidRPr="00C13F9E">
        <w:t>À cause du nationalisme québécois, des divergences existaient e</w:t>
      </w:r>
      <w:r w:rsidRPr="00C13F9E">
        <w:t>n</w:t>
      </w:r>
      <w:r w:rsidRPr="00C13F9E">
        <w:t>tre la F.U.I.Q. et le C.C.T. ainsi que le C.C.F., de sorte que la premi</w:t>
      </w:r>
      <w:r w:rsidRPr="00C13F9E">
        <w:t>è</w:t>
      </w:r>
      <w:r w:rsidRPr="00C13F9E">
        <w:t>re apparaissait parfois comme un trouble-fête face à la politique pa</w:t>
      </w:r>
      <w:r w:rsidRPr="00C13F9E">
        <w:t>n</w:t>
      </w:r>
      <w:r w:rsidRPr="00C13F9E">
        <w:t>canadienne, à l'anglo-saxonne, du C.C.T. Ainsi, la F.U.I.Q. a</w:t>
      </w:r>
      <w:r w:rsidRPr="00C13F9E">
        <w:t>p</w:t>
      </w:r>
      <w:r w:rsidRPr="00C13F9E">
        <w:t>puyait les revendications fiscales du gouvernement provincial alors que le C.C.F. s'objectait au principe de la déductibilité de l'impôt pr</w:t>
      </w:r>
      <w:r w:rsidRPr="00C13F9E">
        <w:t>o</w:t>
      </w:r>
      <w:r w:rsidRPr="00C13F9E">
        <w:t>vincial, appuyant en cela la politique du gouvernement central à l'égard des contributions fiscales du Québec. Sur le plan constitutionnel, les él</w:t>
      </w:r>
      <w:r w:rsidRPr="00C13F9E">
        <w:t>é</w:t>
      </w:r>
      <w:r w:rsidRPr="00C13F9E">
        <w:t>ments les plus actifs de la F.U.I.Q. favorisaient la thèse des deux n</w:t>
      </w:r>
      <w:r w:rsidRPr="00C13F9E">
        <w:t>a</w:t>
      </w:r>
      <w:r w:rsidRPr="00C13F9E">
        <w:t>tions, laquelle était rejetée tant par le C.C.T. que par le C.C.F. À cet effet, rapportons un incident. En 1955, la F.U.I.Q. propose une résol</w:t>
      </w:r>
      <w:r w:rsidRPr="00C13F9E">
        <w:t>u</w:t>
      </w:r>
      <w:r w:rsidRPr="00C13F9E">
        <w:t>tion demandant au congrès de reconnaître, en principe, que des Can</w:t>
      </w:r>
      <w:r w:rsidRPr="00C13F9E">
        <w:t>a</w:t>
      </w:r>
      <w:r w:rsidRPr="00C13F9E">
        <w:t>diens français devraient à l'occasion faire partie de missions intern</w:t>
      </w:r>
      <w:r w:rsidRPr="00C13F9E">
        <w:t>a</w:t>
      </w:r>
      <w:r w:rsidRPr="00C13F9E">
        <w:t>tionales. Le comité des résolutions écarta cette proposition en all</w:t>
      </w:r>
      <w:r w:rsidRPr="00C13F9E">
        <w:t>é</w:t>
      </w:r>
      <w:r w:rsidRPr="00C13F9E">
        <w:t>guant que le critère de sélection était la compétence et non l'or</w:t>
      </w:r>
      <w:r w:rsidRPr="00C13F9E">
        <w:t>i</w:t>
      </w:r>
      <w:r w:rsidRPr="00C13F9E">
        <w:t>gine ethnique. Roméo Mathieu fit alors une violente intervention, en d</w:t>
      </w:r>
      <w:r w:rsidRPr="00C13F9E">
        <w:t>e</w:t>
      </w:r>
      <w:r w:rsidRPr="00C13F9E">
        <w:t>mandant que le congrès manifeste publiquement son caractère bin</w:t>
      </w:r>
      <w:r w:rsidRPr="00C13F9E">
        <w:t>a</w:t>
      </w:r>
      <w:r w:rsidRPr="00C13F9E">
        <w:t>tional et bilingue, et en insinuant que le C.C.T. voulait que les Can</w:t>
      </w:r>
      <w:r w:rsidRPr="00C13F9E">
        <w:t>a</w:t>
      </w:r>
      <w:r w:rsidRPr="00C13F9E">
        <w:t>diens français suivent la direction et non pas qu'ils y participent. Le congrès maintint la recommandation du comité des r</w:t>
      </w:r>
      <w:r w:rsidRPr="00C13F9E">
        <w:t>é</w:t>
      </w:r>
      <w:r w:rsidRPr="00C13F9E">
        <w:t>solutions, sous prétexte de ne pas accorder de statut particulier aux Canadiens fra</w:t>
      </w:r>
      <w:r w:rsidRPr="00C13F9E">
        <w:t>n</w:t>
      </w:r>
      <w:r w:rsidRPr="00C13F9E">
        <w:t>çais</w:t>
      </w:r>
      <w:r>
        <w:t> </w:t>
      </w:r>
      <w:r>
        <w:rPr>
          <w:rStyle w:val="Appelnotedebasdep"/>
        </w:rPr>
        <w:footnoteReference w:id="223"/>
      </w:r>
      <w:r w:rsidRPr="00C13F9E">
        <w:t>.</w:t>
      </w:r>
    </w:p>
    <w:p w:rsidR="002E5D24" w:rsidRPr="00C13F9E" w:rsidRDefault="002E5D24" w:rsidP="002E5D24">
      <w:pPr>
        <w:spacing w:before="120" w:after="120"/>
        <w:jc w:val="both"/>
      </w:pPr>
      <w:r w:rsidRPr="00C13F9E">
        <w:t>Le rejet, au congrès de Joliette, de la recommandation portant sur la formation d'un parti politique québécois, constituait une victoire des partisans du C.C.F., représentés par le président Lamoureux, sur l'aile autonomiste, représentée par le secrétaire général Mathieu. Il s'ensu</w:t>
      </w:r>
      <w:r w:rsidRPr="00C13F9E">
        <w:t>i</w:t>
      </w:r>
      <w:r w:rsidRPr="00C13F9E">
        <w:t>vit une lutte pour le pouvoir au sein de la fédération. Au congrès de 1955, Lamoureux et Mathieu cherchèrent l'un et l'autre à se déloger de leurs postes respectifs par personnes interposées, mais</w:t>
      </w:r>
      <w:r>
        <w:t xml:space="preserve"> </w:t>
      </w:r>
      <w:r w:rsidRPr="00C13F9E">
        <w:rPr>
          <w:szCs w:val="18"/>
        </w:rPr>
        <w:t>[138]</w:t>
      </w:r>
      <w:r>
        <w:rPr>
          <w:szCs w:val="18"/>
        </w:rPr>
        <w:t xml:space="preserve"> </w:t>
      </w:r>
      <w:r w:rsidRPr="00C13F9E">
        <w:t>sans su</w:t>
      </w:r>
      <w:r w:rsidRPr="00C13F9E">
        <w:t>c</w:t>
      </w:r>
      <w:r w:rsidRPr="00C13F9E">
        <w:t>cès</w:t>
      </w:r>
      <w:r>
        <w:t> </w:t>
      </w:r>
      <w:r>
        <w:rPr>
          <w:rStyle w:val="Appelnotedebasdep"/>
        </w:rPr>
        <w:footnoteReference w:id="224"/>
      </w:r>
      <w:r w:rsidRPr="00C13F9E">
        <w:t xml:space="preserve">. Lamoureux fut plus heureux au congrès du C.C.T., de la </w:t>
      </w:r>
      <w:r w:rsidRPr="00C13F9E">
        <w:lastRenderedPageBreak/>
        <w:t>m</w:t>
      </w:r>
      <w:r w:rsidRPr="00C13F9E">
        <w:t>ê</w:t>
      </w:r>
      <w:r w:rsidRPr="00C13F9E">
        <w:t>me année, en ravissant le poste de vice-président à un Mathieu d</w:t>
      </w:r>
      <w:r w:rsidRPr="00C13F9E">
        <w:t>e</w:t>
      </w:r>
      <w:r w:rsidRPr="00C13F9E">
        <w:t xml:space="preserve">venu </w:t>
      </w:r>
      <w:r w:rsidRPr="00C13F9E">
        <w:rPr>
          <w:i/>
        </w:rPr>
        <w:t>personna non</w:t>
      </w:r>
      <w:r w:rsidRPr="00C13F9E">
        <w:t xml:space="preserve"> grata à la suite de l'intervention dont nous avons parlé précédemment.</w:t>
      </w:r>
    </w:p>
    <w:p w:rsidR="002E5D24" w:rsidRPr="00C13F9E" w:rsidRDefault="002E5D24" w:rsidP="002E5D24">
      <w:pPr>
        <w:spacing w:before="120" w:after="120"/>
        <w:jc w:val="both"/>
      </w:pPr>
      <w:r w:rsidRPr="00C13F9E">
        <w:t>À la suite de ces échecs, les plus ardents partisans du manifeste fondent la Ligue d'action socialiste dans le but de faire de l'éducation socialiste-démocratique. On les retrouve, en 1956, dans le Rasse</w:t>
      </w:r>
      <w:r w:rsidRPr="00C13F9E">
        <w:t>m</w:t>
      </w:r>
      <w:r w:rsidRPr="00C13F9E">
        <w:t>blement, mouvement composé d'éléments progressifs, préoccupés par la recherche d'une nouvelle formule politique au Québec. Comme la déclaration de principes du Rassemblement recoupe la plupart des p</w:t>
      </w:r>
      <w:r w:rsidRPr="00C13F9E">
        <w:t>o</w:t>
      </w:r>
      <w:r w:rsidRPr="00C13F9E">
        <w:t>sitions officielles de la F.U.I.Q., celle-ci lui accorde son appui, car ce dernier semble être, en quelque sorte, la réalisation du vœu e</w:t>
      </w:r>
      <w:r w:rsidRPr="00C13F9E">
        <w:t>x</w:t>
      </w:r>
      <w:r w:rsidRPr="00C13F9E">
        <w:t>primé en 1954.</w:t>
      </w:r>
    </w:p>
    <w:p w:rsidR="002E5D24" w:rsidRDefault="002E5D24" w:rsidP="002E5D24">
      <w:pPr>
        <w:pStyle w:val="Grillecouleur-Accent1"/>
      </w:pPr>
    </w:p>
    <w:p w:rsidR="002E5D24" w:rsidRDefault="002E5D24" w:rsidP="002E5D24">
      <w:pPr>
        <w:pStyle w:val="Grillecouleur-Accent1"/>
      </w:pPr>
      <w:r w:rsidRPr="00C13F9E">
        <w:t>Il est à noter que cette fois, le désir que nous avons exprimé à notre congrès de Champigny est en train de se réaliser. Il suffit de jeter un coup d'œil sur le comité exécutif du Rassemblement pour se convai</w:t>
      </w:r>
      <w:r w:rsidRPr="00C13F9E">
        <w:t>n</w:t>
      </w:r>
      <w:r w:rsidRPr="00C13F9E">
        <w:t>cre qu'il s'agit véritablement d'un Rassemblement. En effet, on y trouve deux un</w:t>
      </w:r>
      <w:r w:rsidRPr="00C13F9E">
        <w:t>i</w:t>
      </w:r>
      <w:r w:rsidRPr="00C13F9E">
        <w:t>versitaires, trois syndicalistes, dont deux de la C.T.C.C. et le secrétaire du comité d'éducation politique de la F.U.I.Q., un me</w:t>
      </w:r>
      <w:r w:rsidRPr="00C13F9E">
        <w:t>m</w:t>
      </w:r>
      <w:r w:rsidRPr="00C13F9E">
        <w:t>bre en vue de l'Union catholique des cultivateurs, trois journalistes connus, un avocat et un agr</w:t>
      </w:r>
      <w:r w:rsidRPr="00C13F9E">
        <w:t>o</w:t>
      </w:r>
      <w:r w:rsidRPr="00C13F9E">
        <w:t>nome. Et les adhésions qui parvie</w:t>
      </w:r>
      <w:r w:rsidRPr="00C13F9E">
        <w:t>n</w:t>
      </w:r>
      <w:r w:rsidRPr="00C13F9E">
        <w:t>nent au Rassemblement nous viennent aussi de tous ces milieux autant u</w:t>
      </w:r>
      <w:r w:rsidRPr="00C13F9E">
        <w:t>r</w:t>
      </w:r>
      <w:r w:rsidRPr="00C13F9E">
        <w:t>bains que ruraux</w:t>
      </w:r>
      <w:r>
        <w:t> </w:t>
      </w:r>
      <w:r>
        <w:rPr>
          <w:rStyle w:val="Appelnotedebasdep"/>
        </w:rPr>
        <w:footnoteReference w:id="225"/>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La définition de soi, en termes d'opposition au régime duplessiste, conditionne la définition des rapports intersyndicaux. Sur ce plan, on peut dire que la route de la F.U.I.Q. convergeait vers celle de la C.T.C.C. mais divergeait de celle de la F.P.T.Q.</w:t>
      </w:r>
    </w:p>
    <w:p w:rsidR="002E5D24" w:rsidRPr="00C13F9E" w:rsidRDefault="002E5D24" w:rsidP="002E5D24">
      <w:pPr>
        <w:spacing w:before="120" w:after="120"/>
        <w:jc w:val="both"/>
      </w:pPr>
      <w:r w:rsidRPr="00C13F9E">
        <w:t>La collaboration avec la C.T.C.C. débute en 1949, à l'occasion de la grève de l'amiante, lorsque le C.C.T. et ses unités québécoises su</w:t>
      </w:r>
      <w:r w:rsidRPr="00C13F9E">
        <w:t>p</w:t>
      </w:r>
      <w:r w:rsidRPr="00C13F9E">
        <w:t>portent moralement et financièrement le combat mené par cette de</w:t>
      </w:r>
      <w:r w:rsidRPr="00C13F9E">
        <w:t>r</w:t>
      </w:r>
      <w:r w:rsidRPr="00C13F9E">
        <w:t>nière. De là, les deux groupes développent graduellement une co</w:t>
      </w:r>
      <w:r w:rsidRPr="00C13F9E">
        <w:t>m</w:t>
      </w:r>
      <w:r w:rsidRPr="00C13F9E">
        <w:t>préhension mutuelle qui leur permet d'éviter le maraudage systémat</w:t>
      </w:r>
      <w:r w:rsidRPr="00C13F9E">
        <w:t>i</w:t>
      </w:r>
      <w:r w:rsidRPr="00C13F9E">
        <w:t>que et de cimenter des liens de solidarité. C'est pourquoi, il appara</w:t>
      </w:r>
      <w:r w:rsidRPr="00C13F9E">
        <w:t>î</w:t>
      </w:r>
      <w:r w:rsidRPr="00C13F9E">
        <w:t>tra tout naturel qu'ils s'appuient mutuellement, dans les conflits de N</w:t>
      </w:r>
      <w:r w:rsidRPr="00C13F9E">
        <w:t>o</w:t>
      </w:r>
      <w:r w:rsidRPr="00C13F9E">
        <w:t>randa en 1953 et de Louiseville e</w:t>
      </w:r>
      <w:r>
        <w:t>n 1952. La compatibilité idéolo</w:t>
      </w:r>
      <w:r w:rsidRPr="00C13F9E">
        <w:t>gique</w:t>
      </w:r>
      <w:r>
        <w:rPr>
          <w:szCs w:val="16"/>
        </w:rPr>
        <w:t xml:space="preserve">  </w:t>
      </w:r>
      <w:r w:rsidRPr="00C13F9E">
        <w:rPr>
          <w:szCs w:val="16"/>
        </w:rPr>
        <w:lastRenderedPageBreak/>
        <w:t>[139]</w:t>
      </w:r>
      <w:r w:rsidRPr="00C13F9E">
        <w:t xml:space="preserve"> de la C.T.C.C. et de la F.U.I.Q. résultait de la similitude de leur engagement social et de leur perception des problèmes partic</w:t>
      </w:r>
      <w:r w:rsidRPr="00C13F9E">
        <w:t>u</w:t>
      </w:r>
      <w:r w:rsidRPr="00C13F9E">
        <w:t>liers du Québec, de leur opposition au régime duplessiste et ce, en d</w:t>
      </w:r>
      <w:r w:rsidRPr="00C13F9E">
        <w:t>é</w:t>
      </w:r>
      <w:r w:rsidRPr="00C13F9E">
        <w:t>pit de l'apolitisme officiel de la C.T.C.C, ainsi que des affinités intellectue</w:t>
      </w:r>
      <w:r w:rsidRPr="00C13F9E">
        <w:t>l</w:t>
      </w:r>
      <w:r w:rsidRPr="00C13F9E">
        <w:t>les de plusieurs de leurs leaders respectifs. Avec la lutte conjointe contre les bills 19 et 20, les liens d'amitié et de solidarité atte</w:t>
      </w:r>
      <w:r w:rsidRPr="00C13F9E">
        <w:t>i</w:t>
      </w:r>
      <w:r w:rsidRPr="00C13F9E">
        <w:t>gnent leur apogée, de sorte qu'un esprit de coopération succède définitiv</w:t>
      </w:r>
      <w:r w:rsidRPr="00C13F9E">
        <w:t>e</w:t>
      </w:r>
      <w:r w:rsidRPr="00C13F9E">
        <w:t>ment à l'esprit de concurrence.</w:t>
      </w:r>
    </w:p>
    <w:p w:rsidR="002E5D24" w:rsidRPr="00C13F9E" w:rsidRDefault="002E5D24" w:rsidP="002E5D24">
      <w:pPr>
        <w:spacing w:before="120" w:after="120"/>
        <w:jc w:val="both"/>
      </w:pPr>
      <w:r w:rsidRPr="00C13F9E">
        <w:t>Les rapports avec la F.P.T.Q. étaient d'une nature différente, car celle-ci représentait une forme d'action syndicale que la F.U.I.Q. rej</w:t>
      </w:r>
      <w:r w:rsidRPr="00C13F9E">
        <w:t>e</w:t>
      </w:r>
      <w:r w:rsidRPr="00C13F9E">
        <w:t>tait en partie. Les affiliés de la F.P.T.Q. pratiquaient un syndicalisme de « pain et beurre » doublé d'un faible engagement social qui était à l'opposé de celui des syndicats de la F.U.I.Q. L'attitude conciliante de la F.P.T.Q. envers le gouvernement et le patronat lui attirait leur f</w:t>
      </w:r>
      <w:r w:rsidRPr="00C13F9E">
        <w:t>a</w:t>
      </w:r>
      <w:r w:rsidRPr="00C13F9E">
        <w:t>veur, car favoriser l'accréditation de l'un de ses affiliés, c'était courir moins de risque pour la paix industrielle. Elle profitait de la situation par un lobbying politique soutenu et par une agressivité sur le plan de la concurrence syndicale. Si elle s'était opposée au bill 5 en 1948, en compagnie de la C.T.C.C. et des unités québécoises du C.C.T., il d</w:t>
      </w:r>
      <w:r w:rsidRPr="00C13F9E">
        <w:t>e</w:t>
      </w:r>
      <w:r w:rsidRPr="00C13F9E">
        <w:t>meure qu'elle refusa de joindre le cartel syndical contre les bills 19 et 20 et qu'elle présenta, plutôt, au gouvernement provincial, un mémoire proposant des amendements qui, aux yeux des autres centres synd</w:t>
      </w:r>
      <w:r w:rsidRPr="00C13F9E">
        <w:t>i</w:t>
      </w:r>
      <w:r w:rsidRPr="00C13F9E">
        <w:t>caux, empiraient ces deux projets de loi.</w:t>
      </w:r>
    </w:p>
    <w:p w:rsidR="002E5D24" w:rsidRPr="00C13F9E" w:rsidRDefault="002E5D24" w:rsidP="002E5D24">
      <w:pPr>
        <w:spacing w:before="120" w:after="120"/>
        <w:jc w:val="both"/>
      </w:pPr>
    </w:p>
    <w:p w:rsidR="002E5D24" w:rsidRPr="00C13F9E" w:rsidRDefault="002E5D24" w:rsidP="002E5D24">
      <w:pPr>
        <w:pStyle w:val="planchest1"/>
      </w:pPr>
      <w:bookmarkStart w:id="23" w:name="Ideologies_pt_2_chap_5_III"/>
      <w:r w:rsidRPr="00C13F9E">
        <w:t>III</w:t>
      </w:r>
      <w:r>
        <w:t xml:space="preserve">. </w:t>
      </w:r>
      <w:r w:rsidRPr="00C13F9E">
        <w:t>La f</w:t>
      </w:r>
      <w:r w:rsidRPr="00C13F9E">
        <w:t>u</w:t>
      </w:r>
      <w:r w:rsidRPr="00C13F9E">
        <w:t>sion</w:t>
      </w:r>
      <w:r>
        <w:t xml:space="preserve"> </w:t>
      </w:r>
      <w:r w:rsidRPr="00C13F9E">
        <w:t>F.U.I.Q.-F.P.T.Q.</w:t>
      </w:r>
    </w:p>
    <w:bookmarkEnd w:id="23"/>
    <w:p w:rsidR="002E5D24" w:rsidRPr="00C13F9E" w:rsidRDefault="002E5D24" w:rsidP="002E5D24">
      <w:pPr>
        <w:spacing w:before="120" w:after="120"/>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C13F9E" w:rsidRDefault="002E5D24" w:rsidP="002E5D24">
      <w:pPr>
        <w:spacing w:before="120" w:after="120"/>
        <w:jc w:val="both"/>
      </w:pPr>
      <w:r w:rsidRPr="00C13F9E">
        <w:t>Rien ne laissait présager, en 1954, une éventuelle fusion F.U.I.Q.-F.P.T.Q. Une fusion F.U.I.Q.-C.T.C.C. semblait beaucoup plus pla</w:t>
      </w:r>
      <w:r w:rsidRPr="00C13F9E">
        <w:t>u</w:t>
      </w:r>
      <w:r w:rsidRPr="00C13F9E">
        <w:t>sible. Si celle-ci devait se réaliser quelques années plus tard, nous n'y voyons que l'aboutissement d'une démarche, entreprise aux États-Unis par le C.I.O. et l'A.F. of L., poursuivie par leurs contreparties can</w:t>
      </w:r>
      <w:r w:rsidRPr="00C13F9E">
        <w:t>a</w:t>
      </w:r>
      <w:r w:rsidRPr="00C13F9E">
        <w:t>diennes, le C.M.T.C. et le C.C.T., qui devait nécessair</w:t>
      </w:r>
      <w:r w:rsidRPr="00C13F9E">
        <w:t>e</w:t>
      </w:r>
      <w:r w:rsidRPr="00C13F9E">
        <w:t>ment aboutir au regroupement des fédérations provinciales. Elle impliquait la mise en veilleuse des engagements idéologiques à long terme et la valoris</w:t>
      </w:r>
      <w:r w:rsidRPr="00C13F9E">
        <w:t>a</w:t>
      </w:r>
      <w:r w:rsidRPr="00C13F9E">
        <w:t xml:space="preserve">tion des idées de solidarité et de force syndicale. Dans ce sens, elle </w:t>
      </w:r>
      <w:r w:rsidRPr="00C13F9E">
        <w:lastRenderedPageBreak/>
        <w:t>pouvait être présentée comme « une condition nécessaire du progrès syndical », afin d'éliminer la concurrence et ses séquelles dysfon</w:t>
      </w:r>
      <w:r w:rsidRPr="00C13F9E">
        <w:t>c</w:t>
      </w:r>
      <w:r>
        <w:t>tionnelles, d'amé</w:t>
      </w:r>
      <w:r w:rsidRPr="00C13F9E">
        <w:t>liorer</w:t>
      </w:r>
      <w:r>
        <w:t xml:space="preserve"> </w:t>
      </w:r>
      <w:r w:rsidRPr="00C13F9E">
        <w:t>[140] la qualité des services aux membres et d'entraîner une plus grande efficacité d'action face aux adversaires</w:t>
      </w:r>
      <w:r>
        <w:t> </w:t>
      </w:r>
      <w:r>
        <w:rPr>
          <w:rStyle w:val="Appelnotedebasdep"/>
        </w:rPr>
        <w:footnoteReference w:id="226"/>
      </w:r>
      <w:r w:rsidRPr="00C13F9E">
        <w:t>.</w:t>
      </w:r>
    </w:p>
    <w:p w:rsidR="002E5D24" w:rsidRPr="00C13F9E" w:rsidRDefault="002E5D24" w:rsidP="002E5D24">
      <w:pPr>
        <w:spacing w:before="120" w:after="120"/>
        <w:jc w:val="both"/>
      </w:pPr>
      <w:r w:rsidRPr="00C13F9E">
        <w:t>Les pourparlers de fusion entre la F.U.I.Q. et la F.P.T.Q. s'avér</w:t>
      </w:r>
      <w:r w:rsidRPr="00C13F9E">
        <w:t>è</w:t>
      </w:r>
      <w:r w:rsidRPr="00C13F9E">
        <w:t>rent néanmoins difficiles, de sorte que ces deux fédérations furent les dernières à conclure un accord de fusion au Canada, en février 1957. L'aile engagée de la F.U.I.Q. aurait bien voulu inclure la C.T.C.C. dans l'accord, non seulement par esprit de solidarité syndicale, mais aussi parce que la jonction de leurs forces au sein d'une organisation provinciale unique, aurait permis aux éléments progressistes de faire contrepoids aux éléments moins dynamiques combinés de la F.P.T.Q. et de la F.U.I.Q.</w:t>
      </w:r>
      <w:r>
        <w:t> </w:t>
      </w:r>
      <w:r>
        <w:rPr>
          <w:rStyle w:val="Appelnotedebasdep"/>
        </w:rPr>
        <w:footnoteReference w:id="227"/>
      </w:r>
      <w:r w:rsidRPr="00C13F9E">
        <w:t>. Ce sont ces derniers qui empêchèrent par leurs exigences que la triple fusion ne se concrétise</w:t>
      </w:r>
      <w:r>
        <w:t> </w:t>
      </w:r>
      <w:r>
        <w:rPr>
          <w:rStyle w:val="Appelnotedebasdep"/>
        </w:rPr>
        <w:footnoteReference w:id="228"/>
      </w:r>
      <w:r w:rsidRPr="00C13F9E">
        <w:t>. Faute de mieux, la F.U.I.Q. veilla à éviter que la fusion ne constitue une déclaration de guerre à la C.T.C.C. Ainsi, en prévision de la signature du pacte de non-maraudage, l'exécutif adopta la résolution suivante : « Il est co</w:t>
      </w:r>
      <w:r w:rsidRPr="00C13F9E">
        <w:t>n</w:t>
      </w:r>
      <w:r w:rsidRPr="00C13F9E">
        <w:t>venu que notre président établira clairement que le pacte de non-razzia avec le C.M.T.C. ne devra pas être interprété comme une coll</w:t>
      </w:r>
      <w:r w:rsidRPr="00C13F9E">
        <w:t>u</w:t>
      </w:r>
      <w:r w:rsidRPr="00C13F9E">
        <w:t>sion contre la C.T.C.C.</w:t>
      </w:r>
      <w:r>
        <w:t> </w:t>
      </w:r>
      <w:r>
        <w:rPr>
          <w:rStyle w:val="Appelnotedebasdep"/>
        </w:rPr>
        <w:footnoteReference w:id="229"/>
      </w:r>
      <w:r w:rsidRPr="00C13F9E">
        <w:t>. »</w:t>
      </w:r>
    </w:p>
    <w:p w:rsidR="002E5D24" w:rsidRPr="00C13F9E" w:rsidRDefault="002E5D24" w:rsidP="002E5D24">
      <w:pPr>
        <w:spacing w:before="120" w:after="120"/>
        <w:jc w:val="both"/>
      </w:pPr>
      <w:r w:rsidRPr="00C13F9E">
        <w:t>La fusion se conclut dans des termes qui ne modifiaient pas les p</w:t>
      </w:r>
      <w:r w:rsidRPr="00C13F9E">
        <w:t>o</w:t>
      </w:r>
      <w:r w:rsidRPr="00C13F9E">
        <w:t>sitions et les politiques des deux organismes, comme l'indique bien le passage suivant :</w:t>
      </w:r>
    </w:p>
    <w:p w:rsidR="002E5D24" w:rsidRDefault="002E5D24" w:rsidP="002E5D24">
      <w:pPr>
        <w:pStyle w:val="Grillecouleur-Accent1"/>
      </w:pPr>
    </w:p>
    <w:p w:rsidR="002E5D24" w:rsidRPr="00C13F9E" w:rsidRDefault="002E5D24" w:rsidP="002E5D24">
      <w:pPr>
        <w:pStyle w:val="Grillecouleur-Accent1"/>
      </w:pPr>
      <w:r w:rsidRPr="00C13F9E">
        <w:t>Il convient en terminant de bien comprendre le paragraphe suivant e</w:t>
      </w:r>
      <w:r w:rsidRPr="00C13F9E">
        <w:t>x</w:t>
      </w:r>
      <w:r w:rsidRPr="00C13F9E">
        <w:t>trait de l'accord de fusion entre la Fédération des unions industrie</w:t>
      </w:r>
      <w:r w:rsidRPr="00C13F9E">
        <w:t>l</w:t>
      </w:r>
      <w:r w:rsidRPr="00C13F9E">
        <w:t>les du Québec et la Fédération du travail du Québec, fusion qui se consommera le 15 février 1957.</w:t>
      </w:r>
    </w:p>
    <w:p w:rsidR="002E5D24" w:rsidRPr="00C13F9E" w:rsidRDefault="002E5D24" w:rsidP="002E5D24">
      <w:pPr>
        <w:pStyle w:val="Grillecouleur-Accent1"/>
      </w:pPr>
      <w:r w:rsidRPr="00C13F9E">
        <w:lastRenderedPageBreak/>
        <w:t>[La F.T.Q. et la F.U.I.Q. s'entendent pour que la Fédération f</w:t>
      </w:r>
      <w:r w:rsidRPr="00C13F9E">
        <w:t>u</w:t>
      </w:r>
      <w:r w:rsidRPr="00C13F9E">
        <w:t>sionnée recommande fortement à ses unions et conseils affiliés de s'i</w:t>
      </w:r>
      <w:r w:rsidRPr="00C13F9E">
        <w:t>n</w:t>
      </w:r>
      <w:r w:rsidRPr="00C13F9E">
        <w:t>téresser le plus possible aux questions politiques, tout en leur lai</w:t>
      </w:r>
      <w:r w:rsidRPr="00C13F9E">
        <w:t>s</w:t>
      </w:r>
      <w:r w:rsidRPr="00C13F9E">
        <w:t>sant pleine liberté quant aux méthodes et documents qu'ils utiliseront à ce</w:t>
      </w:r>
      <w:r w:rsidRPr="00C13F9E">
        <w:t>t</w:t>
      </w:r>
      <w:r w:rsidRPr="00C13F9E">
        <w:t>te fin, pourvu qu'ils soient conformes à l'ancienne politique de la F.T.Q. ou de la F.U.I.Q. ou avec de nouvelles politiques établies par la Fédération fusio</w:t>
      </w:r>
      <w:r w:rsidRPr="00C13F9E">
        <w:t>n</w:t>
      </w:r>
      <w:r w:rsidRPr="00C13F9E">
        <w:t>née.]</w:t>
      </w:r>
    </w:p>
    <w:p w:rsidR="002E5D24" w:rsidRDefault="002E5D24" w:rsidP="002E5D24">
      <w:pPr>
        <w:pStyle w:val="Grillecouleur-Accent1"/>
      </w:pPr>
      <w:r w:rsidRPr="00C13F9E">
        <w:t>Autrement dit, les méthodes et les documents de la F.U.I.Q. co</w:t>
      </w:r>
      <w:r w:rsidRPr="00C13F9E">
        <w:t>m</w:t>
      </w:r>
      <w:r w:rsidRPr="00C13F9E">
        <w:t>me l’appui au Rassemblement et le Manifeste de Joliette,</w:t>
      </w:r>
      <w:r>
        <w:t xml:space="preserve"> </w:t>
      </w:r>
      <w:r w:rsidRPr="00C13F9E">
        <w:rPr>
          <w:szCs w:val="18"/>
        </w:rPr>
        <w:t>[141]</w:t>
      </w:r>
      <w:r>
        <w:rPr>
          <w:szCs w:val="18"/>
        </w:rPr>
        <w:t xml:space="preserve"> </w:t>
      </w:r>
      <w:r w:rsidRPr="00C13F9E">
        <w:t>demeureront après la fusion aussi longtemps que le jugeront à pr</w:t>
      </w:r>
      <w:r w:rsidRPr="00C13F9E">
        <w:t>o</w:t>
      </w:r>
      <w:r w:rsidRPr="00C13F9E">
        <w:t>pos les affiliés actuels de la F.U.I.Q.</w:t>
      </w:r>
      <w:r>
        <w:t> </w:t>
      </w:r>
      <w:r>
        <w:rPr>
          <w:rStyle w:val="Appelnotedebasdep"/>
        </w:rPr>
        <w:footnoteReference w:id="230"/>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Dans les paragraphes suivants du même document, remis à la pre</w:t>
      </w:r>
      <w:r w:rsidRPr="00C13F9E">
        <w:t>s</w:t>
      </w:r>
      <w:r w:rsidRPr="00C13F9E">
        <w:t>se moins d'un mois avant que l'accord de fusion ne soit ratifié, la F.U.I.Q. réitère ses prises de position quant à l'action politique et quant au Rassemblement et ré-exprime les objectifs du manifeste. Il apparaît donc, qu'elle n'a aucunement l'intention d'édulcorer son co</w:t>
      </w:r>
      <w:r w:rsidRPr="00C13F9E">
        <w:t>n</w:t>
      </w:r>
      <w:r w:rsidRPr="00C13F9E">
        <w:t>tenu doctrinal à l'occasion de la fusion, ce qui laisse planer de sombres augures sur la nouvelle fédération naissante.</w:t>
      </w:r>
    </w:p>
    <w:p w:rsidR="002E5D24" w:rsidRPr="00C13F9E" w:rsidRDefault="002E5D24" w:rsidP="002E5D24">
      <w:pPr>
        <w:spacing w:before="120" w:after="120"/>
        <w:jc w:val="both"/>
      </w:pPr>
    </w:p>
    <w:p w:rsidR="002E5D24" w:rsidRPr="00C13F9E" w:rsidRDefault="002E5D24" w:rsidP="002E5D24">
      <w:pPr>
        <w:pStyle w:val="planchest1"/>
      </w:pPr>
      <w:bookmarkStart w:id="24" w:name="Ideologies_pt_2_chap_5_IV"/>
      <w:r w:rsidRPr="00C13F9E">
        <w:t>IV</w:t>
      </w:r>
      <w:r>
        <w:t xml:space="preserve">. </w:t>
      </w:r>
      <w:r w:rsidRPr="00C13F9E">
        <w:t>L'idéologie de la F.T.Q.</w:t>
      </w:r>
    </w:p>
    <w:bookmarkEnd w:id="24"/>
    <w:p w:rsidR="002E5D24" w:rsidRPr="00C13F9E" w:rsidRDefault="002E5D24" w:rsidP="002E5D24">
      <w:pPr>
        <w:spacing w:before="120" w:after="120"/>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C13F9E" w:rsidRDefault="002E5D24" w:rsidP="002E5D24">
      <w:pPr>
        <w:spacing w:before="120" w:after="120"/>
        <w:jc w:val="both"/>
      </w:pPr>
      <w:r w:rsidRPr="00C13F9E">
        <w:t>La situation existentielle de la F.T.Q. est sensiblement la même que celle que nous avons décrite dans le cas de la F.P.T.Q., aux points de vue pouvoirs formels et ressources. Mais, celle-ci s'apparente d</w:t>
      </w:r>
      <w:r w:rsidRPr="00C13F9E">
        <w:t>a</w:t>
      </w:r>
      <w:r w:rsidRPr="00C13F9E">
        <w:t>vantage à celle de la F.U.I.Q. quant au pouvoir moral.</w:t>
      </w:r>
    </w:p>
    <w:p w:rsidR="002E5D24" w:rsidRDefault="002E5D24" w:rsidP="002E5D24">
      <w:pPr>
        <w:spacing w:before="120" w:after="120"/>
        <w:jc w:val="both"/>
      </w:pPr>
      <w:r w:rsidRPr="00C13F9E">
        <w:t xml:space="preserve">La F.T.Q. existe en vertu d'une charte qui lui est octroyée par le Congrès du travail du Canada (C.T.C.). Tout comme la F.P.T.Q. et la </w:t>
      </w:r>
      <w:r w:rsidRPr="00C13F9E">
        <w:lastRenderedPageBreak/>
        <w:t>F.U.I.Q., elle est une sous-centrale au niveau provincial</w:t>
      </w:r>
      <w:r>
        <w:t> </w:t>
      </w:r>
      <w:r>
        <w:rPr>
          <w:rStyle w:val="Appelnotedebasdep"/>
        </w:rPr>
        <w:footnoteReference w:id="231"/>
      </w:r>
      <w:r w:rsidRPr="00C13F9E">
        <w:t>. Selon l'a</w:t>
      </w:r>
      <w:r w:rsidRPr="00C13F9E">
        <w:t>r</w:t>
      </w:r>
      <w:r w:rsidRPr="00C13F9E">
        <w:t>ticle II de sa constitution, elle a pour fonctions de regrouper sur une base volontaire les unités provinciales des unions nationales et inte</w:t>
      </w:r>
      <w:r w:rsidRPr="00C13F9E">
        <w:t>r</w:t>
      </w:r>
      <w:r w:rsidRPr="00C13F9E">
        <w:t>nationales affiliées au C.T.C., ainsi que ses organismes horizo</w:t>
      </w:r>
      <w:r w:rsidRPr="00C13F9E">
        <w:t>n</w:t>
      </w:r>
      <w:r w:rsidRPr="00C13F9E">
        <w:t>taux inférieurs (conseils du travail), de les assister dans leur action, de r</w:t>
      </w:r>
      <w:r w:rsidRPr="00C13F9E">
        <w:t>e</w:t>
      </w:r>
      <w:r w:rsidRPr="00C13F9E">
        <w:t>présenter leurs intérêts auprès du gouvernement provincial et d'agir comme porte-parole pour refléter les aspirations des travailleurs qu</w:t>
      </w:r>
      <w:r w:rsidRPr="00C13F9E">
        <w:t>é</w:t>
      </w:r>
      <w:r w:rsidRPr="00C13F9E">
        <w:t>bécois dans les cadres des principes et des politiques du C.T.C.</w:t>
      </w:r>
      <w:r>
        <w:t> </w:t>
      </w:r>
      <w:r>
        <w:rPr>
          <w:rStyle w:val="Appelnotedebasdep"/>
        </w:rPr>
        <w:footnoteReference w:id="232"/>
      </w:r>
      <w:r w:rsidRPr="00C13F9E">
        <w:t>.</w:t>
      </w:r>
    </w:p>
    <w:p w:rsidR="002E5D24" w:rsidRPr="00C13F9E" w:rsidRDefault="002E5D24" w:rsidP="002E5D24">
      <w:pPr>
        <w:spacing w:before="120" w:after="120"/>
        <w:jc w:val="both"/>
        <w:rPr>
          <w:szCs w:val="2"/>
        </w:rPr>
      </w:pPr>
      <w:r w:rsidRPr="00C13F9E">
        <w:rPr>
          <w:szCs w:val="18"/>
        </w:rPr>
        <w:t>[142]</w:t>
      </w:r>
    </w:p>
    <w:p w:rsidR="002E5D24" w:rsidRPr="00C13F9E" w:rsidRDefault="002E5D24" w:rsidP="002E5D24">
      <w:pPr>
        <w:spacing w:before="120" w:after="120"/>
        <w:jc w:val="both"/>
      </w:pPr>
      <w:r w:rsidRPr="00C13F9E">
        <w:t>Cette définition restrictive du rôle se double de limitations sur le plan des ressources humaines et financières dont dispose la F.T.Q. La cotisation n'étant que de 0.04 par membre en 1957, la F.T.Q. ne po</w:t>
      </w:r>
      <w:r w:rsidRPr="00C13F9E">
        <w:t>u</w:t>
      </w:r>
      <w:r w:rsidRPr="00C13F9E">
        <w:t>vait s'offrir les services que de trois permanents. Avec l'augme</w:t>
      </w:r>
      <w:r w:rsidRPr="00C13F9E">
        <w:t>n</w:t>
      </w:r>
      <w:r w:rsidRPr="00C13F9E">
        <w:t xml:space="preserve">tation du nombre de membres et des taux de cotisation (qui est maintenant de 0.15, sauf pour les </w:t>
      </w:r>
      <w:r w:rsidRPr="00C3541A">
        <w:rPr>
          <w:i/>
        </w:rPr>
        <w:t>teamsters</w:t>
      </w:r>
      <w:r w:rsidRPr="00C13F9E">
        <w:t xml:space="preserve"> lequel est de 0.25), elle a pu étoffer quelque peu son personnel qui compte maintenant huit (8) personnes. Mais, les ressources demeurent en deçà des besoins d'une organisation qui se veut dynamique. Rappelons que le secrétaire général est un s</w:t>
      </w:r>
      <w:r w:rsidRPr="00C13F9E">
        <w:t>a</w:t>
      </w:r>
      <w:r w:rsidRPr="00C13F9E">
        <w:t>larié de la fédération depuis 1965 et que le président ne l'est que d</w:t>
      </w:r>
      <w:r w:rsidRPr="00C13F9E">
        <w:t>e</w:t>
      </w:r>
      <w:r w:rsidRPr="00C13F9E">
        <w:t>puis 1969.</w:t>
      </w:r>
    </w:p>
    <w:p w:rsidR="002E5D24" w:rsidRPr="00C13F9E" w:rsidRDefault="002E5D24" w:rsidP="002E5D24">
      <w:pPr>
        <w:spacing w:before="120" w:after="120"/>
        <w:jc w:val="both"/>
      </w:pPr>
      <w:r w:rsidRPr="00C13F9E">
        <w:t>Pour ces raisons, la F.T.Q. est dans une position de faiblesse vis-à-vis de ses commettants. Elle ne peut affirmer son pouvoir sur les unions faibles, faute de ressources suffisantes pour fournir des serv</w:t>
      </w:r>
      <w:r w:rsidRPr="00C13F9E">
        <w:t>i</w:t>
      </w:r>
      <w:r w:rsidRPr="00C13F9E">
        <w:t>ces qui créeraient des liens de dépendance. Elle est, par contre, dans une relation de dépendance vis-à-vis des unions puissantes, capables d'assurer leurs propres services, tels que les métallos, le S.C.F.P. et les unions du bâtiment. La structure interne du pouvoir doit nécessair</w:t>
      </w:r>
      <w:r w:rsidRPr="00C13F9E">
        <w:t>e</w:t>
      </w:r>
      <w:r w:rsidRPr="00C13F9E">
        <w:t xml:space="preserve">ment refléter cette situation, car la F.T.Q. n'a pas le pouvoir formel </w:t>
      </w:r>
      <w:r w:rsidRPr="00C13F9E">
        <w:lastRenderedPageBreak/>
        <w:t>d'imposer à ses affiliés de suivre ses politiques ou d'endosser ses pr</w:t>
      </w:r>
      <w:r w:rsidRPr="00C13F9E">
        <w:t>i</w:t>
      </w:r>
      <w:r w:rsidRPr="00C13F9E">
        <w:t>ses de position</w:t>
      </w:r>
      <w:r>
        <w:t> </w:t>
      </w:r>
      <w:r>
        <w:rPr>
          <w:rStyle w:val="Appelnotedebasdep"/>
        </w:rPr>
        <w:footnoteReference w:id="233"/>
      </w:r>
      <w:r w:rsidRPr="00C13F9E">
        <w:t>.</w:t>
      </w:r>
    </w:p>
    <w:p w:rsidR="002E5D24" w:rsidRPr="00C13F9E" w:rsidRDefault="002E5D24" w:rsidP="002E5D24">
      <w:pPr>
        <w:spacing w:before="120" w:after="120"/>
        <w:jc w:val="both"/>
      </w:pPr>
      <w:r w:rsidRPr="00C13F9E">
        <w:t>Il serait, cependant, erroné de conclure de ce qui précède que la F.T.Q. n'exerce aucun ascendant sur ses commettants et sur la société québécoise. Celui-ci résulte du pouvoir charismatique des leaders, de la conjoncture globale du milieu et des problèmes particuliers que les unions rencontrent. Dans ce sens, la F.T.Q. a graduellement acquis depuis sa création, mais surtout depuis 1965, de plus en plus de pre</w:t>
      </w:r>
      <w:r w:rsidRPr="00C13F9E">
        <w:t>s</w:t>
      </w:r>
      <w:r w:rsidRPr="00C13F9E">
        <w:t>tige et d'importance, tant à l'intérieur qu'à l'extérieur du syndicalisme. Des indices de ce phénomène sont observables, d'une part dans l'att</w:t>
      </w:r>
      <w:r w:rsidRPr="00C13F9E">
        <w:t>i</w:t>
      </w:r>
      <w:r w:rsidRPr="00C13F9E">
        <w:t>tude de l'État provincial qui transige avec la F.T.Q. comme si elle po</w:t>
      </w:r>
      <w:r w:rsidRPr="00C13F9E">
        <w:t>s</w:t>
      </w:r>
      <w:r w:rsidRPr="00C13F9E">
        <w:t>sédait le statut d'une centrale syndicale</w:t>
      </w:r>
      <w:r>
        <w:t> </w:t>
      </w:r>
      <w:r>
        <w:rPr>
          <w:rStyle w:val="Appelnotedebasdep"/>
        </w:rPr>
        <w:footnoteReference w:id="234"/>
      </w:r>
      <w:r w:rsidRPr="00C13F9E">
        <w:t xml:space="preserve"> et d'autre part, dans la croissance des affiliations à la F.T.Q. des effectifs du C.T.C. Le pou</w:t>
      </w:r>
      <w:r w:rsidRPr="00C13F9E">
        <w:t>r</w:t>
      </w:r>
      <w:r w:rsidRPr="00C13F9E">
        <w:t>cent</w:t>
      </w:r>
      <w:r w:rsidRPr="00C13F9E">
        <w:t>a</w:t>
      </w:r>
      <w:r w:rsidRPr="00C13F9E">
        <w:t>ge est passé de 35% environ en 1957, à 40% environ en 1960 à</w:t>
      </w:r>
      <w:r>
        <w:t xml:space="preserve"> </w:t>
      </w:r>
      <w:r w:rsidRPr="00C13F9E">
        <w:t>[143]</w:t>
      </w:r>
      <w:r>
        <w:t xml:space="preserve"> </w:t>
      </w:r>
      <w:r w:rsidRPr="00C13F9E">
        <w:t>plus de 60% en 1970</w:t>
      </w:r>
      <w:r>
        <w:t> </w:t>
      </w:r>
      <w:r>
        <w:rPr>
          <w:rStyle w:val="Appelnotedebasdep"/>
        </w:rPr>
        <w:footnoteReference w:id="235"/>
      </w:r>
      <w:r w:rsidRPr="00C13F9E">
        <w:t>. Pendant cette même période, les effe</w:t>
      </w:r>
      <w:r w:rsidRPr="00C13F9E">
        <w:t>c</w:t>
      </w:r>
      <w:r w:rsidRPr="00C13F9E">
        <w:t>tifs de la F.T.Q. sont passés de 91 900 en 1957 à près de 100 000 en 1960 et 150 000 en 1965 pour franchir le cap des 200 000 en 1967 et se s</w:t>
      </w:r>
      <w:r w:rsidRPr="00C13F9E">
        <w:t>i</w:t>
      </w:r>
      <w:r w:rsidRPr="00C13F9E">
        <w:t>tuer aux environs de 230 000 en 1970.</w:t>
      </w:r>
    </w:p>
    <w:p w:rsidR="002E5D24" w:rsidRPr="00C13F9E" w:rsidRDefault="002E5D24" w:rsidP="002E5D24">
      <w:pPr>
        <w:spacing w:before="120" w:after="120"/>
        <w:jc w:val="both"/>
      </w:pPr>
    </w:p>
    <w:p w:rsidR="002E5D24" w:rsidRPr="00C13F9E" w:rsidRDefault="002E5D24" w:rsidP="002E5D24">
      <w:pPr>
        <w:pStyle w:val="planche"/>
      </w:pPr>
      <w:r w:rsidRPr="00C13F9E">
        <w:t>A. DÉFINITION DE SOI</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Le mariage de raison F.U.I.Q.-F.T.Q. promettait d'être orageux. Bien que les représentants de l'ancienne F.P.T.Q. détenaient la major</w:t>
      </w:r>
      <w:r w:rsidRPr="00C13F9E">
        <w:t>i</w:t>
      </w:r>
      <w:r w:rsidRPr="00C13F9E">
        <w:t xml:space="preserve">té des postes de commande, soit 9 sur 15, dont celui du président, </w:t>
      </w:r>
      <w:r w:rsidRPr="00C13F9E">
        <w:lastRenderedPageBreak/>
        <w:t>l'a</w:t>
      </w:r>
      <w:r w:rsidRPr="00C13F9E">
        <w:t>i</w:t>
      </w:r>
      <w:r w:rsidRPr="00C13F9E">
        <w:t>le progressiste de la F.U.I.Q., animée par Mathieu, ne serait pas facile à contenir, car elle était décidée à modeler la nouvelle centrale à ses objectifs de 1954-1955. Mais, quelques mois après la form</w:t>
      </w:r>
      <w:r w:rsidRPr="00C13F9E">
        <w:t>a</w:t>
      </w:r>
      <w:r w:rsidRPr="00C13F9E">
        <w:t>tion de la F.T.Q., la grève de Murdochville aurait pour effet de consolider les liens du mariage et d'amorcer un mouvement de définition idéolog</w:t>
      </w:r>
      <w:r w:rsidRPr="00C13F9E">
        <w:t>i</w:t>
      </w:r>
      <w:r w:rsidRPr="00C13F9E">
        <w:t>que qui éliminait les risques immédiats d'un éclatement interne.</w:t>
      </w:r>
    </w:p>
    <w:p w:rsidR="002E5D24" w:rsidRPr="00C13F9E" w:rsidRDefault="002E5D24" w:rsidP="002E5D24">
      <w:pPr>
        <w:spacing w:before="120" w:after="120"/>
        <w:jc w:val="both"/>
      </w:pPr>
      <w:r w:rsidRPr="00C13F9E">
        <w:t>Le conflit de Murdochville impliquait l'un des plus importants aff</w:t>
      </w:r>
      <w:r w:rsidRPr="00C13F9E">
        <w:t>i</w:t>
      </w:r>
      <w:r w:rsidRPr="00C13F9E">
        <w:t>liés de la F.T.Q., les Métallurgistes unis d'Amérique et mettait en ca</w:t>
      </w:r>
      <w:r w:rsidRPr="00C13F9E">
        <w:t>u</w:t>
      </w:r>
      <w:r w:rsidRPr="00C13F9E">
        <w:t>se l'exercice du droit d'association, soit le droit le plus sacré pour des syndicalistes. Le scénario d'Asbestos et de Louiseville s'y répète, co</w:t>
      </w:r>
      <w:r w:rsidRPr="00C13F9E">
        <w:t>l</w:t>
      </w:r>
      <w:r w:rsidRPr="00C13F9E">
        <w:t>lusion patronale-gouvernementale et intervention violente de la police provinciale dans le but de briser la résistance syndicale. F</w:t>
      </w:r>
      <w:r w:rsidRPr="00C13F9E">
        <w:t>a</w:t>
      </w:r>
      <w:r w:rsidRPr="00C13F9E">
        <w:t>ce à cette situation, la F.T.Q. ne peut pas ne pas intervenir. Recourant à l'arme utilisée par la F.U.I.Q. en 1954, elle organise une marche sur Mu</w:t>
      </w:r>
      <w:r w:rsidRPr="00C13F9E">
        <w:t>r</w:t>
      </w:r>
      <w:r w:rsidRPr="00C13F9E">
        <w:t>dochville à laquelle la C.T.C.C. et le C.T.C. participent</w:t>
      </w:r>
      <w:r>
        <w:t> </w:t>
      </w:r>
      <w:r>
        <w:rPr>
          <w:rStyle w:val="Appelnotedebasdep"/>
        </w:rPr>
        <w:footnoteReference w:id="236"/>
      </w:r>
      <w:r w:rsidRPr="00C13F9E">
        <w:t>.</w:t>
      </w:r>
    </w:p>
    <w:p w:rsidR="002E5D24" w:rsidRDefault="002E5D24" w:rsidP="002E5D24">
      <w:pPr>
        <w:spacing w:before="120" w:after="120"/>
        <w:jc w:val="both"/>
      </w:pPr>
      <w:r w:rsidRPr="00C13F9E">
        <w:t>Lors de ce conflit, la F.T.Q. acquiert une conscience de son ident</w:t>
      </w:r>
      <w:r w:rsidRPr="00C13F9E">
        <w:t>i</w:t>
      </w:r>
      <w:r w:rsidRPr="00C13F9E">
        <w:t>té syndicale. Elle constate avec fierté et grandit à ses propres yeux, qu'elle pouvait se tenir debout dans l'adversité sans aliéner sa liberté d'action aux pouvoirs politiques et économiques et qu'elle pouvait ra</w:t>
      </w:r>
      <w:r w:rsidRPr="00C13F9E">
        <w:t>l</w:t>
      </w:r>
      <w:r w:rsidRPr="00C13F9E">
        <w:t>lier les forces ouvrières en vue d'une action commune. « Nul ne peut maintenant mettre en doute le militantisme de notre centrale provi</w:t>
      </w:r>
      <w:r w:rsidRPr="00C13F9E">
        <w:t>n</w:t>
      </w:r>
      <w:r w:rsidRPr="00C13F9E">
        <w:t>ciale. Murdochville est le point culminant qui a donné naissance à une démonstration dont nous avons été les auteurs et acteurs</w:t>
      </w:r>
      <w:r>
        <w:t> </w:t>
      </w:r>
      <w:r>
        <w:rPr>
          <w:rStyle w:val="Appelnotedebasdep"/>
        </w:rPr>
        <w:footnoteReference w:id="237"/>
      </w:r>
      <w:r w:rsidRPr="00C13F9E">
        <w:t>. »</w:t>
      </w:r>
    </w:p>
    <w:p w:rsidR="002E5D24" w:rsidRPr="00C13F9E" w:rsidRDefault="002E5D24" w:rsidP="002E5D24">
      <w:pPr>
        <w:spacing w:before="120" w:after="120"/>
        <w:jc w:val="both"/>
        <w:rPr>
          <w:szCs w:val="2"/>
        </w:rPr>
      </w:pPr>
      <w:r w:rsidRPr="00C13F9E">
        <w:rPr>
          <w:szCs w:val="16"/>
        </w:rPr>
        <w:t>[144]</w:t>
      </w:r>
    </w:p>
    <w:p w:rsidR="002E5D24" w:rsidRPr="00C13F9E" w:rsidRDefault="002E5D24" w:rsidP="002E5D24">
      <w:pPr>
        <w:spacing w:before="120" w:after="120"/>
        <w:jc w:val="both"/>
      </w:pPr>
      <w:r w:rsidRPr="00C13F9E">
        <w:t>Dans l'affaire Murdochville, l'esprit de la F.U.I.Q. anime celui de la F.P.T.Q. C'est le point de départ du développement d'une identité proprement F.T.Q. L'année suivante, le président Provost définit le gouvernement provincial comme un adversaire, en le qualifiant d'ant</w:t>
      </w:r>
      <w:r w:rsidRPr="00C13F9E">
        <w:t>i</w:t>
      </w:r>
      <w:r w:rsidRPr="00C13F9E">
        <w:t>syndical et lui reprochant d'être contre la liberté académique</w:t>
      </w:r>
      <w:r>
        <w:t> </w:t>
      </w:r>
      <w:r>
        <w:rPr>
          <w:rStyle w:val="Appelnotedebasdep"/>
        </w:rPr>
        <w:footnoteReference w:id="238"/>
      </w:r>
      <w:r w:rsidRPr="00C13F9E">
        <w:t>.</w:t>
      </w:r>
    </w:p>
    <w:p w:rsidR="002E5D24" w:rsidRPr="00C13F9E" w:rsidRDefault="002E5D24" w:rsidP="002E5D24">
      <w:pPr>
        <w:spacing w:before="120" w:after="120"/>
        <w:jc w:val="both"/>
      </w:pPr>
      <w:r w:rsidRPr="00C13F9E">
        <w:lastRenderedPageBreak/>
        <w:t>Un second input est inséré dans la F.T.Q. peu de temps après les événements de Murdochville. En 1958, au congrès de Winnipeg, le C.T.C. décide de participer à la création d'un nouveau parti politique en collaboration avec le C.C.F. La F.T.Q. se doit alors de rectifier son tir pour l'ajuster à celui du C.T.C. C'est pourquoi, le président Provost déclare en 1958, que le temps est venu de rechercher des sol</w:t>
      </w:r>
      <w:r w:rsidRPr="00C13F9E">
        <w:t>u</w:t>
      </w:r>
      <w:r w:rsidRPr="00C13F9E">
        <w:t>tions plus complètes et de s'engager dans l'action politique sans craindre une éventuelle désintégration syndicale, alors qu'il prônait aup</w:t>
      </w:r>
      <w:r w:rsidRPr="00C13F9E">
        <w:t>a</w:t>
      </w:r>
      <w:r w:rsidRPr="00C13F9E">
        <w:t>ravant une action strictement économique face à l'aventure de l'action polit</w:t>
      </w:r>
      <w:r w:rsidRPr="00C13F9E">
        <w:t>i</w:t>
      </w:r>
      <w:r w:rsidRPr="00C13F9E">
        <w:t>que</w:t>
      </w:r>
      <w:r>
        <w:t> </w:t>
      </w:r>
      <w:r>
        <w:rPr>
          <w:rStyle w:val="Appelnotedebasdep"/>
        </w:rPr>
        <w:footnoteReference w:id="239"/>
      </w:r>
      <w:r w:rsidRPr="00C13F9E">
        <w:t>.</w:t>
      </w:r>
    </w:p>
    <w:p w:rsidR="002E5D24" w:rsidRPr="00C13F9E" w:rsidRDefault="002E5D24" w:rsidP="002E5D24">
      <w:pPr>
        <w:spacing w:before="120" w:after="120"/>
        <w:jc w:val="both"/>
      </w:pPr>
      <w:r w:rsidRPr="00C13F9E">
        <w:t>Les éléments qui caractérisaient la F.U.I.Q. se trouvent maintenant réunis : volonté de militantisme syndical, le gouvernement pr</w:t>
      </w:r>
      <w:r w:rsidRPr="00C13F9E">
        <w:t>o</w:t>
      </w:r>
      <w:r w:rsidRPr="00C13F9E">
        <w:t>vincial comme adversaire et engagement politique. Il apparaît alors tout nat</w:t>
      </w:r>
      <w:r w:rsidRPr="00C13F9E">
        <w:t>u</w:t>
      </w:r>
      <w:r w:rsidRPr="00C13F9E">
        <w:t>rel et logique que Provost tente d'orienter la F.T.Q., au cours des a</w:t>
      </w:r>
      <w:r w:rsidRPr="00C13F9E">
        <w:t>n</w:t>
      </w:r>
      <w:r w:rsidRPr="00C13F9E">
        <w:t>nées suivantes, dans le sens social-démocratique préconisé par le m</w:t>
      </w:r>
      <w:r w:rsidRPr="00C13F9E">
        <w:t>a</w:t>
      </w:r>
      <w:r w:rsidRPr="00C13F9E">
        <w:t>nifeste de 1955.</w:t>
      </w:r>
    </w:p>
    <w:p w:rsidR="002E5D24" w:rsidRPr="00C13F9E" w:rsidRDefault="002E5D24" w:rsidP="002E5D24">
      <w:pPr>
        <w:spacing w:before="120" w:after="120"/>
        <w:jc w:val="both"/>
      </w:pPr>
      <w:r w:rsidRPr="00C13F9E">
        <w:t>Cet effort se produit au moment d'un virage fondamental de la s</w:t>
      </w:r>
      <w:r w:rsidRPr="00C13F9E">
        <w:t>o</w:t>
      </w:r>
      <w:r w:rsidRPr="00C13F9E">
        <w:t>ciété québécoise. Dans l'euphorie de la révolution tranquille, l'image d'une F.T.Q. responsable devient celle d'un syndicalisme débordé et archaïsant. Son timide avant-gardiste depuis 1958 la laisse néa</w:t>
      </w:r>
      <w:r w:rsidRPr="00C13F9E">
        <w:t>n</w:t>
      </w:r>
      <w:r w:rsidRPr="00C13F9E">
        <w:t>moins à la remorque de l'idéologie de la révolution tranquille, dont les obje</w:t>
      </w:r>
      <w:r w:rsidRPr="00C13F9E">
        <w:t>c</w:t>
      </w:r>
      <w:r w:rsidRPr="00C13F9E">
        <w:t>tifs et les moyens sont formulés par la nouvelle technocratie montante. Son passé sous le gouvernement Duplessis l'écarté du pouvoir polit</w:t>
      </w:r>
      <w:r w:rsidRPr="00C13F9E">
        <w:t>i</w:t>
      </w:r>
      <w:r w:rsidRPr="00C13F9E">
        <w:t>que. Son nationalisme pancanadien et son internationalisme se</w:t>
      </w:r>
      <w:r w:rsidRPr="00C13F9E">
        <w:t>m</w:t>
      </w:r>
      <w:r w:rsidRPr="00C13F9E">
        <w:t>blent démodés face au néo-nationalisme québécois. Enfin, elle paraît terne et faible face à une C.S.N. triomphante et progressiste.</w:t>
      </w:r>
    </w:p>
    <w:p w:rsidR="002E5D24" w:rsidRPr="00C13F9E" w:rsidRDefault="002E5D24" w:rsidP="002E5D24">
      <w:pPr>
        <w:spacing w:before="120" w:after="120"/>
        <w:jc w:val="both"/>
      </w:pPr>
      <w:r w:rsidRPr="00C13F9E">
        <w:t>La C.S.N. symbolise la révolution tranquille dans le milieu ouvrier. La transformation qu'elle a effectuée en 1960 s'est produite juste à</w:t>
      </w:r>
      <w:r>
        <w:t xml:space="preserve"> </w:t>
      </w:r>
      <w:r>
        <w:rPr>
          <w:szCs w:val="18"/>
        </w:rPr>
        <w:t xml:space="preserve"> </w:t>
      </w:r>
      <w:r w:rsidRPr="00C13F9E">
        <w:rPr>
          <w:szCs w:val="18"/>
        </w:rPr>
        <w:t>[145]</w:t>
      </w:r>
      <w:r>
        <w:rPr>
          <w:szCs w:val="18"/>
        </w:rPr>
        <w:t xml:space="preserve"> </w:t>
      </w:r>
      <w:r w:rsidRPr="00C13F9E">
        <w:t xml:space="preserve">temps pour lui permettre de présenter une image adéquate dans </w:t>
      </w:r>
      <w:r w:rsidRPr="00C13F9E">
        <w:lastRenderedPageBreak/>
        <w:t>la société québécoise en mal de renouveau. Elle a l'écoute des po</w:t>
      </w:r>
      <w:r w:rsidRPr="00C13F9E">
        <w:t>u</w:t>
      </w:r>
      <w:r w:rsidRPr="00C13F9E">
        <w:t>voirs politiques. Elle a cessé d'être un syndicalisme inférieur, car elle rival</w:t>
      </w:r>
      <w:r w:rsidRPr="00C13F9E">
        <w:t>i</w:t>
      </w:r>
      <w:r w:rsidRPr="00C13F9E">
        <w:t>se fort bien avec les unions nationales et internationales par son eff</w:t>
      </w:r>
      <w:r w:rsidRPr="00C13F9E">
        <w:t>i</w:t>
      </w:r>
      <w:r w:rsidRPr="00C13F9E">
        <w:t>cacité professionnelle et par la somme et la qualité des services qu'elle peut fournir à ses membres. Comme centrale, elle a un avant</w:t>
      </w:r>
      <w:r w:rsidRPr="00C13F9E">
        <w:t>a</w:t>
      </w:r>
      <w:r w:rsidRPr="00C13F9E">
        <w:t>ge considérable sur sa rivale, qui dispose de peu de ressources fina</w:t>
      </w:r>
      <w:r w:rsidRPr="00C13F9E">
        <w:t>n</w:t>
      </w:r>
      <w:r w:rsidRPr="00C13F9E">
        <w:t>cières, de peu de personnel et de peu de pouvoir réel à cause du sy</w:t>
      </w:r>
      <w:r w:rsidRPr="00C13F9E">
        <w:t>s</w:t>
      </w:r>
      <w:r w:rsidRPr="00C13F9E">
        <w:t>tème d'a</w:t>
      </w:r>
      <w:r w:rsidRPr="00C13F9E">
        <w:t>f</w:t>
      </w:r>
      <w:r w:rsidRPr="00C13F9E">
        <w:t>filiation volontaire et du lien de dépendance envers le C.T.C. La C.S.N. profite de la situation, d'une part en s'efforçant de valoriser une image de seul véritable syndicalisme québécois face à une struct</w:t>
      </w:r>
      <w:r w:rsidRPr="00C13F9E">
        <w:t>u</w:t>
      </w:r>
      <w:r w:rsidRPr="00C13F9E">
        <w:t>re horizontale du syndicalisme international et d'autre part, en prat</w:t>
      </w:r>
      <w:r w:rsidRPr="00C13F9E">
        <w:t>i</w:t>
      </w:r>
      <w:r w:rsidRPr="00C13F9E">
        <w:t>quant une politique d'expansion des effectifs par une pénétration rap</w:t>
      </w:r>
      <w:r w:rsidRPr="00C13F9E">
        <w:t>i</w:t>
      </w:r>
      <w:r w:rsidRPr="00C13F9E">
        <w:t>de, pa</w:t>
      </w:r>
      <w:r w:rsidRPr="00C13F9E">
        <w:t>r</w:t>
      </w:r>
      <w:r w:rsidRPr="00C13F9E">
        <w:t xml:space="preserve">fois avec la connivence gouvernementale, du secteur des néo-syndiqués et par un maraudage quasi systématique des affiliés de la F.T.Q. </w:t>
      </w:r>
    </w:p>
    <w:p w:rsidR="002E5D24" w:rsidRPr="00C13F9E" w:rsidRDefault="002E5D24" w:rsidP="002E5D24">
      <w:pPr>
        <w:spacing w:before="120" w:after="120"/>
        <w:ind w:firstLine="0"/>
        <w:jc w:val="both"/>
      </w:pPr>
      <w:r w:rsidRPr="00C13F9E">
        <w:t xml:space="preserve">     Dans ces conditions, la F.T.Q. réalise rapidement qu'il lui faut a</w:t>
      </w:r>
      <w:r w:rsidRPr="00C13F9E">
        <w:t>c</w:t>
      </w:r>
      <w:r w:rsidRPr="00C13F9E">
        <w:t>quérir une nouvelle identité et présenter une meilleure image, tant pour assurer sa survie institutionnelle que pour exercer une influence réelle dans la société québécoise et qu'elle doit, en conséquence, fou</w:t>
      </w:r>
      <w:r w:rsidRPr="00C13F9E">
        <w:t>r</w:t>
      </w:r>
      <w:r w:rsidRPr="00C13F9E">
        <w:t>nir des lettres de créance qui l'identifient au milieu, tout en la diff</w:t>
      </w:r>
      <w:r w:rsidRPr="00C13F9E">
        <w:t>é</w:t>
      </w:r>
      <w:r w:rsidRPr="00C13F9E">
        <w:t>renciant de la C.S.N. et du C.T.C. et qui la resituent face au néo-nationalisme v</w:t>
      </w:r>
      <w:r w:rsidRPr="00C13F9E">
        <w:t>é</w:t>
      </w:r>
      <w:r w:rsidRPr="00C13F9E">
        <w:t>hiculé par la révolution tranquille. Le processus de redéfinition est alors doublement polarisé, négativement, par la C.S.N. qui constitue, en quelque sorte, un prisme de la révolution tranquille et positivement, par les valeurs sociales-démocratiques contenues dans l'engagement politique envers le N.P.D.</w:t>
      </w:r>
    </w:p>
    <w:p w:rsidR="002E5D24" w:rsidRPr="00C13F9E" w:rsidRDefault="002E5D24" w:rsidP="002E5D24">
      <w:pPr>
        <w:spacing w:before="120" w:after="120"/>
        <w:jc w:val="both"/>
      </w:pPr>
      <w:r w:rsidRPr="00C13F9E">
        <w:t>Amorcée au début des années 60, cette redéfinition s'effectue e</w:t>
      </w:r>
      <w:r w:rsidRPr="00C13F9E">
        <w:t>f</w:t>
      </w:r>
      <w:r w:rsidRPr="00C13F9E">
        <w:t>fectivement à partir de 1965, car les points tournants sont, selon nous, la lutte contre le bill 54 et la nomination de Louis Laberge à la prés</w:t>
      </w:r>
      <w:r w:rsidRPr="00C13F9E">
        <w:t>i</w:t>
      </w:r>
      <w:r w:rsidRPr="00C13F9E">
        <w:t>dence de la fédération en 1964, ainsi que la création d'un poste de s</w:t>
      </w:r>
      <w:r w:rsidRPr="00C13F9E">
        <w:t>e</w:t>
      </w:r>
      <w:r w:rsidRPr="00C13F9E">
        <w:t>crétaire général permanent en 1965.</w:t>
      </w:r>
    </w:p>
    <w:p w:rsidR="002E5D24" w:rsidRPr="00C13F9E" w:rsidRDefault="002E5D24" w:rsidP="002E5D24">
      <w:pPr>
        <w:spacing w:before="120" w:after="120"/>
        <w:jc w:val="both"/>
      </w:pPr>
      <w:r w:rsidRPr="00C13F9E">
        <w:t>En s'opposant au bill 54 par une vaste campagne d'information à travers la province, la tenue d'un congrès spécial à Québec et la men</w:t>
      </w:r>
      <w:r w:rsidRPr="00C13F9E">
        <w:t>a</w:t>
      </w:r>
      <w:r w:rsidRPr="00C13F9E">
        <w:t>ce d'une grève générale, la F.T.Q. démontre une vitalité insoupço</w:t>
      </w:r>
      <w:r w:rsidRPr="00C13F9E">
        <w:t>n</w:t>
      </w:r>
      <w:r w:rsidRPr="00C13F9E">
        <w:t>née, à ses propres yeux, aussi bien qu'à ceux de ses adversaires et de la p</w:t>
      </w:r>
      <w:r w:rsidRPr="00C13F9E">
        <w:t>o</w:t>
      </w:r>
      <w:r w:rsidRPr="00C13F9E">
        <w:t>pulation, car elle réussit à mobiliser complètement des effectifs, que l'on pouvait croire démoralisés, en son nom propre et de sa propre in</w:t>
      </w:r>
      <w:r w:rsidRPr="00C13F9E">
        <w:t>i</w:t>
      </w:r>
      <w:r w:rsidRPr="00C13F9E">
        <w:t xml:space="preserve">tiative, dans un mouvement de contestation ouverte et directe d'un </w:t>
      </w:r>
      <w:r w:rsidRPr="00C13F9E">
        <w:lastRenderedPageBreak/>
        <w:t>gouvernement, considéré comme progressiste, d'une façon qui nous paraît supérieure à celle qu'avaient réalisée conjointement la F.U.I.Q. et la C.S.N. en 1954, contre un gouvernement fortement impopulaire dans les milieux ouvriers. Devant l'opinion publique, la F.T.Q. fait, de plus</w:t>
      </w:r>
      <w:r>
        <w:t xml:space="preserve"> </w:t>
      </w:r>
      <w:r w:rsidRPr="00C13F9E">
        <w:t>[146]</w:t>
      </w:r>
      <w:r>
        <w:t xml:space="preserve"> </w:t>
      </w:r>
      <w:r w:rsidRPr="00C13F9E">
        <w:t>par cette opération d'envergure, la preuve d'un dynamisme et d'une indépendance que la C.S.N. ne pouvait se permettre, car sa prox</w:t>
      </w:r>
      <w:r w:rsidRPr="00C13F9E">
        <w:t>i</w:t>
      </w:r>
      <w:r w:rsidRPr="00C13F9E">
        <w:t>mité du pouvoir politique l'obligeait à procéder par les canaux plus no</w:t>
      </w:r>
      <w:r w:rsidRPr="00C13F9E">
        <w:t>r</w:t>
      </w:r>
      <w:r w:rsidRPr="00C13F9E">
        <w:t>maux du lobbying.</w:t>
      </w:r>
    </w:p>
    <w:p w:rsidR="002E5D24" w:rsidRPr="00C13F9E" w:rsidRDefault="002E5D24" w:rsidP="002E5D24">
      <w:pPr>
        <w:spacing w:before="120" w:after="120"/>
        <w:jc w:val="both"/>
      </w:pPr>
      <w:r w:rsidRPr="00C13F9E">
        <w:t>Quelques mois plus tard, Louis Laberge est élu par le Conseil de la F.T.Q., par un vote de 10 contre 9, comme successeur à Roger Pro-vost, décédé subitement. Avec une confiance audacieuse, il s'attaque à redorer l'image de la F.T.Q. Il est aidé en cela par une pe</w:t>
      </w:r>
      <w:r w:rsidRPr="00C13F9E">
        <w:t>r</w:t>
      </w:r>
      <w:r w:rsidRPr="00C13F9E">
        <w:t>sonnalité qui se projette facilement à travers les modes de communication électr</w:t>
      </w:r>
      <w:r w:rsidRPr="00C13F9E">
        <w:t>o</w:t>
      </w:r>
      <w:r w:rsidRPr="00C13F9E">
        <w:t>nique et plus avantageusement que celle d'un Roger Provost aux all</w:t>
      </w:r>
      <w:r w:rsidRPr="00C13F9E">
        <w:t>u</w:t>
      </w:r>
      <w:r w:rsidRPr="00C13F9E">
        <w:t>res par trop bureaucratiques ou technocratiques et que celle d'un Ma</w:t>
      </w:r>
      <w:r w:rsidRPr="00C13F9E">
        <w:t>r</w:t>
      </w:r>
      <w:r w:rsidRPr="00C13F9E">
        <w:t>cel Pépin, successeur de Jean Marchand en 1965, qui paraît trop idé</w:t>
      </w:r>
      <w:r w:rsidRPr="00C13F9E">
        <w:t>a</w:t>
      </w:r>
      <w:r w:rsidRPr="00C13F9E">
        <w:t>liste et trop mélodramatique. Par une joyeuse faconde, une verve p</w:t>
      </w:r>
      <w:r w:rsidRPr="00C13F9E">
        <w:t>o</w:t>
      </w:r>
      <w:r w:rsidRPr="00C13F9E">
        <w:t>pulaire, dont on pardonne facilement les écarts, l'exploitation de ses racines ouvrières et des attitudes pragmatiques faisant appel au sens commun, Laberge réussit, malgré un mauvais départ, à présenter une image rassurante, dans un contexte d'interrogations et de boulevers</w:t>
      </w:r>
      <w:r w:rsidRPr="00C13F9E">
        <w:t>e</w:t>
      </w:r>
      <w:r w:rsidRPr="00C13F9E">
        <w:t>ments parfois un peu trop rapides, qui déteint sur celle de la F.T.Q.</w:t>
      </w:r>
      <w:r>
        <w:t> </w:t>
      </w:r>
      <w:r>
        <w:rPr>
          <w:rStyle w:val="Appelnotedebasdep"/>
        </w:rPr>
        <w:footnoteReference w:id="240"/>
      </w:r>
      <w:r w:rsidRPr="00C13F9E">
        <w:t>.</w:t>
      </w:r>
    </w:p>
    <w:p w:rsidR="002E5D24" w:rsidRPr="00C13F9E" w:rsidRDefault="002E5D24" w:rsidP="002E5D24">
      <w:pPr>
        <w:spacing w:before="120" w:after="120"/>
        <w:jc w:val="both"/>
      </w:pPr>
      <w:r w:rsidRPr="00C13F9E">
        <w:t>Avec la création d'un poste de secrétaire général libéré, la F.T.Q. se donne une sorte d'équivalence avec la C.S.N., qui lui assure un po</w:t>
      </w:r>
      <w:r w:rsidRPr="00C13F9E">
        <w:t>r</w:t>
      </w:r>
      <w:r w:rsidRPr="00C13F9E">
        <w:t>te-parole plein-temps et est le prélude de l'amélioration de ses serv</w:t>
      </w:r>
      <w:r w:rsidRPr="00C13F9E">
        <w:t>i</w:t>
      </w:r>
      <w:r w:rsidRPr="00C13F9E">
        <w:t>ces. Ceci constitue, à notre point de vue, un point tournant pour la F.T.Q., d'autant plus que l'intellectualisme de Rancourt et plus tard celui de Daoust, se marient fort bien avec la bonhomie pragmatique de Laberge.</w:t>
      </w:r>
    </w:p>
    <w:p w:rsidR="002E5D24" w:rsidRPr="00C13F9E" w:rsidRDefault="002E5D24" w:rsidP="002E5D24">
      <w:pPr>
        <w:spacing w:before="120" w:after="120"/>
        <w:jc w:val="both"/>
      </w:pPr>
      <w:r w:rsidRPr="00C13F9E">
        <w:t>Au néo-nationalisme, dont le séparatisme représente l'option e</w:t>
      </w:r>
      <w:r w:rsidRPr="00C13F9E">
        <w:t>x</w:t>
      </w:r>
      <w:r w:rsidRPr="00C13F9E">
        <w:t>trémiste, la F.T.Q. oppose une idéologie de double allégeance, can</w:t>
      </w:r>
      <w:r w:rsidRPr="00C13F9E">
        <w:t>a</w:t>
      </w:r>
      <w:r w:rsidRPr="00C13F9E">
        <w:t>dienne et québécoise et d'internationalisme ouvrier.</w:t>
      </w:r>
    </w:p>
    <w:p w:rsidR="002E5D24" w:rsidRDefault="002E5D24" w:rsidP="002E5D24">
      <w:pPr>
        <w:pStyle w:val="Grillecouleur-Accent1"/>
      </w:pPr>
    </w:p>
    <w:p w:rsidR="002E5D24" w:rsidRPr="00C13F9E" w:rsidRDefault="002E5D24" w:rsidP="002E5D24">
      <w:pPr>
        <w:pStyle w:val="Grillecouleur-Accent1"/>
      </w:pPr>
      <w:r w:rsidRPr="00C13F9E">
        <w:t>Nous avons, sur le plan de la société civile et politique, une con</w:t>
      </w:r>
      <w:r w:rsidRPr="00C13F9E">
        <w:t>s</w:t>
      </w:r>
      <w:r w:rsidRPr="00C13F9E">
        <w:t>cience nationale de Québécois et de Canadiens ; nous avons sur le plan socio-économique, une conscience de classe internationale. Nous croyons que cette double allégeance, bien loin de nous exclure de la société québéco</w:t>
      </w:r>
      <w:r w:rsidRPr="00C13F9E">
        <w:t>i</w:t>
      </w:r>
      <w:r w:rsidRPr="00C13F9E">
        <w:t>se, nous permet de lui apporter une contribution originale faisant contr</w:t>
      </w:r>
      <w:r w:rsidRPr="00C13F9E">
        <w:t>e</w:t>
      </w:r>
      <w:r w:rsidRPr="00C13F9E">
        <w:t>poids à la philosophie qui accompagne ici la tec</w:t>
      </w:r>
      <w:r w:rsidRPr="00C13F9E">
        <w:t>h</w:t>
      </w:r>
      <w:r w:rsidRPr="00C13F9E">
        <w:t>nologie et les capitaux étrangers</w:t>
      </w:r>
      <w:r>
        <w:t> </w:t>
      </w:r>
      <w:r>
        <w:rPr>
          <w:rStyle w:val="Appelnotedebasdep"/>
        </w:rPr>
        <w:footnoteReference w:id="241"/>
      </w:r>
      <w:r w:rsidRPr="00C13F9E">
        <w:t>.</w:t>
      </w:r>
    </w:p>
    <w:p w:rsidR="002E5D24" w:rsidRDefault="002E5D24" w:rsidP="002E5D24">
      <w:pPr>
        <w:spacing w:before="120" w:after="120"/>
        <w:jc w:val="both"/>
        <w:rPr>
          <w:szCs w:val="16"/>
        </w:rPr>
      </w:pPr>
    </w:p>
    <w:p w:rsidR="002E5D24" w:rsidRPr="00C13F9E" w:rsidRDefault="002E5D24" w:rsidP="002E5D24">
      <w:pPr>
        <w:spacing w:before="120" w:after="120"/>
        <w:jc w:val="both"/>
        <w:rPr>
          <w:szCs w:val="16"/>
        </w:rPr>
      </w:pPr>
      <w:r w:rsidRPr="00C13F9E">
        <w:rPr>
          <w:szCs w:val="16"/>
        </w:rPr>
        <w:t>[147]</w:t>
      </w:r>
    </w:p>
    <w:p w:rsidR="002E5D24" w:rsidRPr="00C13F9E" w:rsidRDefault="002E5D24" w:rsidP="002E5D24">
      <w:pPr>
        <w:spacing w:before="120" w:after="120"/>
        <w:ind w:firstLine="0"/>
        <w:jc w:val="both"/>
      </w:pPr>
      <w:r w:rsidRPr="00C13F9E">
        <w:t>Pour celle-ci, le problème social du Québec est lié au problème éc</w:t>
      </w:r>
      <w:r w:rsidRPr="00C13F9E">
        <w:t>o</w:t>
      </w:r>
      <w:r w:rsidRPr="00C13F9E">
        <w:t>nomique et le règlement de ce dernier doit s'effectuer par l'entr</w:t>
      </w:r>
      <w:r w:rsidRPr="00C13F9E">
        <w:t>e</w:t>
      </w:r>
      <w:r w:rsidRPr="00C13F9E">
        <w:t>mise du politique. À cette fin, le nationalisme prôné par les tenants de la révolution tranquille, la C.S.N. et certains intellectuels, est une form</w:t>
      </w:r>
      <w:r w:rsidRPr="00C13F9E">
        <w:t>u</w:t>
      </w:r>
      <w:r w:rsidRPr="00C13F9E">
        <w:t>le archaïque et réactionnaire dans un monde moderne, dont la tenda</w:t>
      </w:r>
      <w:r w:rsidRPr="00C13F9E">
        <w:t>n</w:t>
      </w:r>
      <w:r w:rsidRPr="00C13F9E">
        <w:t>ce est à l'élargissement des frontières nationales et des échanges mu</w:t>
      </w:r>
      <w:r w:rsidRPr="00C13F9E">
        <w:t>l</w:t>
      </w:r>
      <w:r w:rsidRPr="00C13F9E">
        <w:t>tinationaux. Il faut, en conséquence, être en mesure de faire contr</w:t>
      </w:r>
      <w:r w:rsidRPr="00C13F9E">
        <w:t>e</w:t>
      </w:r>
      <w:r w:rsidRPr="00C13F9E">
        <w:t>poids au capitalisme international, en particulier, au gigantisme éc</w:t>
      </w:r>
      <w:r w:rsidRPr="00C13F9E">
        <w:t>o</w:t>
      </w:r>
      <w:r w:rsidRPr="00C13F9E">
        <w:t>nomique américain qui constitue le véritable adversaire. C'est pou</w:t>
      </w:r>
      <w:r w:rsidRPr="00C13F9E">
        <w:t>r</w:t>
      </w:r>
      <w:r w:rsidRPr="00C13F9E">
        <w:t>quoi, il apparaît, d'une part, que la confédération est encore le cadre le plus propice à l'épanouissement de la nation canadienne-française et à la prévention d'une baisse du niveau de vie, subséquente à une sépar</w:t>
      </w:r>
      <w:r w:rsidRPr="00C13F9E">
        <w:t>a</w:t>
      </w:r>
      <w:r w:rsidRPr="00C13F9E">
        <w:t>tion qui compromettrait dangereusement l'essor culturel et d'autre part, qu'un syndicalisme aux ramifications pancanadiennes et internation</w:t>
      </w:r>
      <w:r w:rsidRPr="00C13F9E">
        <w:t>a</w:t>
      </w:r>
      <w:r w:rsidRPr="00C13F9E">
        <w:t>les est le seul modèle capable d'opérer dans le monde m</w:t>
      </w:r>
      <w:r w:rsidRPr="00C13F9E">
        <w:t>o</w:t>
      </w:r>
      <w:r w:rsidRPr="00C13F9E">
        <w:t>derne et de contrer les entreprises multinationales</w:t>
      </w:r>
      <w:r>
        <w:t> </w:t>
      </w:r>
      <w:r>
        <w:rPr>
          <w:rStyle w:val="Appelnotedebasdep"/>
        </w:rPr>
        <w:footnoteReference w:id="242"/>
      </w:r>
      <w:r w:rsidRPr="00C13F9E">
        <w:t>.</w:t>
      </w:r>
    </w:p>
    <w:p w:rsidR="002E5D24" w:rsidRPr="00C13F9E" w:rsidRDefault="002E5D24" w:rsidP="002E5D24">
      <w:pPr>
        <w:spacing w:before="120" w:after="120"/>
        <w:jc w:val="both"/>
      </w:pPr>
      <w:r w:rsidRPr="00C13F9E">
        <w:t>De l'option de double allégeance découle, comme un corollaire, une adhésion à l'idéologie d'un pacte entre deux nations. Pour la F.T.Q., le Québec n'est définitivement pas une province comme les autres. Si le cadre confédératif lui est prérequis dans une optique i</w:t>
      </w:r>
      <w:r w:rsidRPr="00C13F9E">
        <w:t>n</w:t>
      </w:r>
      <w:r w:rsidRPr="00C13F9E">
        <w:t xml:space="preserve">ternationaliste, celui-ci ne doit pas être transformé en un carcan qui </w:t>
      </w:r>
      <w:r w:rsidRPr="00C13F9E">
        <w:lastRenderedPageBreak/>
        <w:t>empêche l'affirmation de la personnalité et des caractères particuliers du Québec. « Le Canada est composé de deux nations possédant to</w:t>
      </w:r>
      <w:r w:rsidRPr="00C13F9E">
        <w:t>u</w:t>
      </w:r>
      <w:r w:rsidRPr="00C13F9E">
        <w:t>tes deux le droit à l'autodétermination qui peut s'exercer dans une confédération réaménagée dans sa constitution et son fonctionn</w:t>
      </w:r>
      <w:r w:rsidRPr="00C13F9E">
        <w:t>e</w:t>
      </w:r>
      <w:r w:rsidRPr="00C13F9E">
        <w:t>ment</w:t>
      </w:r>
      <w:r>
        <w:t> </w:t>
      </w:r>
      <w:r>
        <w:rPr>
          <w:rStyle w:val="Appelnotedebasdep"/>
        </w:rPr>
        <w:footnoteReference w:id="243"/>
      </w:r>
      <w:r w:rsidRPr="00C13F9E">
        <w:t>. » Dans cette perspective, la F.T.Q. rejette, comme solutions aux problèmes constitutionnels, le séparatisme, les états-associés, le statu quo et la centralisation fédérale. Elle préconise, plutôt une r</w:t>
      </w:r>
      <w:r w:rsidRPr="00C13F9E">
        <w:t>é</w:t>
      </w:r>
      <w:r w:rsidRPr="00C13F9E">
        <w:t>forme constitutionnelle qui valorise l'État provincial, en lui fourni</w:t>
      </w:r>
      <w:r w:rsidRPr="00C13F9E">
        <w:t>s</w:t>
      </w:r>
      <w:r w:rsidRPr="00C13F9E">
        <w:t>sant les moyens de donner sa pleine mesure dans les domaines qui sont de sa juridiction et en le renforçant comme instrument de prom</w:t>
      </w:r>
      <w:r w:rsidRPr="00C13F9E">
        <w:t>o</w:t>
      </w:r>
      <w:r w:rsidRPr="00C13F9E">
        <w:t>tion colle</w:t>
      </w:r>
      <w:r w:rsidRPr="00C13F9E">
        <w:t>c</w:t>
      </w:r>
      <w:r w:rsidRPr="00C13F9E">
        <w:t>tive, par le rapatriement de certains pouvoirs. D'autre part, le Canada doit refléter le caractère binational du pacte entre deux n</w:t>
      </w:r>
      <w:r w:rsidRPr="00C13F9E">
        <w:t>a</w:t>
      </w:r>
      <w:r w:rsidRPr="00C13F9E">
        <w:t>tions. Ainsi, la F.T.Q. se réjouit du rapport préliminaire de la commi</w:t>
      </w:r>
      <w:r w:rsidRPr="00C13F9E">
        <w:t>s</w:t>
      </w:r>
      <w:r w:rsidRPr="00C13F9E">
        <w:t>sion Laure</w:t>
      </w:r>
      <w:r w:rsidRPr="00C13F9E">
        <w:t>n</w:t>
      </w:r>
      <w:r w:rsidRPr="00C13F9E">
        <w:t>deau-Dunton, sur le bilinguisme et le biculturalisme, en le qualifiant de traitement à l'électrochoc, de nature à éveiller l'él</w:t>
      </w:r>
      <w:r w:rsidRPr="00C13F9E">
        <w:t>é</w:t>
      </w:r>
      <w:r w:rsidRPr="00C13F9E">
        <w:t>ment anglophone au</w:t>
      </w:r>
      <w:r w:rsidRPr="00C13F9E">
        <w:rPr>
          <w:szCs w:val="16"/>
        </w:rPr>
        <w:t>[148]</w:t>
      </w:r>
      <w:r>
        <w:rPr>
          <w:szCs w:val="16"/>
        </w:rPr>
        <w:t xml:space="preserve"> </w:t>
      </w:r>
      <w:r w:rsidRPr="00C13F9E">
        <w:t>problème central du Canada, mais en ajoutant que les Canadiens fra</w:t>
      </w:r>
      <w:r w:rsidRPr="00C13F9E">
        <w:t>n</w:t>
      </w:r>
      <w:r w:rsidRPr="00C13F9E">
        <w:t>çais doivent demeurer des interlocuteurs modérés et réalistes, car le dialogue suppose que l'on abandonne de chaque côté les attitudes e</w:t>
      </w:r>
      <w:r w:rsidRPr="00C13F9E">
        <w:t>x</w:t>
      </w:r>
      <w:r w:rsidRPr="00C13F9E">
        <w:t>trémistes</w:t>
      </w:r>
      <w:r>
        <w:t> </w:t>
      </w:r>
      <w:r>
        <w:rPr>
          <w:rStyle w:val="Appelnotedebasdep"/>
        </w:rPr>
        <w:footnoteReference w:id="244"/>
      </w:r>
      <w:r w:rsidRPr="00C13F9E">
        <w:t>.</w:t>
      </w:r>
    </w:p>
    <w:p w:rsidR="002E5D24" w:rsidRPr="00C13F9E" w:rsidRDefault="002E5D24" w:rsidP="002E5D24">
      <w:pPr>
        <w:spacing w:before="120" w:after="120"/>
        <w:jc w:val="both"/>
      </w:pPr>
      <w:r w:rsidRPr="00C13F9E">
        <w:t>Pour compléter le tableau, la F.T.Q. s'efforce de démontrer un e</w:t>
      </w:r>
      <w:r w:rsidRPr="00C13F9E">
        <w:t>n</w:t>
      </w:r>
      <w:r w:rsidRPr="00C13F9E">
        <w:t>gagement concret sur le plan du nationalisme culturel. Le « français, langue du travail » en devient le symbole et le principal cheval de b</w:t>
      </w:r>
      <w:r w:rsidRPr="00C13F9E">
        <w:t>a</w:t>
      </w:r>
      <w:r w:rsidRPr="00C13F9E">
        <w:t>taille. L'image est projetée, en 1965, lorsque la F.T.Q. s'associe, pour la première fois de son histoire, aux célébrations de la fête de la Saint-Jean-Baptiste. Le président déclare, à cette occasion :</w:t>
      </w:r>
    </w:p>
    <w:p w:rsidR="002E5D24" w:rsidRDefault="002E5D24" w:rsidP="002E5D24">
      <w:pPr>
        <w:pStyle w:val="Grillecouleur-Accent1"/>
      </w:pPr>
    </w:p>
    <w:p w:rsidR="002E5D24" w:rsidRDefault="002E5D24" w:rsidP="002E5D24">
      <w:pPr>
        <w:pStyle w:val="Grillecouleur-Accent1"/>
      </w:pPr>
      <w:r w:rsidRPr="00C13F9E">
        <w:t>Je désire profiter de la fête nationale des miens, les Canadiens français, pour rappeler aux autres groupes sociaux que l'aspect du problème nati</w:t>
      </w:r>
      <w:r w:rsidRPr="00C13F9E">
        <w:t>o</w:t>
      </w:r>
      <w:r w:rsidRPr="00C13F9E">
        <w:t>nal qui préoccupe le plus les travailleurs du Québec et le syndicalisme québécois, c'est celui de la langue parlée et écrite au travail. Nous croyons à la F.T.Q. que les travailleurs canadiens-français ne devraient pas être r</w:t>
      </w:r>
      <w:r w:rsidRPr="00C13F9E">
        <w:t>e</w:t>
      </w:r>
      <w:r w:rsidRPr="00C13F9E">
        <w:t>quis de maîtriser la langue anglaise pour accéder à l'embauchage ou par voie de promotion, à des postes pour lesquels le bilinguisme ne peut être considéré comme condition de travail</w:t>
      </w:r>
      <w:r>
        <w:t> </w:t>
      </w:r>
      <w:r>
        <w:rPr>
          <w:rStyle w:val="Appelnotedebasdep"/>
        </w:rPr>
        <w:footnoteReference w:id="245"/>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Ceci constitue les éléments essentiels de l'effort de révision idéol</w:t>
      </w:r>
      <w:r w:rsidRPr="00C13F9E">
        <w:t>o</w:t>
      </w:r>
      <w:r w:rsidRPr="00C13F9E">
        <w:t>gique accompli par la F.T.Q., à la fois pour neutraliser les effets dy</w:t>
      </w:r>
      <w:r w:rsidRPr="00C13F9E">
        <w:t>s</w:t>
      </w:r>
      <w:r w:rsidRPr="00C13F9E">
        <w:t>fonctionnels du néo-nationalisme et pour réinterpréter la situation à son avantage. Par rapport à sa prise de position personnelle, qu'e</w:t>
      </w:r>
      <w:r w:rsidRPr="00C13F9E">
        <w:t>l</w:t>
      </w:r>
      <w:r w:rsidRPr="00C13F9E">
        <w:t>le considère sans ambiguïté, elle peut alors accuser la C.S.N. de prat</w:t>
      </w:r>
      <w:r w:rsidRPr="00C13F9E">
        <w:t>i</w:t>
      </w:r>
      <w:r w:rsidRPr="00C13F9E">
        <w:t>quer l'équivoque et de se tenir sur la corde raide en jouant fédérali</w:t>
      </w:r>
      <w:r w:rsidRPr="00C13F9E">
        <w:t>s</w:t>
      </w:r>
      <w:r w:rsidRPr="00C13F9E">
        <w:t>te à Ottawa, en misant sur les valeurs nationalistes, sinon séparatistes, au Québec, et en pratiquant le séparatisme au niveau du recrutement sy</w:t>
      </w:r>
      <w:r w:rsidRPr="00C13F9E">
        <w:t>n</w:t>
      </w:r>
      <w:r w:rsidRPr="00C13F9E">
        <w:t>dical</w:t>
      </w:r>
      <w:r>
        <w:t> </w:t>
      </w:r>
      <w:r>
        <w:rPr>
          <w:rStyle w:val="Appelnotedebasdep"/>
        </w:rPr>
        <w:footnoteReference w:id="246"/>
      </w:r>
      <w:r w:rsidRPr="00C13F9E">
        <w:t>.</w:t>
      </w:r>
    </w:p>
    <w:p w:rsidR="002E5D24" w:rsidRPr="00C13F9E" w:rsidRDefault="002E5D24" w:rsidP="002E5D24">
      <w:pPr>
        <w:spacing w:before="120" w:after="120"/>
        <w:jc w:val="both"/>
      </w:pPr>
      <w:r w:rsidRPr="00C13F9E">
        <w:t>Une opération du même genre est réalisée par rapport au nouveau rôle de l'État. En 1962, le congrès de la F.T.Q. avait fait une mise en garde quant au rôle moteur du gouvernement québécois dans la rév</w:t>
      </w:r>
      <w:r w:rsidRPr="00C13F9E">
        <w:t>o</w:t>
      </w:r>
      <w:r w:rsidRPr="00C13F9E">
        <w:t>lution tranquille, en soulignant que la nationalisation de l'électr</w:t>
      </w:r>
      <w:r w:rsidRPr="00C13F9E">
        <w:t>i</w:t>
      </w:r>
      <w:r w:rsidRPr="00C13F9E">
        <w:t>cité ne serait qu'une panacée si l'État ne s'engageait pas dans la planification économique. On n'avait cependant pas osé aller davantage à contre-courant de l'opinion populaire. En 1965, au moment où Laberge d</w:t>
      </w:r>
      <w:r w:rsidRPr="00C13F9E">
        <w:t>e</w:t>
      </w:r>
      <w:r w:rsidRPr="00C13F9E">
        <w:t>vient président, l'essoufflement de la révolution tranquille est évident et la signification réelle des initiatives gouvernementales n'est plus</w:t>
      </w:r>
      <w:r>
        <w:t xml:space="preserve"> </w:t>
      </w:r>
      <w:r w:rsidRPr="00C13F9E">
        <w:rPr>
          <w:szCs w:val="16"/>
        </w:rPr>
        <w:t>[149]</w:t>
      </w:r>
      <w:r>
        <w:rPr>
          <w:szCs w:val="16"/>
        </w:rPr>
        <w:t xml:space="preserve"> </w:t>
      </w:r>
      <w:r w:rsidRPr="00C13F9E">
        <w:t>protégée par le halo de l'euphorie des premières années : l'entr</w:t>
      </w:r>
      <w:r w:rsidRPr="00C13F9E">
        <w:t>e</w:t>
      </w:r>
      <w:r w:rsidRPr="00C13F9E">
        <w:t>prise de décolonisation économique tourne en rond ; les réformes dans l'éducation et la sécurité sociale piétinent loin derrière les espoirs créés au début des années 60 ; l'État, comme instrument privilégié de transformation, s'avère une déception. De plus, le gouvernement comme employeur, tant dans le secteur parapublic que dans le secteur public, est un employeur comme les autres, ce qui sera confirmé d</w:t>
      </w:r>
      <w:r w:rsidRPr="00C13F9E">
        <w:t>a</w:t>
      </w:r>
      <w:r w:rsidRPr="00C13F9E">
        <w:t>vantage par les problèmes de relations industrielles des années suiva</w:t>
      </w:r>
      <w:r w:rsidRPr="00C13F9E">
        <w:t>n</w:t>
      </w:r>
      <w:r w:rsidRPr="00C13F9E">
        <w:t>tes. Dans ces circonstances, il est facile pour les porte-parole de la F.T.Q. de présenter l'État québécois, comme un instrument au se</w:t>
      </w:r>
      <w:r w:rsidRPr="00C13F9E">
        <w:t>r</w:t>
      </w:r>
      <w:r w:rsidRPr="00C13F9E">
        <w:t>vice de la petite bourgeoisie du Québec, en y associant la C.S.N., au lieu d'être le pivot de l'affranchissement de la classe ouvrière dans une perspective sociale-démocratique et de conclure que sa position de 1958, à l'effet de la prise du pouvoir par une formation politique o</w:t>
      </w:r>
      <w:r w:rsidRPr="00C13F9E">
        <w:t>u</w:t>
      </w:r>
      <w:r w:rsidRPr="00C13F9E">
        <w:t>vrière-démocratique constitue encore la meilleure solution, aussi bien à la question nationale qu'au problème socio-économique.</w:t>
      </w:r>
    </w:p>
    <w:p w:rsidR="002E5D24" w:rsidRPr="00C13F9E" w:rsidRDefault="002E5D24" w:rsidP="002E5D24">
      <w:pPr>
        <w:spacing w:before="120" w:after="120"/>
        <w:jc w:val="both"/>
      </w:pPr>
      <w:r w:rsidRPr="00C13F9E">
        <w:lastRenderedPageBreak/>
        <w:t>Par cela, la F.T.Q. veut représenter une image qui neutralise les conséquences de son éloignement du pouvoir politique et qui retourne la situation à son avantage, car elle ne porte pas, comme la C.S.N., les stigmates d'une association avec ce pouvoir au cours de la pseudo-r</w:t>
      </w:r>
      <w:r w:rsidRPr="00C13F9E">
        <w:t>é</w:t>
      </w:r>
      <w:r w:rsidRPr="00C13F9E">
        <w:t>volution socio-économique.</w:t>
      </w:r>
    </w:p>
    <w:p w:rsidR="002E5D24" w:rsidRPr="00C13F9E" w:rsidRDefault="002E5D24" w:rsidP="002E5D24">
      <w:pPr>
        <w:spacing w:before="120" w:after="120"/>
        <w:jc w:val="both"/>
      </w:pPr>
      <w:r w:rsidRPr="00C13F9E">
        <w:t>Le même scénario est observable sur le plan syndical. On s'efforce de présenter une image, suivant laquelle il n'y a pas de différence fo</w:t>
      </w:r>
      <w:r w:rsidRPr="00C13F9E">
        <w:t>n</w:t>
      </w:r>
      <w:r w:rsidRPr="00C13F9E">
        <w:t>damentale entre la C.S.N. et la F.T.Q. quant aux objectifs et quant au militantisme syndical ; la F.T.Q., en dépit de sa structure hor</w:t>
      </w:r>
      <w:r w:rsidRPr="00C13F9E">
        <w:t>i</w:t>
      </w:r>
      <w:r w:rsidRPr="00C13F9E">
        <w:t>zontale, peut être un centre syndical québécois aussi représentatif et aussi d</w:t>
      </w:r>
      <w:r w:rsidRPr="00C13F9E">
        <w:t>y</w:t>
      </w:r>
      <w:r w:rsidRPr="00C13F9E">
        <w:t>namique que la C.S.N. ; la F.T.Q. offre une meilleure garantie d'eff</w:t>
      </w:r>
      <w:r w:rsidRPr="00C13F9E">
        <w:t>i</w:t>
      </w:r>
      <w:r w:rsidRPr="00C13F9E">
        <w:t>cacité dans le monde moderne que la C.S.N., à cause de ses relations pancanadiennes et internationales.</w:t>
      </w:r>
    </w:p>
    <w:p w:rsidR="002E5D24" w:rsidRPr="00C13F9E" w:rsidRDefault="002E5D24" w:rsidP="002E5D24">
      <w:pPr>
        <w:spacing w:before="120" w:after="120"/>
        <w:jc w:val="both"/>
      </w:pPr>
      <w:r w:rsidRPr="00C13F9E">
        <w:t>Cette opération comporte dans un premier temps, une affirmation de soi comme mouvement responsable et indépendant, préoccupé fondamentalement par la défense et la promotion à la fois des intérêts de la classe ouvrière et des valeurs démocratiques, qui est en m</w:t>
      </w:r>
      <w:r w:rsidRPr="00C13F9E">
        <w:t>ê</w:t>
      </w:r>
      <w:r w:rsidRPr="00C13F9E">
        <w:t>me temps un agent de transformation sociale. Il y a, en premier lieu, une défense de la fonction revendicative.</w:t>
      </w:r>
    </w:p>
    <w:p w:rsidR="002E5D24" w:rsidRDefault="002E5D24" w:rsidP="002E5D24">
      <w:pPr>
        <w:pStyle w:val="Grillecouleur-Accent1"/>
      </w:pPr>
    </w:p>
    <w:p w:rsidR="002E5D24" w:rsidRDefault="002E5D24" w:rsidP="002E5D24">
      <w:pPr>
        <w:pStyle w:val="Grillecouleur-Accent1"/>
        <w:rPr>
          <w:szCs w:val="18"/>
        </w:rPr>
      </w:pPr>
      <w:r w:rsidRPr="00C13F9E">
        <w:t xml:space="preserve">On nous a accusé de faire du </w:t>
      </w:r>
      <w:r w:rsidRPr="00C13F9E">
        <w:rPr>
          <w:i/>
        </w:rPr>
        <w:t>bread and butter unionism</w:t>
      </w:r>
      <w:r w:rsidRPr="00C13F9E">
        <w:t>, c'est-à-dire, de faire converger nos efforts sur la revendication d'augmentations de s</w:t>
      </w:r>
      <w:r w:rsidRPr="00C13F9E">
        <w:t>a</w:t>
      </w:r>
      <w:r w:rsidRPr="00C13F9E">
        <w:t>laires. Eh bien ! Non seulement, nous n'avons pas honte de cette forme d'action syndicale, mais nous affirmons que, dans le Qu</w:t>
      </w:r>
      <w:r w:rsidRPr="00C13F9E">
        <w:t>é</w:t>
      </w:r>
      <w:r w:rsidRPr="00C13F9E">
        <w:t>bec, il y a encore tellement à faire dans ce</w:t>
      </w:r>
      <w:r>
        <w:t xml:space="preserve"> </w:t>
      </w:r>
      <w:r w:rsidRPr="00C13F9E">
        <w:t>[150]</w:t>
      </w:r>
      <w:r>
        <w:t xml:space="preserve"> </w:t>
      </w:r>
      <w:r w:rsidRPr="00C13F9E">
        <w:rPr>
          <w:szCs w:val="18"/>
        </w:rPr>
        <w:t>domaine qu'il est prématuré d'y parler de collaboration syndicale-patronale ou de trêve dans les revendications</w:t>
      </w:r>
      <w:r>
        <w:rPr>
          <w:szCs w:val="18"/>
        </w:rPr>
        <w:t> </w:t>
      </w:r>
      <w:r>
        <w:rPr>
          <w:rStyle w:val="Appelnotedebasdep"/>
          <w:szCs w:val="18"/>
        </w:rPr>
        <w:footnoteReference w:id="247"/>
      </w:r>
      <w:r w:rsidRPr="00C13F9E">
        <w:rPr>
          <w:szCs w:val="18"/>
        </w:rPr>
        <w:t>.</w:t>
      </w:r>
    </w:p>
    <w:p w:rsidR="002E5D24" w:rsidRPr="00C13F9E" w:rsidRDefault="002E5D24" w:rsidP="002E5D24">
      <w:pPr>
        <w:pStyle w:val="Grillecouleur-Accent1"/>
      </w:pPr>
    </w:p>
    <w:p w:rsidR="002E5D24" w:rsidRPr="00C13F9E" w:rsidRDefault="002E5D24" w:rsidP="002E5D24">
      <w:pPr>
        <w:spacing w:before="120" w:after="120"/>
        <w:jc w:val="both"/>
      </w:pPr>
      <w:r w:rsidRPr="00C13F9E">
        <w:rPr>
          <w:szCs w:val="18"/>
        </w:rPr>
        <w:t>Suit une tentative de démystification du syndicalisme idéologique. On affirme alors, d'une part que « dans l'action syndicale l'intérêt des travailleurs doit toujours primer les idéologies, quelles qu'elles soient</w:t>
      </w:r>
      <w:r>
        <w:rPr>
          <w:szCs w:val="18"/>
        </w:rPr>
        <w:t> </w:t>
      </w:r>
      <w:r>
        <w:rPr>
          <w:rStyle w:val="Appelnotedebasdep"/>
          <w:szCs w:val="18"/>
        </w:rPr>
        <w:footnoteReference w:id="248"/>
      </w:r>
      <w:r w:rsidRPr="00C13F9E">
        <w:rPr>
          <w:szCs w:val="18"/>
        </w:rPr>
        <w:t> » et d'autre part, que la C.S.N., bien qu'elle soigne davant</w:t>
      </w:r>
      <w:r w:rsidRPr="00C13F9E">
        <w:rPr>
          <w:szCs w:val="18"/>
        </w:rPr>
        <w:t>a</w:t>
      </w:r>
      <w:r w:rsidRPr="00C13F9E">
        <w:rPr>
          <w:szCs w:val="18"/>
        </w:rPr>
        <w:t xml:space="preserve">ge </w:t>
      </w:r>
      <w:r w:rsidRPr="00C13F9E">
        <w:rPr>
          <w:szCs w:val="18"/>
        </w:rPr>
        <w:lastRenderedPageBreak/>
        <w:t>son image révolutionnaire, pratique également un syndicalisme de reve</w:t>
      </w:r>
      <w:r w:rsidRPr="00C13F9E">
        <w:rPr>
          <w:szCs w:val="18"/>
        </w:rPr>
        <w:t>n</w:t>
      </w:r>
      <w:r w:rsidRPr="00C13F9E">
        <w:rPr>
          <w:szCs w:val="18"/>
        </w:rPr>
        <w:t>dication</w:t>
      </w:r>
      <w:r>
        <w:rPr>
          <w:szCs w:val="18"/>
        </w:rPr>
        <w:t> </w:t>
      </w:r>
      <w:r>
        <w:rPr>
          <w:rStyle w:val="Appelnotedebasdep"/>
          <w:szCs w:val="18"/>
        </w:rPr>
        <w:footnoteReference w:id="249"/>
      </w:r>
      <w:r w:rsidRPr="00C13F9E">
        <w:rPr>
          <w:szCs w:val="18"/>
        </w:rPr>
        <w:t>. Puis le caractère fonctionnel est réaffirmé.</w:t>
      </w:r>
    </w:p>
    <w:p w:rsidR="002E5D24" w:rsidRDefault="002E5D24" w:rsidP="002E5D24">
      <w:pPr>
        <w:pStyle w:val="Grillecouleur-Accent1"/>
      </w:pPr>
    </w:p>
    <w:p w:rsidR="002E5D24" w:rsidRDefault="002E5D24" w:rsidP="002E5D24">
      <w:pPr>
        <w:pStyle w:val="Grillecouleur-Accent1"/>
      </w:pPr>
      <w:r w:rsidRPr="00C13F9E">
        <w:t>Il n'est pas superflu de rappeler à certaines personnes dont j'espère qu'il ne s'en trouve pas trop à ce congrès, que nous constituons avant tout un mouvement syndical, que nous ne sommes pas ni ne pouvons être, sans trahir notre vocation propre, une société nationale ou patri</w:t>
      </w:r>
      <w:r w:rsidRPr="00C13F9E">
        <w:t>o</w:t>
      </w:r>
      <w:r w:rsidRPr="00C13F9E">
        <w:t>tique, ni un parti politique. Nos membres peuvent individuellement ou collectivement, militer librement dans des formations politiques ou patriotiques, mais ce serait pervertir le syndicalisme et en provoquer la destruction que d'en fa</w:t>
      </w:r>
      <w:r w:rsidRPr="00C13F9E">
        <w:t>i</w:t>
      </w:r>
      <w:r w:rsidRPr="00C13F9E">
        <w:t>re autre chose que l'expression de la solidar</w:t>
      </w:r>
      <w:r w:rsidRPr="00C13F9E">
        <w:t>i</w:t>
      </w:r>
      <w:r w:rsidRPr="00C13F9E">
        <w:t>té des travailleurs en vue de la défense de leurs intérêts communs et de leur promotion collective</w:t>
      </w:r>
      <w:r>
        <w:t> </w:t>
      </w:r>
      <w:r>
        <w:rPr>
          <w:rStyle w:val="Appelnotedebasdep"/>
          <w:szCs w:val="18"/>
        </w:rPr>
        <w:footnoteReference w:id="250"/>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rPr>
          <w:szCs w:val="18"/>
        </w:rPr>
        <w:t>En second lieu, la F.T.Q. s'efforce de démontrer que, si elle se pr</w:t>
      </w:r>
      <w:r w:rsidRPr="00C13F9E">
        <w:rPr>
          <w:szCs w:val="18"/>
        </w:rPr>
        <w:t>é</w:t>
      </w:r>
      <w:r w:rsidRPr="00C13F9E">
        <w:rPr>
          <w:szCs w:val="18"/>
        </w:rPr>
        <w:t>occupe avant tout des intérêts économico-professionnels de ses me</w:t>
      </w:r>
      <w:r w:rsidRPr="00C13F9E">
        <w:rPr>
          <w:szCs w:val="18"/>
        </w:rPr>
        <w:t>m</w:t>
      </w:r>
      <w:r w:rsidRPr="00C13F9E">
        <w:rPr>
          <w:szCs w:val="18"/>
        </w:rPr>
        <w:t>bres, cela ne constitue pas un handicap quant à sa capacité de s'avérer un défenseur des institutions démocratiques et de s'engager dans la transformation sociale, aussi bien, sinon mieux que la C.S.N.</w:t>
      </w:r>
    </w:p>
    <w:p w:rsidR="002E5D24" w:rsidRDefault="002E5D24" w:rsidP="002E5D24">
      <w:pPr>
        <w:pStyle w:val="Grillecouleur-Accent1"/>
      </w:pPr>
    </w:p>
    <w:p w:rsidR="002E5D24" w:rsidRDefault="002E5D24" w:rsidP="002E5D24">
      <w:pPr>
        <w:pStyle w:val="Grillecouleur-Accent1"/>
      </w:pPr>
      <w:r w:rsidRPr="00C13F9E">
        <w:t>Notre syndicalisme s'est toujours opposé à tous les totalitarismes, qu'ils soient de gauche ou de droite, qu'ils aient été le fait de la Ru</w:t>
      </w:r>
      <w:r w:rsidRPr="00C13F9E">
        <w:t>s</w:t>
      </w:r>
      <w:r w:rsidRPr="00C13F9E">
        <w:t>sie communiste ou de l'Espagne franquiste. À toutes les époques où il y a eu un programme politique et exercé une action politique, c'est to</w:t>
      </w:r>
      <w:r w:rsidRPr="00C13F9E">
        <w:t>u</w:t>
      </w:r>
      <w:r w:rsidRPr="00C13F9E">
        <w:t>jours dans le sens du socialisme démocratique et réformiste plutôt que révolutionna</w:t>
      </w:r>
      <w:r w:rsidRPr="00C13F9E">
        <w:t>i</w:t>
      </w:r>
      <w:r w:rsidRPr="00C13F9E">
        <w:t>re. Et une grande partie de son inefficacité s'e</w:t>
      </w:r>
      <w:r w:rsidRPr="00C13F9E">
        <w:t>x</w:t>
      </w:r>
      <w:r w:rsidRPr="00C13F9E">
        <w:t>plique par le respect de la liberté individuelle de ses membres... Enfin, notre syndicalisme a toujours été profondément attaché au régime de la d</w:t>
      </w:r>
      <w:r w:rsidRPr="00C13F9E">
        <w:t>é</w:t>
      </w:r>
      <w:r w:rsidRPr="00C13F9E">
        <w:t>mocratie parlementaire, tant pour son gouvernement interne que pour celui de la société</w:t>
      </w:r>
      <w:r>
        <w:t xml:space="preserve"> </w:t>
      </w:r>
      <w:r w:rsidRPr="00C13F9E">
        <w:t>[151]</w:t>
      </w:r>
      <w:r>
        <w:t xml:space="preserve"> </w:t>
      </w:r>
      <w:r w:rsidRPr="00C13F9E">
        <w:t>polit</w:t>
      </w:r>
      <w:r w:rsidRPr="00C13F9E">
        <w:t>i</w:t>
      </w:r>
      <w:r w:rsidRPr="00C13F9E">
        <w:t>que. Il a toujours préféré la démarche réformiste du progrès s</w:t>
      </w:r>
      <w:r w:rsidRPr="00C13F9E">
        <w:t>o</w:t>
      </w:r>
      <w:r w:rsidRPr="00C13F9E">
        <w:t>cial continu aux raccourcis de la violence ou du coup d'État</w:t>
      </w:r>
      <w:r>
        <w:t> </w:t>
      </w:r>
      <w:r>
        <w:rPr>
          <w:rStyle w:val="Appelnotedebasdep"/>
          <w:szCs w:val="18"/>
        </w:rPr>
        <w:footnoteReference w:id="251"/>
      </w:r>
      <w:r w:rsidRPr="00C13F9E">
        <w:t>. À ce</w:t>
      </w:r>
      <w:r w:rsidRPr="00C13F9E">
        <w:t>r</w:t>
      </w:r>
      <w:r w:rsidRPr="00C13F9E">
        <w:t>tains moments de notre histoire, nous [unions « nationales » et inte</w:t>
      </w:r>
      <w:r w:rsidRPr="00C13F9E">
        <w:t>r</w:t>
      </w:r>
      <w:r w:rsidRPr="00C13F9E">
        <w:t>nationales] avons fourni au peuple du Québec une ouverture, une fenêtre sur le monde ext</w:t>
      </w:r>
      <w:r w:rsidRPr="00C13F9E">
        <w:t>é</w:t>
      </w:r>
      <w:r w:rsidRPr="00C13F9E">
        <w:t>rieur. C'est ce qui explique sans doute que nous ayons toujours été, et que nous soyons demeurés, ici, à l'avant-garde dans le domaine des droits de l'homme, les initiateurs de notions telles que la laïcité, le pluralisme re</w:t>
      </w:r>
      <w:r w:rsidRPr="00C13F9E">
        <w:lastRenderedPageBreak/>
        <w:t>l</w:t>
      </w:r>
      <w:r w:rsidRPr="00C13F9E">
        <w:t>i</w:t>
      </w:r>
      <w:r w:rsidRPr="00C13F9E">
        <w:t>gieux, le socialisme démocratique, la sécurité sociale, l'engagement polit</w:t>
      </w:r>
      <w:r w:rsidRPr="00C13F9E">
        <w:t>i</w:t>
      </w:r>
      <w:r w:rsidRPr="00C13F9E">
        <w:t>que des syndicats, etc. Nous avons longtemps été le seul mouvement p</w:t>
      </w:r>
      <w:r w:rsidRPr="00C13F9E">
        <w:t>o</w:t>
      </w:r>
      <w:r w:rsidRPr="00C13F9E">
        <w:t>pulaire à préconiser des idées alors absolument irrecevables dans le m</w:t>
      </w:r>
      <w:r w:rsidRPr="00C13F9E">
        <w:t>i</w:t>
      </w:r>
      <w:r w:rsidRPr="00C13F9E">
        <w:t>lieu, telles la création d'un ministère de l'éducation, la fréquentation scola</w:t>
      </w:r>
      <w:r w:rsidRPr="00C13F9E">
        <w:t>i</w:t>
      </w:r>
      <w:r w:rsidRPr="00C13F9E">
        <w:t>re obl</w:t>
      </w:r>
      <w:r w:rsidRPr="00C13F9E">
        <w:t>i</w:t>
      </w:r>
      <w:r w:rsidRPr="00C13F9E">
        <w:t>gatoire, la gratuité de l'enseignement, la coéducation. Il suffit de lire ou de r</w:t>
      </w:r>
      <w:r w:rsidRPr="00C13F9E">
        <w:t>e</w:t>
      </w:r>
      <w:r w:rsidRPr="00C13F9E">
        <w:t>lire le Monde ouvrier, organe officiel de la F.T.Q., qui va célébrer l'an prochain son cinquantième anniversaire de fondation, pour se rendre compte que notre syndicalisme formulait déjà il y a 40 ou 50 ans, les grands thèmes de ce qu'on appelle maintenant la révolution tranqui</w:t>
      </w:r>
      <w:r w:rsidRPr="00C13F9E">
        <w:t>l</w:t>
      </w:r>
      <w:r w:rsidRPr="00C13F9E">
        <w:t>le</w:t>
      </w:r>
      <w:r>
        <w:t> </w:t>
      </w:r>
      <w:r>
        <w:rPr>
          <w:rStyle w:val="Appelnotedebasdep"/>
          <w:szCs w:val="18"/>
        </w:rPr>
        <w:footnoteReference w:id="252"/>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rPr>
          <w:szCs w:val="18"/>
        </w:rPr>
        <w:t>L'affirmation de la finalité syndicale est accompagnée d'une aut</w:t>
      </w:r>
      <w:r w:rsidRPr="00C13F9E">
        <w:rPr>
          <w:szCs w:val="18"/>
        </w:rPr>
        <w:t>o</w:t>
      </w:r>
      <w:r w:rsidRPr="00C13F9E">
        <w:rPr>
          <w:szCs w:val="18"/>
        </w:rPr>
        <w:t>critique qui se veut valable aussi bien pour la C.S.N. que pour la F.T.Q. une preuve du dynamisme et de la sincérité de cette dernière, ainsi qu'une ouverture sur des horizons nouveaux. Le secrétaire, Ra</w:t>
      </w:r>
      <w:r w:rsidRPr="00C13F9E">
        <w:rPr>
          <w:szCs w:val="18"/>
        </w:rPr>
        <w:t>n</w:t>
      </w:r>
      <w:r w:rsidRPr="00C13F9E">
        <w:rPr>
          <w:szCs w:val="18"/>
        </w:rPr>
        <w:t>court, lance cette autocritique en déclarant : « Le syndicalisme tel qu'il se pratique au Québec risque de créer une aristocratie du tr</w:t>
      </w:r>
      <w:r w:rsidRPr="00C13F9E">
        <w:rPr>
          <w:szCs w:val="18"/>
        </w:rPr>
        <w:t>a</w:t>
      </w:r>
      <w:r w:rsidRPr="00C13F9E">
        <w:rPr>
          <w:szCs w:val="18"/>
        </w:rPr>
        <w:t>vail, une nouvelle classe de travailleurs en passe de devenir aussi égoïstes et indifférents à la misère humaine que les employeurs dont ils conte</w:t>
      </w:r>
      <w:r w:rsidRPr="00C13F9E">
        <w:rPr>
          <w:szCs w:val="18"/>
        </w:rPr>
        <w:t>s</w:t>
      </w:r>
      <w:r w:rsidRPr="00C13F9E">
        <w:rPr>
          <w:szCs w:val="18"/>
        </w:rPr>
        <w:t>tent le pouvoir</w:t>
      </w:r>
      <w:r>
        <w:rPr>
          <w:szCs w:val="18"/>
        </w:rPr>
        <w:t> </w:t>
      </w:r>
      <w:r>
        <w:rPr>
          <w:rStyle w:val="Appelnotedebasdep"/>
          <w:szCs w:val="18"/>
        </w:rPr>
        <w:footnoteReference w:id="253"/>
      </w:r>
      <w:r w:rsidRPr="00C13F9E">
        <w:rPr>
          <w:szCs w:val="18"/>
        </w:rPr>
        <w:t>. »</w:t>
      </w:r>
    </w:p>
    <w:p w:rsidR="002E5D24" w:rsidRPr="00C13F9E" w:rsidRDefault="002E5D24" w:rsidP="002E5D24">
      <w:pPr>
        <w:spacing w:before="120" w:after="120"/>
        <w:jc w:val="both"/>
      </w:pPr>
      <w:r w:rsidRPr="00C13F9E">
        <w:rPr>
          <w:szCs w:val="18"/>
        </w:rPr>
        <w:t>Dans son discours au congrès de 1967, le président Laberge élab</w:t>
      </w:r>
      <w:r w:rsidRPr="00C13F9E">
        <w:rPr>
          <w:szCs w:val="18"/>
        </w:rPr>
        <w:t>o</w:t>
      </w:r>
      <w:r w:rsidRPr="00C13F9E">
        <w:rPr>
          <w:szCs w:val="18"/>
        </w:rPr>
        <w:t>re sur les raisons de l'embourgeoisement syndical :</w:t>
      </w:r>
    </w:p>
    <w:p w:rsidR="002E5D24" w:rsidRDefault="002E5D24" w:rsidP="002E5D24">
      <w:pPr>
        <w:pStyle w:val="Grillecouleur-Accent1"/>
      </w:pPr>
    </w:p>
    <w:p w:rsidR="002E5D24" w:rsidRPr="00C13F9E" w:rsidRDefault="002E5D24" w:rsidP="002E5D24">
      <w:pPr>
        <w:pStyle w:val="Grillecouleur-Accent1"/>
      </w:pPr>
      <w:r w:rsidRPr="00C13F9E">
        <w:t>À mon avis, notre syndicalisme est en train de devenir, si ce n'est déjà fait, l'expression d'un égoïsme institutionnel et le point de convergence de l'égoïsme individuel d'un trop grand nombre de tr</w:t>
      </w:r>
      <w:r w:rsidRPr="00C13F9E">
        <w:t>a</w:t>
      </w:r>
      <w:r w:rsidRPr="00C13F9E">
        <w:t>vailleurs syndiqués...</w:t>
      </w:r>
    </w:p>
    <w:p w:rsidR="002E5D24" w:rsidRPr="00C13F9E" w:rsidRDefault="002E5D24" w:rsidP="002E5D24">
      <w:pPr>
        <w:pStyle w:val="Grillecouleur-Accent1"/>
      </w:pPr>
      <w:r w:rsidRPr="00C13F9E">
        <w:t>Aujourd'hui, surtout ici au Québec, on fait du syndicalisme avec une mentalité de consommateur. On se procure des services synd</w:t>
      </w:r>
      <w:r w:rsidRPr="00C13F9E">
        <w:t>i</w:t>
      </w:r>
      <w:r w:rsidRPr="00C13F9E">
        <w:t>caux avec sa cotisation, et on veut en avoir pour son argent. Et quand on n'est pas tout à fait satisfait des services assurés</w:t>
      </w:r>
      <w:r>
        <w:t xml:space="preserve"> </w:t>
      </w:r>
      <w:r w:rsidRPr="00C13F9E">
        <w:t>[152]</w:t>
      </w:r>
      <w:r>
        <w:t xml:space="preserve"> </w:t>
      </w:r>
      <w:r w:rsidRPr="00C13F9E">
        <w:t>par son syndicat, on se met en cha</w:t>
      </w:r>
      <w:r w:rsidRPr="00C13F9E">
        <w:t>s</w:t>
      </w:r>
      <w:r w:rsidRPr="00C13F9E">
        <w:t>se d'aubaines, on « magasine » pour voir si un syndicat rival ne pourrait pas donner plus de serv</w:t>
      </w:r>
      <w:r w:rsidRPr="00C13F9E">
        <w:t>i</w:t>
      </w:r>
      <w:r w:rsidRPr="00C13F9E">
        <w:t>ces pour une cotisation semblable...</w:t>
      </w:r>
    </w:p>
    <w:p w:rsidR="002E5D24" w:rsidRDefault="002E5D24" w:rsidP="002E5D24">
      <w:pPr>
        <w:pStyle w:val="Grillecouleur-Accent1"/>
      </w:pPr>
      <w:r w:rsidRPr="00C13F9E">
        <w:t>Nous avons fait nôtres, jusqu'à un certain point, les valeurs qu'au d</w:t>
      </w:r>
      <w:r w:rsidRPr="00C13F9E">
        <w:t>é</w:t>
      </w:r>
      <w:r w:rsidRPr="00C13F9E">
        <w:t>part, nous nous proposions de remplacer par une nouvelle échelle au sommet de laquelle nous placions la solidarité humaine</w:t>
      </w:r>
      <w:r>
        <w:t> </w:t>
      </w:r>
      <w:r>
        <w:rPr>
          <w:rStyle w:val="Appelnotedebasdep"/>
        </w:rPr>
        <w:footnoteReference w:id="254"/>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Les leaders de la F.T.Q. ne se montrent pas surpris de constater que le syndicalisme a cessé d'apparaître comme le protecteur des fa</w:t>
      </w:r>
      <w:r w:rsidRPr="00C13F9E">
        <w:t>i</w:t>
      </w:r>
      <w:r w:rsidRPr="00C13F9E">
        <w:t>bles et des opprimés aux yeux des petites gens, des pauvres et des non-syndiqués. Ils réalisent en même temps que le syndicalisme, s'il veut apporter un démenti au « le syndicalisme est mort » de Galbraith, doit « cesser de passer le plus clair de son temps à éteindre des ince</w:t>
      </w:r>
      <w:r w:rsidRPr="00C13F9E">
        <w:t>n</w:t>
      </w:r>
      <w:r w:rsidRPr="00C13F9E">
        <w:t>dies qu'il allume souvent lui-même, telles les querelles intersyndic</w:t>
      </w:r>
      <w:r w:rsidRPr="00C13F9E">
        <w:t>a</w:t>
      </w:r>
      <w:r w:rsidRPr="00C13F9E">
        <w:t>les</w:t>
      </w:r>
      <w:r>
        <w:t> </w:t>
      </w:r>
      <w:r>
        <w:rPr>
          <w:rStyle w:val="Appelnotedebasdep"/>
        </w:rPr>
        <w:footnoteReference w:id="255"/>
      </w:r>
      <w:r w:rsidRPr="00C13F9E">
        <w:t> », pour se mettre à l'heure de la société postindustrielle en reme</w:t>
      </w:r>
      <w:r w:rsidRPr="00C13F9E">
        <w:t>t</w:t>
      </w:r>
      <w:r w:rsidRPr="00C13F9E">
        <w:t>tant en question ses objectifs traditionnels de façon à conserver sa raison d'être qui est de répondre aux besoins et aux aspirations pop</w:t>
      </w:r>
      <w:r w:rsidRPr="00C13F9E">
        <w:t>u</w:t>
      </w:r>
      <w:r w:rsidRPr="00C13F9E">
        <w:t>laires et de faire de nouvelles conquêtes sociales, sinon :</w:t>
      </w:r>
    </w:p>
    <w:p w:rsidR="002E5D24" w:rsidRDefault="002E5D24" w:rsidP="002E5D24">
      <w:pPr>
        <w:pStyle w:val="Grillecouleur-Accent1"/>
      </w:pPr>
    </w:p>
    <w:p w:rsidR="002E5D24" w:rsidRDefault="002E5D24" w:rsidP="002E5D24">
      <w:pPr>
        <w:pStyle w:val="Grillecouleur-Accent1"/>
      </w:pPr>
      <w:r w:rsidRPr="00C13F9E">
        <w:t>II ne faudrait tout de même pas, que, dans une société d'abondance et, éventuellement de surabondance des biens de consommation, le syndic</w:t>
      </w:r>
      <w:r w:rsidRPr="00C13F9E">
        <w:t>a</w:t>
      </w:r>
      <w:r w:rsidRPr="00C13F9E">
        <w:t>lisme soit, avec les possédants et leurs technocrates, l'un des derniers ba</w:t>
      </w:r>
      <w:r w:rsidRPr="00C13F9E">
        <w:t>s</w:t>
      </w:r>
      <w:r w:rsidRPr="00C13F9E">
        <w:t>tions d'un régime de privilèges ne répondant plus à aucun besoin s</w:t>
      </w:r>
      <w:r w:rsidRPr="00C13F9E">
        <w:t>o</w:t>
      </w:r>
      <w:r w:rsidRPr="00C13F9E">
        <w:t>cial</w:t>
      </w:r>
      <w:r>
        <w:t> </w:t>
      </w:r>
      <w:r>
        <w:rPr>
          <w:rStyle w:val="Appelnotedebasdep"/>
        </w:rPr>
        <w:footnoteReference w:id="256"/>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Sur un troisième plan, la F.T.Q. cherche à se présenter comme une centrale québécoise avantagée par ses liens pancanadiens et intern</w:t>
      </w:r>
      <w:r w:rsidRPr="00C13F9E">
        <w:t>a</w:t>
      </w:r>
      <w:r w:rsidRPr="00C13F9E">
        <w:t>tionaux dans le contexte de la société postindustrielle. C'est alors qu'apparaît l'idée d'un statut particulier, sur le plan syndical, anal</w:t>
      </w:r>
      <w:r w:rsidRPr="00C13F9E">
        <w:t>o</w:t>
      </w:r>
      <w:r w:rsidRPr="00C13F9E">
        <w:t>gue à celui qui est proposé sur le plan constitutionnel, ce que nous exam</w:t>
      </w:r>
      <w:r w:rsidRPr="00C13F9E">
        <w:t>i</w:t>
      </w:r>
      <w:r w:rsidRPr="00C13F9E">
        <w:t>nerons plus loin dans la définition des rapports avec le C.T.C. et avec les unions internationales.</w:t>
      </w:r>
    </w:p>
    <w:p w:rsidR="002E5D24" w:rsidRPr="00C13F9E" w:rsidRDefault="002E5D24" w:rsidP="002E5D24">
      <w:pPr>
        <w:spacing w:before="120" w:after="120"/>
        <w:jc w:val="both"/>
      </w:pPr>
      <w:r>
        <w:br w:type="page"/>
      </w:r>
    </w:p>
    <w:p w:rsidR="002E5D24" w:rsidRPr="00C13F9E" w:rsidRDefault="002E5D24" w:rsidP="002E5D24">
      <w:pPr>
        <w:pStyle w:val="planche"/>
      </w:pPr>
      <w:r w:rsidRPr="00C13F9E">
        <w:t>B. DÉFINITION DES RAPPORTS</w:t>
      </w:r>
      <w:r>
        <w:br/>
      </w:r>
      <w:r w:rsidRPr="00C13F9E">
        <w:t>AVEC LE P</w:t>
      </w:r>
      <w:r w:rsidRPr="00C13F9E">
        <w:t>A</w:t>
      </w:r>
      <w:r w:rsidRPr="00C13F9E">
        <w:t>TRONAT</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Pour la F.T.Q., le patronat constitue un adversaire et non pas un ennemi qu'il faut absolument terrasser</w:t>
      </w:r>
      <w:r>
        <w:t> </w:t>
      </w:r>
      <w:r>
        <w:rPr>
          <w:rStyle w:val="Appelnotedebasdep"/>
        </w:rPr>
        <w:footnoteReference w:id="257"/>
      </w:r>
      <w:r w:rsidRPr="00C13F9E">
        <w:t>. Celle-ci, tout comme ses</w:t>
      </w:r>
      <w:r>
        <w:t xml:space="preserve"> </w:t>
      </w:r>
      <w:r>
        <w:rPr>
          <w:szCs w:val="16"/>
        </w:rPr>
        <w:t xml:space="preserve"> </w:t>
      </w:r>
      <w:r w:rsidRPr="00C13F9E">
        <w:rPr>
          <w:szCs w:val="16"/>
        </w:rPr>
        <w:t>[153]</w:t>
      </w:r>
      <w:r>
        <w:rPr>
          <w:szCs w:val="16"/>
        </w:rPr>
        <w:t xml:space="preserve"> </w:t>
      </w:r>
      <w:r w:rsidRPr="00C13F9E">
        <w:t>prédécesseurs, la F.U.I.Q. et la F.P.T.Q., représente un syndic</w:t>
      </w:r>
      <w:r w:rsidRPr="00C13F9E">
        <w:t>a</w:t>
      </w:r>
      <w:r w:rsidRPr="00C13F9E">
        <w:t>lisme qui, animé par la tradition gompérienne, accepte les notions de profit, de productivité, de technologie et de progrès économique, pourvu qu'elles se traduisent par des avantages tangibles pour les membres, et qui veut négocier avec l'entreprise le partage des bénéf</w:t>
      </w:r>
      <w:r w:rsidRPr="00C13F9E">
        <w:t>i</w:t>
      </w:r>
      <w:r w:rsidRPr="00C13F9E">
        <w:t>ces de la production selon une approche d'accommodation. Ce synd</w:t>
      </w:r>
      <w:r w:rsidRPr="00C13F9E">
        <w:t>i</w:t>
      </w:r>
      <w:r w:rsidRPr="00C13F9E">
        <w:t>calisme pr</w:t>
      </w:r>
      <w:r w:rsidRPr="00C13F9E">
        <w:t>é</w:t>
      </w:r>
      <w:r w:rsidRPr="00C13F9E">
        <w:t>conise alors une action atomisée au niveau de l'entreprise individuelle visant à maximiser le retour pour les membres, selon la situation exi</w:t>
      </w:r>
      <w:r w:rsidRPr="00C13F9E">
        <w:t>s</w:t>
      </w:r>
      <w:r w:rsidRPr="00C13F9E">
        <w:t>tentielle de cette entreprise, sans se préoccuper vraiment de ses effets sur les disparités sectorielles ou régionales. Pour les unions, le pr</w:t>
      </w:r>
      <w:r w:rsidRPr="00C13F9E">
        <w:t>o</w:t>
      </w:r>
      <w:r w:rsidRPr="00C13F9E">
        <w:t>blème des disparités relève davantage de la politique économique que des entreprises individuelles.</w:t>
      </w:r>
    </w:p>
    <w:p w:rsidR="002E5D24" w:rsidRPr="00C13F9E" w:rsidRDefault="002E5D24" w:rsidP="002E5D24">
      <w:pPr>
        <w:spacing w:before="120" w:after="120"/>
        <w:jc w:val="both"/>
      </w:pPr>
      <w:r w:rsidRPr="00C13F9E">
        <w:t>La F.T.Q. n'a jamais prôné une approche de conflit avec le patr</w:t>
      </w:r>
      <w:r w:rsidRPr="00C13F9E">
        <w:t>o</w:t>
      </w:r>
      <w:r w:rsidRPr="00C13F9E">
        <w:t>nat. Elle a toujours rejeté l'intolérance aussi bien chez les employés que chez les employeurs, la considérant comme un facteur de destru</w:t>
      </w:r>
      <w:r w:rsidRPr="00C13F9E">
        <w:t>c</w:t>
      </w:r>
      <w:r w:rsidRPr="00C13F9E">
        <w:t>tion des groupes et des classes. Elle a toujours affirmé qu'elle était aussi intéressée au bien-être des entreprises que le sont les propriéta</w:t>
      </w:r>
      <w:r w:rsidRPr="00C13F9E">
        <w:t>i</w:t>
      </w:r>
      <w:r w:rsidRPr="00C13F9E">
        <w:t>res, en proclamant que les dirigeants syndicaux savent apprécier à leur juste valeur les problèmes et les difficultés des employeurs et qu'ils sont disposés à en discuter. La F.T.Q. a, en conséquence, mis l'accent sur le dialogue et la bonne entente dans les relations patr</w:t>
      </w:r>
      <w:r w:rsidRPr="00C13F9E">
        <w:t>o</w:t>
      </w:r>
      <w:r w:rsidRPr="00C13F9E">
        <w:t>nales-ouvrières, en faisant valoir, d'une part que les employeurs ont intérêt à coopérer avec des syndicats qui constituent un barrage contre la co</w:t>
      </w:r>
      <w:r w:rsidRPr="00C13F9E">
        <w:t>m</w:t>
      </w:r>
      <w:r w:rsidRPr="00C13F9E">
        <w:t>pétition injuste et réduisent les risques de luttes industrie</w:t>
      </w:r>
      <w:r w:rsidRPr="00C13F9E">
        <w:t>l</w:t>
      </w:r>
      <w:r w:rsidRPr="00C13F9E">
        <w:t xml:space="preserve">les et </w:t>
      </w:r>
      <w:r w:rsidRPr="00C13F9E">
        <w:lastRenderedPageBreak/>
        <w:t>d'autre part, que l'acceptation par les travailleurs de la motivation du chef d'entreprise constitue le moyen de participer aux bénéfices qui déco</w:t>
      </w:r>
      <w:r w:rsidRPr="00C13F9E">
        <w:t>u</w:t>
      </w:r>
      <w:r w:rsidRPr="00C13F9E">
        <w:t>lent du progrès de l'entreprise et d'améliorer ainsi leurs cond</w:t>
      </w:r>
      <w:r w:rsidRPr="00C13F9E">
        <w:t>i</w:t>
      </w:r>
      <w:r w:rsidRPr="00C13F9E">
        <w:t>tions de travail.</w:t>
      </w:r>
    </w:p>
    <w:p w:rsidR="002E5D24" w:rsidRPr="00C13F9E" w:rsidRDefault="002E5D24" w:rsidP="002E5D24">
      <w:pPr>
        <w:spacing w:before="120" w:after="120"/>
        <w:jc w:val="both"/>
      </w:pPr>
      <w:r w:rsidRPr="00C13F9E">
        <w:t>L'aspect fondamentalement conflictuel des relations patronales-ouvrières semble perçu, jusqu'à un certain point, comme temporaire. En effet, les deux parties ont un intérêt commun quant à l'efficacité et au rendement de l'entreprise. Elles doivent donc apprendre à se connaître, à se consulter, à discuter et à échanger librement leurs op</w:t>
      </w:r>
      <w:r w:rsidRPr="00C13F9E">
        <w:t>i</w:t>
      </w:r>
      <w:r w:rsidRPr="00C13F9E">
        <w:t>nions. « Les unions ouvrières et les monopoles doivent se craindre mutuellement, jusqu'au jour où ces deux groupes auront formé des esprits conciliants qui comprendront que la survivance de l'un, du</w:t>
      </w:r>
      <w:r>
        <w:t xml:space="preserve"> </w:t>
      </w:r>
      <w:r w:rsidRPr="00C13F9E">
        <w:t>[154]</w:t>
      </w:r>
      <w:r>
        <w:t xml:space="preserve"> </w:t>
      </w:r>
      <w:r w:rsidRPr="00C13F9E">
        <w:rPr>
          <w:szCs w:val="18"/>
        </w:rPr>
        <w:t>moins en régime actuel, dépend absolument de la coopération de l'a</w:t>
      </w:r>
      <w:r w:rsidRPr="00C13F9E">
        <w:rPr>
          <w:szCs w:val="18"/>
        </w:rPr>
        <w:t>u</w:t>
      </w:r>
      <w:r w:rsidRPr="00C13F9E">
        <w:rPr>
          <w:szCs w:val="18"/>
        </w:rPr>
        <w:t>tre</w:t>
      </w:r>
      <w:r>
        <w:rPr>
          <w:szCs w:val="18"/>
        </w:rPr>
        <w:t> </w:t>
      </w:r>
      <w:r>
        <w:rPr>
          <w:rStyle w:val="Appelnotedebasdep"/>
          <w:szCs w:val="18"/>
        </w:rPr>
        <w:footnoteReference w:id="258"/>
      </w:r>
      <w:r w:rsidRPr="00C13F9E">
        <w:rPr>
          <w:sz w:val="32"/>
          <w:szCs w:val="18"/>
        </w:rPr>
        <w:t>.</w:t>
      </w:r>
    </w:p>
    <w:p w:rsidR="002E5D24" w:rsidRPr="00C13F9E" w:rsidRDefault="002E5D24" w:rsidP="002E5D24">
      <w:pPr>
        <w:spacing w:before="120" w:after="120"/>
        <w:jc w:val="both"/>
      </w:pPr>
      <w:r w:rsidRPr="00C13F9E">
        <w:rPr>
          <w:szCs w:val="18"/>
        </w:rPr>
        <w:t>L'équilibre des forces, s'il favorise la compréhension et la collab</w:t>
      </w:r>
      <w:r w:rsidRPr="00C13F9E">
        <w:rPr>
          <w:szCs w:val="18"/>
        </w:rPr>
        <w:t>o</w:t>
      </w:r>
      <w:r w:rsidRPr="00C13F9E">
        <w:rPr>
          <w:szCs w:val="18"/>
        </w:rPr>
        <w:t>ration mutuelle, ne doit cependant pas conduire à la négation de l'ide</w:t>
      </w:r>
      <w:r w:rsidRPr="00C13F9E">
        <w:rPr>
          <w:szCs w:val="18"/>
        </w:rPr>
        <w:t>n</w:t>
      </w:r>
      <w:r w:rsidRPr="00C13F9E">
        <w:rPr>
          <w:szCs w:val="18"/>
        </w:rPr>
        <w:t>tité syndicale. La F.T.Q. demeure donc consciente qu'il subsistera to</w:t>
      </w:r>
      <w:r w:rsidRPr="00C13F9E">
        <w:rPr>
          <w:szCs w:val="18"/>
        </w:rPr>
        <w:t>u</w:t>
      </w:r>
      <w:r w:rsidRPr="00C13F9E">
        <w:rPr>
          <w:szCs w:val="18"/>
        </w:rPr>
        <w:t>jours une différence fondamentale entre les intérêts des tr</w:t>
      </w:r>
      <w:r w:rsidRPr="00C13F9E">
        <w:rPr>
          <w:szCs w:val="18"/>
        </w:rPr>
        <w:t>a</w:t>
      </w:r>
      <w:r w:rsidRPr="00C13F9E">
        <w:rPr>
          <w:szCs w:val="18"/>
        </w:rPr>
        <w:t>vailleurs et ceux des employeurs et qu'en conséquence, le syndicalisme ne doit pas abandonner son attitude revendicatrice. C'est dans ce sens que s'i</w:t>
      </w:r>
      <w:r w:rsidRPr="00C13F9E">
        <w:rPr>
          <w:szCs w:val="18"/>
        </w:rPr>
        <w:t>n</w:t>
      </w:r>
      <w:r w:rsidRPr="00C13F9E">
        <w:rPr>
          <w:szCs w:val="18"/>
        </w:rPr>
        <w:t>terprète la déclaration du président Laberge que nous avons citée précédemment</w:t>
      </w:r>
      <w:r>
        <w:rPr>
          <w:szCs w:val="18"/>
        </w:rPr>
        <w:t> </w:t>
      </w:r>
      <w:r>
        <w:rPr>
          <w:rStyle w:val="Appelnotedebasdep"/>
          <w:szCs w:val="18"/>
        </w:rPr>
        <w:footnoteReference w:id="259"/>
      </w:r>
      <w:r w:rsidRPr="00C13F9E">
        <w:rPr>
          <w:szCs w:val="18"/>
        </w:rPr>
        <w:t>. Une attitude de revendication continue se justifie par l'ignorance syndicale quant au rendement marginal de l'entreprise et par la certitude que le pouvoir de résistance patronal est fort et qu'il s'affirmera si les revendications ouvrières mettent l'entreprise en da</w:t>
      </w:r>
      <w:r w:rsidRPr="00C13F9E">
        <w:rPr>
          <w:szCs w:val="18"/>
        </w:rPr>
        <w:t>n</w:t>
      </w:r>
      <w:r w:rsidRPr="00C13F9E">
        <w:rPr>
          <w:szCs w:val="18"/>
        </w:rPr>
        <w:t>ger.</w:t>
      </w:r>
    </w:p>
    <w:p w:rsidR="002E5D24" w:rsidRDefault="002E5D24" w:rsidP="002E5D24">
      <w:pPr>
        <w:spacing w:before="120" w:after="120"/>
        <w:jc w:val="both"/>
        <w:rPr>
          <w:szCs w:val="18"/>
        </w:rPr>
      </w:pPr>
      <w:r w:rsidRPr="00C13F9E">
        <w:rPr>
          <w:szCs w:val="18"/>
        </w:rPr>
        <w:t>Cette définition des rapports avec le patronat est inhérente à l'idé</w:t>
      </w:r>
      <w:r w:rsidRPr="00C13F9E">
        <w:rPr>
          <w:szCs w:val="18"/>
        </w:rPr>
        <w:t>o</w:t>
      </w:r>
      <w:r w:rsidRPr="00C13F9E">
        <w:rPr>
          <w:szCs w:val="18"/>
        </w:rPr>
        <w:t>logie d'un syndicalisme qui ne conteste pas fondamentalement le cap</w:t>
      </w:r>
      <w:r w:rsidRPr="00C13F9E">
        <w:rPr>
          <w:szCs w:val="18"/>
        </w:rPr>
        <w:t>i</w:t>
      </w:r>
      <w:r w:rsidRPr="00C13F9E">
        <w:rPr>
          <w:szCs w:val="18"/>
        </w:rPr>
        <w:t>talisme comme mode de production de biens économiques et qui vise plutôt à corriger les vices de ce système quant à la redistrib</w:t>
      </w:r>
      <w:r w:rsidRPr="00C13F9E">
        <w:rPr>
          <w:szCs w:val="18"/>
        </w:rPr>
        <w:t>u</w:t>
      </w:r>
      <w:r w:rsidRPr="00C13F9E">
        <w:rPr>
          <w:szCs w:val="18"/>
        </w:rPr>
        <w:t>tion des bénéfices de la production. Cette question sera étudiée dans le chap</w:t>
      </w:r>
      <w:r w:rsidRPr="00C13F9E">
        <w:rPr>
          <w:szCs w:val="18"/>
        </w:rPr>
        <w:t>i</w:t>
      </w:r>
      <w:r w:rsidRPr="00C13F9E">
        <w:rPr>
          <w:szCs w:val="18"/>
        </w:rPr>
        <w:t>tre portant sur les politiques économiques.</w:t>
      </w:r>
    </w:p>
    <w:p w:rsidR="002E5D24" w:rsidRPr="00C13F9E" w:rsidRDefault="002E5D24" w:rsidP="002E5D24">
      <w:pPr>
        <w:spacing w:before="120" w:after="120"/>
        <w:jc w:val="both"/>
      </w:pPr>
      <w:r w:rsidRPr="00C13F9E">
        <w:rPr>
          <w:szCs w:val="18"/>
        </w:rPr>
        <w:lastRenderedPageBreak/>
        <w:t>La F.T.Q. utilise souvent le concept de classe ouvrière à l'occasion de ses déclarations à l'égard du patronat. Mais, celui-ci n'a alors auc</w:t>
      </w:r>
      <w:r w:rsidRPr="00C13F9E">
        <w:rPr>
          <w:szCs w:val="18"/>
        </w:rPr>
        <w:t>u</w:t>
      </w:r>
      <w:r w:rsidRPr="00C13F9E">
        <w:rPr>
          <w:szCs w:val="18"/>
        </w:rPr>
        <w:t>ne acception marxiste. Son sens est si dilué qu'il se réfère, en gén</w:t>
      </w:r>
      <w:r w:rsidRPr="00C13F9E">
        <w:rPr>
          <w:szCs w:val="18"/>
        </w:rPr>
        <w:t>é</w:t>
      </w:r>
      <w:r w:rsidRPr="00C13F9E">
        <w:rPr>
          <w:szCs w:val="18"/>
        </w:rPr>
        <w:t>ral, au groupe des cols bleus.</w:t>
      </w:r>
    </w:p>
    <w:p w:rsidR="002E5D24" w:rsidRPr="00C13F9E" w:rsidRDefault="002E5D24" w:rsidP="002E5D24">
      <w:pPr>
        <w:spacing w:before="120" w:after="120"/>
        <w:jc w:val="both"/>
        <w:rPr>
          <w:szCs w:val="18"/>
        </w:rPr>
      </w:pPr>
    </w:p>
    <w:p w:rsidR="002E5D24" w:rsidRPr="00C13F9E" w:rsidRDefault="002E5D24" w:rsidP="002E5D24">
      <w:pPr>
        <w:pStyle w:val="planche"/>
      </w:pPr>
      <w:r w:rsidRPr="00C13F9E">
        <w:t>C. DÉFINITION DES RAPPORTS</w:t>
      </w:r>
      <w:r>
        <w:br/>
      </w:r>
      <w:r w:rsidRPr="00C13F9E">
        <w:t>INTERSYND</w:t>
      </w:r>
      <w:r w:rsidRPr="00C13F9E">
        <w:t>I</w:t>
      </w:r>
      <w:r w:rsidRPr="00C13F9E">
        <w:t>CAUX</w:t>
      </w:r>
    </w:p>
    <w:p w:rsidR="002E5D24" w:rsidRPr="00C13F9E" w:rsidRDefault="002E5D24" w:rsidP="002E5D24">
      <w:pPr>
        <w:spacing w:before="120" w:after="120"/>
        <w:jc w:val="both"/>
        <w:rPr>
          <w:szCs w:val="18"/>
        </w:rPr>
      </w:pPr>
    </w:p>
    <w:p w:rsidR="002E5D24" w:rsidRPr="00C13F9E" w:rsidRDefault="002E5D24" w:rsidP="002E5D24">
      <w:pPr>
        <w:spacing w:before="120" w:after="120"/>
        <w:jc w:val="both"/>
      </w:pPr>
      <w:r w:rsidRPr="00C13F9E">
        <w:rPr>
          <w:szCs w:val="18"/>
        </w:rPr>
        <w:t>La définition des rapports intersyndicaux est placée sous le signe de la solidarité ouvrière et de l'efficacité syndicale. Elle s'exprime, d'une part dans une politique d'unité syndicale qui vise à éliminer la concurrence syndicale tant au niveau des centrales qu'au niveau des entreprises et à supprimer les syndicats de boutique et d'autre part, dans une politique de valorisation des liens intersyndicaux internati</w:t>
      </w:r>
      <w:r w:rsidRPr="00C13F9E">
        <w:rPr>
          <w:szCs w:val="18"/>
        </w:rPr>
        <w:t>o</w:t>
      </w:r>
      <w:r w:rsidRPr="00C13F9E">
        <w:rPr>
          <w:szCs w:val="18"/>
        </w:rPr>
        <w:t>naux et pancanadiens.</w:t>
      </w:r>
    </w:p>
    <w:p w:rsidR="002E5D24" w:rsidRPr="00C13F9E" w:rsidRDefault="002E5D24" w:rsidP="002E5D24">
      <w:pPr>
        <w:spacing w:before="120" w:after="120"/>
        <w:jc w:val="both"/>
      </w:pPr>
    </w:p>
    <w:p w:rsidR="002E5D24" w:rsidRPr="00C13F9E" w:rsidRDefault="002E5D24" w:rsidP="002E5D24">
      <w:pPr>
        <w:pStyle w:val="a"/>
      </w:pPr>
      <w:r w:rsidRPr="00C13F9E">
        <w:t>1. LES SYNDICATS DE BOUTIQUE</w:t>
      </w:r>
    </w:p>
    <w:p w:rsidR="002E5D24" w:rsidRPr="00C13F9E" w:rsidRDefault="002E5D24" w:rsidP="002E5D24">
      <w:pPr>
        <w:spacing w:before="120" w:after="120"/>
        <w:jc w:val="both"/>
        <w:rPr>
          <w:szCs w:val="18"/>
        </w:rPr>
      </w:pPr>
    </w:p>
    <w:p w:rsidR="002E5D24" w:rsidRPr="00C13F9E" w:rsidRDefault="002E5D24" w:rsidP="002E5D24">
      <w:pPr>
        <w:spacing w:before="120" w:after="120"/>
        <w:jc w:val="both"/>
      </w:pPr>
      <w:r w:rsidRPr="00C13F9E">
        <w:rPr>
          <w:szCs w:val="18"/>
        </w:rPr>
        <w:t>Le syndicalisme de métier a traditionnellement défini les unions de compagnie comme des adversaires, car il considère qu'elles sont la</w:t>
      </w:r>
      <w:r>
        <w:t xml:space="preserve"> </w:t>
      </w:r>
      <w:r w:rsidRPr="00C13F9E">
        <w:t>[155]</w:t>
      </w:r>
      <w:r>
        <w:t xml:space="preserve"> </w:t>
      </w:r>
      <w:r w:rsidRPr="00C13F9E">
        <w:rPr>
          <w:szCs w:val="18"/>
        </w:rPr>
        <w:t>négation même du droit d'association. Le congrès de 1943, s'insp</w:t>
      </w:r>
      <w:r w:rsidRPr="00C13F9E">
        <w:rPr>
          <w:szCs w:val="18"/>
        </w:rPr>
        <w:t>i</w:t>
      </w:r>
      <w:r w:rsidRPr="00C13F9E">
        <w:rPr>
          <w:szCs w:val="18"/>
        </w:rPr>
        <w:t>rant du rapport McTague, réclame une législation comportant « la condamnation et la mise hors la loi des unions de comp</w:t>
      </w:r>
      <w:r w:rsidRPr="00C13F9E">
        <w:rPr>
          <w:szCs w:val="18"/>
        </w:rPr>
        <w:t>a</w:t>
      </w:r>
      <w:r w:rsidRPr="00C13F9E">
        <w:rPr>
          <w:szCs w:val="18"/>
        </w:rPr>
        <w:t>gnie</w:t>
      </w:r>
      <w:r>
        <w:rPr>
          <w:szCs w:val="18"/>
        </w:rPr>
        <w:t> </w:t>
      </w:r>
      <w:r>
        <w:rPr>
          <w:rStyle w:val="Appelnotedebasdep"/>
          <w:szCs w:val="18"/>
        </w:rPr>
        <w:footnoteReference w:id="260"/>
      </w:r>
      <w:r w:rsidRPr="00C13F9E">
        <w:rPr>
          <w:szCs w:val="18"/>
        </w:rPr>
        <w:t> ». Le congrès de 1946 demande au gouvernement provincial de modifier le règlement de la Commission des relations ouvrières de façon à ce qu'aucune certification ne puisse être accordée aux unions de comp</w:t>
      </w:r>
      <w:r w:rsidRPr="00C13F9E">
        <w:rPr>
          <w:szCs w:val="18"/>
        </w:rPr>
        <w:t>a</w:t>
      </w:r>
      <w:r w:rsidRPr="00C13F9E">
        <w:rPr>
          <w:szCs w:val="18"/>
        </w:rPr>
        <w:t>gnie en aucune circonstance et que tous les certificats émis précédemment à de telles unions soient annulés et révoqués immédiat</w:t>
      </w:r>
      <w:r w:rsidRPr="00C13F9E">
        <w:rPr>
          <w:szCs w:val="18"/>
        </w:rPr>
        <w:t>e</w:t>
      </w:r>
      <w:r w:rsidRPr="00C13F9E">
        <w:rPr>
          <w:szCs w:val="18"/>
        </w:rPr>
        <w:t>ment</w:t>
      </w:r>
      <w:r>
        <w:rPr>
          <w:szCs w:val="18"/>
        </w:rPr>
        <w:t> </w:t>
      </w:r>
      <w:r>
        <w:rPr>
          <w:rStyle w:val="Appelnotedebasdep"/>
          <w:szCs w:val="18"/>
        </w:rPr>
        <w:footnoteReference w:id="261"/>
      </w:r>
      <w:r w:rsidRPr="00C13F9E">
        <w:rPr>
          <w:szCs w:val="18"/>
        </w:rPr>
        <w:t xml:space="preserve">. Constatant la difficulté d'identifier une union de boutique aux fins de poursuites légales, le congrès de 1948 décide d'exercer des </w:t>
      </w:r>
      <w:r w:rsidRPr="00C13F9E">
        <w:rPr>
          <w:szCs w:val="18"/>
        </w:rPr>
        <w:lastRenderedPageBreak/>
        <w:t>pressions sur le gouvernement provincial en vue d'obtenir une défin</w:t>
      </w:r>
      <w:r w:rsidRPr="00C13F9E">
        <w:rPr>
          <w:szCs w:val="18"/>
        </w:rPr>
        <w:t>i</w:t>
      </w:r>
      <w:r w:rsidRPr="00C13F9E">
        <w:rPr>
          <w:szCs w:val="18"/>
        </w:rPr>
        <w:t>tion claire et précise de l'union de boutique.</w:t>
      </w:r>
    </w:p>
    <w:p w:rsidR="002E5D24" w:rsidRPr="00C13F9E" w:rsidRDefault="002E5D24" w:rsidP="002E5D24">
      <w:pPr>
        <w:spacing w:before="120" w:after="120"/>
        <w:jc w:val="both"/>
      </w:pPr>
      <w:r w:rsidRPr="00C13F9E">
        <w:rPr>
          <w:szCs w:val="18"/>
        </w:rPr>
        <w:t>La F.U.I.Q. n'a pas eu l'occasion, au cours de sa brève existence, d'exprimer son opposition aux unions de boutique autant que la F.P.T.Q. Il ne demeure pas moins qu'elle en partageait la répulsion au nom de la liberté d'association, de la solidarité ouvrière et de l'effic</w:t>
      </w:r>
      <w:r w:rsidRPr="00C13F9E">
        <w:rPr>
          <w:szCs w:val="18"/>
        </w:rPr>
        <w:t>a</w:t>
      </w:r>
      <w:r w:rsidRPr="00C13F9E">
        <w:rPr>
          <w:szCs w:val="18"/>
        </w:rPr>
        <w:t>cité syndicale.</w:t>
      </w:r>
    </w:p>
    <w:p w:rsidR="002E5D24" w:rsidRPr="00C13F9E" w:rsidRDefault="002E5D24" w:rsidP="002E5D24">
      <w:pPr>
        <w:spacing w:before="120" w:after="120"/>
        <w:jc w:val="both"/>
      </w:pPr>
      <w:r w:rsidRPr="00C13F9E">
        <w:rPr>
          <w:szCs w:val="18"/>
        </w:rPr>
        <w:t>Cette communion de pensée s'est transmise à la F.T.Q. Celle-ci a soutenu des campagnes vigoureuses et coûteuses dans le but de dél</w:t>
      </w:r>
      <w:r w:rsidRPr="00C13F9E">
        <w:rPr>
          <w:szCs w:val="18"/>
        </w:rPr>
        <w:t>o</w:t>
      </w:r>
      <w:r w:rsidRPr="00C13F9E">
        <w:rPr>
          <w:szCs w:val="18"/>
        </w:rPr>
        <w:t>ger des unions indépendantes, notamment aux compagnies Noranda et Northern Electric. Elle nourrit une aversion des plus profondes envers la F.C.A.I. Elle déplore, en particulier, que la concurrence C.S.N.-F.T.Q. se traduise par le maraudage d'unions légitimes alors que les attaques devraient être dirigées contre les unions dominées par les employeurs. Enfin, il lui paraît intolérable que la législation ouvrière continue de tolérer l'existence de telles unions.</w:t>
      </w:r>
    </w:p>
    <w:p w:rsidR="002E5D24" w:rsidRPr="00C13F9E" w:rsidRDefault="002E5D24" w:rsidP="002E5D24">
      <w:pPr>
        <w:spacing w:before="120" w:after="120"/>
        <w:jc w:val="both"/>
      </w:pPr>
      <w:r w:rsidRPr="00C13F9E">
        <w:rPr>
          <w:szCs w:val="18"/>
        </w:rPr>
        <w:t>Une certaine imprécision existe quant à la ligne de démarcation existant entre une association indépendante et une association dom</w:t>
      </w:r>
      <w:r w:rsidRPr="00C13F9E">
        <w:rPr>
          <w:szCs w:val="18"/>
        </w:rPr>
        <w:t>i</w:t>
      </w:r>
      <w:r w:rsidRPr="00C13F9E">
        <w:rPr>
          <w:szCs w:val="18"/>
        </w:rPr>
        <w:t>née par l'employeur. Au lieu de formuler des critères précis en cette matière, la F.T.Q. a plutôt tendance à assimiler à priori l'association indépendante et l'union de boutique et à considérer, comme seul crit</w:t>
      </w:r>
      <w:r w:rsidRPr="00C13F9E">
        <w:rPr>
          <w:szCs w:val="18"/>
        </w:rPr>
        <w:t>è</w:t>
      </w:r>
      <w:r w:rsidRPr="00C13F9E">
        <w:rPr>
          <w:szCs w:val="18"/>
        </w:rPr>
        <w:t>re de légitimité, l'appartenance à une centrale reconnue.</w:t>
      </w:r>
    </w:p>
    <w:p w:rsidR="002E5D24" w:rsidRPr="00C13F9E" w:rsidRDefault="002E5D24" w:rsidP="002E5D24">
      <w:pPr>
        <w:spacing w:before="120" w:after="120"/>
        <w:jc w:val="both"/>
      </w:pPr>
    </w:p>
    <w:p w:rsidR="002E5D24" w:rsidRPr="00C13F9E" w:rsidRDefault="002E5D24" w:rsidP="002E5D24">
      <w:pPr>
        <w:pStyle w:val="a"/>
      </w:pPr>
      <w:r w:rsidRPr="00C13F9E">
        <w:t>2. LA CONCURRENCE ET L'UNITÉ SYNDICALE</w:t>
      </w:r>
    </w:p>
    <w:p w:rsidR="002E5D24" w:rsidRPr="00C13F9E" w:rsidRDefault="002E5D24" w:rsidP="002E5D24">
      <w:pPr>
        <w:spacing w:before="120" w:after="120"/>
        <w:jc w:val="both"/>
        <w:rPr>
          <w:szCs w:val="18"/>
        </w:rPr>
      </w:pPr>
    </w:p>
    <w:p w:rsidR="002E5D24" w:rsidRPr="00C13F9E" w:rsidRDefault="002E5D24" w:rsidP="002E5D24">
      <w:pPr>
        <w:spacing w:before="120" w:after="120"/>
        <w:jc w:val="both"/>
      </w:pPr>
      <w:r w:rsidRPr="00C13F9E">
        <w:rPr>
          <w:szCs w:val="18"/>
        </w:rPr>
        <w:t>Les questions de l'unité et de la concurrence syndicale ont un c</w:t>
      </w:r>
      <w:r w:rsidRPr="00C13F9E">
        <w:rPr>
          <w:szCs w:val="18"/>
        </w:rPr>
        <w:t>a</w:t>
      </w:r>
      <w:r w:rsidRPr="00C13F9E">
        <w:rPr>
          <w:szCs w:val="18"/>
        </w:rPr>
        <w:t>ractère paradoxal chez la F.T.Q. D'une</w:t>
      </w:r>
      <w:r>
        <w:rPr>
          <w:szCs w:val="18"/>
        </w:rPr>
        <w:t xml:space="preserve"> part, elle a toujours été eng</w:t>
      </w:r>
      <w:r>
        <w:rPr>
          <w:szCs w:val="18"/>
        </w:rPr>
        <w:t>a</w:t>
      </w:r>
      <w:r w:rsidRPr="00C13F9E">
        <w:t>gée</w:t>
      </w:r>
      <w:r>
        <w:rPr>
          <w:szCs w:val="18"/>
        </w:rPr>
        <w:t xml:space="preserve"> </w:t>
      </w:r>
      <w:r w:rsidRPr="00C13F9E">
        <w:rPr>
          <w:szCs w:val="18"/>
        </w:rPr>
        <w:t>[156]</w:t>
      </w:r>
      <w:r w:rsidRPr="00C13F9E">
        <w:t xml:space="preserve"> dans des luttes intersyndicales. La fusion C.M.T.C.-C.C.T. en 1956 mettait un terme, sur le plan canadien, à une concurrence d</w:t>
      </w:r>
      <w:r w:rsidRPr="00C13F9E">
        <w:t>a</w:t>
      </w:r>
      <w:r w:rsidRPr="00C13F9E">
        <w:t>tant de l'expulsion des Chevaliers du travail en 1902. Mais la fusion F.U.I.Q.-F.P.T.Q. en 1957, ne constituait pas une unité organique complète du syndicalisme québécois. La trêve qui s'ensuivit, à cause de l'attitude de la F.U.I.Q. envers la C.T.C.C. et des séquelles posit</w:t>
      </w:r>
      <w:r w:rsidRPr="00C13F9E">
        <w:t>i</w:t>
      </w:r>
      <w:r w:rsidRPr="00C13F9E">
        <w:t>ves des pourparlers d'unité entre les trois centres syndicaux québ</w:t>
      </w:r>
      <w:r w:rsidRPr="00C13F9E">
        <w:t>é</w:t>
      </w:r>
      <w:r w:rsidRPr="00C13F9E">
        <w:t>cois, fut très tôt rompue par la C.S.N. qui, profitant de son élan du d</w:t>
      </w:r>
      <w:r w:rsidRPr="00C13F9E">
        <w:t>é</w:t>
      </w:r>
      <w:r w:rsidRPr="00C13F9E">
        <w:t xml:space="preserve">but de la révolution tranquille, adoptait une politique expansionniste </w:t>
      </w:r>
      <w:r w:rsidRPr="00C13F9E">
        <w:lastRenderedPageBreak/>
        <w:t>de ses effectifs. Dans la seule année 1964, elle enlevait 10 000 membres aux affiliés de la F.T.Q. La F.T.Q. a alors été forcée de déf</w:t>
      </w:r>
      <w:r w:rsidRPr="00C13F9E">
        <w:t>i</w:t>
      </w:r>
      <w:r w:rsidRPr="00C13F9E">
        <w:t>nir la C.S.N. comme un adversaire. D'autre part, le syndicalisme nord-américain, aussi bien industriel que de métier, a traditionnellement cherché à prévenir la concurrence syndicale dans le but d'éliminer les luttes fr</w:t>
      </w:r>
      <w:r w:rsidRPr="00C13F9E">
        <w:t>a</w:t>
      </w:r>
      <w:r w:rsidRPr="00C13F9E">
        <w:t>tricides et de maximiser la force de frappe des organisations syndic</w:t>
      </w:r>
      <w:r w:rsidRPr="00C13F9E">
        <w:t>a</w:t>
      </w:r>
      <w:r w:rsidRPr="00C13F9E">
        <w:t>les en préconisant un système de juridiction exclusive, les clauses de sécurité syndicale et le monopole de représentation synd</w:t>
      </w:r>
      <w:r w:rsidRPr="00C13F9E">
        <w:t>i</w:t>
      </w:r>
      <w:r w:rsidRPr="00C13F9E">
        <w:t>cale.</w:t>
      </w:r>
    </w:p>
    <w:p w:rsidR="002E5D24" w:rsidRPr="00C13F9E" w:rsidRDefault="002E5D24" w:rsidP="002E5D24">
      <w:pPr>
        <w:spacing w:before="120" w:after="120"/>
        <w:jc w:val="both"/>
      </w:pPr>
      <w:r w:rsidRPr="00C13F9E">
        <w:t>Ceci explique que la F.T.Q. joue sur deux plans depuis 1960, en valorisant l'unité syndicale et en rejetant sur la C.S.N. le fardeau de la concurrence syndicale.</w:t>
      </w:r>
    </w:p>
    <w:p w:rsidR="002E5D24" w:rsidRPr="00C13F9E" w:rsidRDefault="002E5D24" w:rsidP="002E5D24">
      <w:pPr>
        <w:spacing w:before="120" w:after="120"/>
        <w:jc w:val="both"/>
      </w:pPr>
      <w:r w:rsidRPr="00C13F9E">
        <w:t>C'est en vue de l'action économico-professionnelle que la F.T.Q. idéalise l'unité syndicale plutôt que dans la perspective de l'action p</w:t>
      </w:r>
      <w:r w:rsidRPr="00C13F9E">
        <w:t>o</w:t>
      </w:r>
      <w:r w:rsidRPr="00C13F9E">
        <w:t>litique, à cause de son engagement envers le N.P.D. face à l'apoli-tisme officiel de la C.S.N., mais surtout à cause de l'engagement idé</w:t>
      </w:r>
      <w:r w:rsidRPr="00C13F9E">
        <w:t>o</w:t>
      </w:r>
      <w:r w:rsidRPr="00C13F9E">
        <w:t>logique de cette dernière. Sa pensée peut être résumée de la façon su</w:t>
      </w:r>
      <w:r w:rsidRPr="00C13F9E">
        <w:t>i</w:t>
      </w:r>
      <w:r w:rsidRPr="00C13F9E">
        <w:t>vante. L'unité syndicale est un facteur de progrès économique, une force collective indispensable pour les luttes sociales et un élément de paix et de bonne entente dans les relations patronales-ouvrières. La division syndicale est un quasi-suicide économique, car elle affaiblit les possibilités de régénération sociale et de sécurité économique des travailleurs. La défense et la promotion de la condition ouvrière se feront d'autant mieux que l'intégration des forces o</w:t>
      </w:r>
      <w:r w:rsidRPr="00C13F9E">
        <w:t>u</w:t>
      </w:r>
      <w:r w:rsidRPr="00C13F9E">
        <w:t>vrières se réalisera dans des organismes puissants. Les rivalités syndicales constituent en plus un gaspillage énorme de ressources h</w:t>
      </w:r>
      <w:r w:rsidRPr="00C13F9E">
        <w:t>u</w:t>
      </w:r>
      <w:r w:rsidRPr="00C13F9E">
        <w:t>maines et financières au détriment des travailleurs et à l'avantage des employeurs, car des mi</w:t>
      </w:r>
      <w:r w:rsidRPr="00C13F9E">
        <w:t>l</w:t>
      </w:r>
      <w:r w:rsidRPr="00C13F9E">
        <w:t>liers d'ouvriers ne jouissent pas de la pr</w:t>
      </w:r>
      <w:r w:rsidRPr="00C13F9E">
        <w:t>o</w:t>
      </w:r>
      <w:r w:rsidRPr="00C13F9E">
        <w:t>tection syndicale pendant que des unions se font la lutte pour s'emparer de travailleurs déjà synd</w:t>
      </w:r>
      <w:r w:rsidRPr="00C13F9E">
        <w:t>i</w:t>
      </w:r>
      <w:r w:rsidRPr="00C13F9E">
        <w:t>qués. La liberté syndicale ne consiste pas à pouvoir changer d'all</w:t>
      </w:r>
      <w:r w:rsidRPr="00C13F9E">
        <w:t>é</w:t>
      </w:r>
      <w:r w:rsidRPr="00C13F9E">
        <w:t>geance syndicale quand on le désire, souvent pour des motifs futiles, mais réside dans des structures syndicales démocratiques qui perme</w:t>
      </w:r>
      <w:r w:rsidRPr="00C13F9E">
        <w:t>t</w:t>
      </w:r>
      <w:r w:rsidRPr="00C13F9E">
        <w:t>tent</w:t>
      </w:r>
      <w:r>
        <w:t xml:space="preserve"> </w:t>
      </w:r>
      <w:r w:rsidRPr="00C13F9E">
        <w:t>[157]</w:t>
      </w:r>
      <w:r>
        <w:t xml:space="preserve"> </w:t>
      </w:r>
      <w:r w:rsidRPr="00C13F9E">
        <w:t>aux membres de modifier leurs constitutions et de changer leurs dir</w:t>
      </w:r>
      <w:r w:rsidRPr="00C13F9E">
        <w:t>i</w:t>
      </w:r>
      <w:r w:rsidRPr="00C13F9E">
        <w:t>geants</w:t>
      </w:r>
      <w:r>
        <w:t> </w:t>
      </w:r>
      <w:r>
        <w:rPr>
          <w:rStyle w:val="Appelnotedebasdep"/>
        </w:rPr>
        <w:footnoteReference w:id="262"/>
      </w:r>
      <w:r w:rsidRPr="00C13F9E">
        <w:t>.</w:t>
      </w:r>
    </w:p>
    <w:p w:rsidR="002E5D24" w:rsidRPr="00C13F9E" w:rsidRDefault="002E5D24" w:rsidP="002E5D24">
      <w:pPr>
        <w:spacing w:before="120" w:after="120"/>
        <w:jc w:val="both"/>
      </w:pPr>
      <w:r w:rsidRPr="00C13F9E">
        <w:lastRenderedPageBreak/>
        <w:t>On définit, d'autre part, le maraudage de la C.S.N. comme le fruit d'un expansionnisme impérialiste plutôt qu'une entreprise de décolon</w:t>
      </w:r>
      <w:r w:rsidRPr="00C13F9E">
        <w:t>i</w:t>
      </w:r>
      <w:r w:rsidRPr="00C13F9E">
        <w:t>sation, où le syndicalisme devient un commerce pour une clientèle de travailleurs en quête d'aubaines. Les déclarations suivantes du secr</w:t>
      </w:r>
      <w:r w:rsidRPr="00C13F9E">
        <w:t>é</w:t>
      </w:r>
      <w:r w:rsidRPr="00C13F9E">
        <w:t>taire Rancourt nous apparaissent très significatives pour un mouv</w:t>
      </w:r>
      <w:r w:rsidRPr="00C13F9E">
        <w:t>e</w:t>
      </w:r>
      <w:r w:rsidRPr="00C13F9E">
        <w:t>ment qui se sent forcé de relever le défi posé par un adversaire que l'on avait sous-estimé. Que le maraudage de la C.S.N. remonte à 1961, démontre :</w:t>
      </w:r>
    </w:p>
    <w:p w:rsidR="002E5D24" w:rsidRDefault="002E5D24" w:rsidP="002E5D24">
      <w:pPr>
        <w:pStyle w:val="Citation0"/>
      </w:pPr>
    </w:p>
    <w:p w:rsidR="002E5D24" w:rsidRPr="00C13F9E" w:rsidRDefault="002E5D24" w:rsidP="002E5D24">
      <w:pPr>
        <w:pStyle w:val="Citation0"/>
      </w:pPr>
      <w:r w:rsidRPr="00C13F9E">
        <w:t>une entreprise concertée et systématique dont l'objet n'était pas de libérer les travailleurs québécois de syndicats internationaux ou pa</w:t>
      </w:r>
      <w:r w:rsidRPr="00C13F9E">
        <w:t>n</w:t>
      </w:r>
      <w:r w:rsidRPr="00C13F9E">
        <w:t>canadiens, comme on l'a prétendu, mais bien d'assurer l'hégémonie d'une centrale sur la classe ouvrière du Québec</w:t>
      </w:r>
      <w:r>
        <w:t> </w:t>
      </w:r>
      <w:r>
        <w:rPr>
          <w:rStyle w:val="Appelnotedebasdep"/>
        </w:rPr>
        <w:footnoteReference w:id="263"/>
      </w:r>
      <w:r w:rsidRPr="00C13F9E">
        <w:t>.</w:t>
      </w:r>
    </w:p>
    <w:p w:rsidR="002E5D24" w:rsidRPr="00C13F9E" w:rsidRDefault="002E5D24" w:rsidP="002E5D24">
      <w:pPr>
        <w:pStyle w:val="Citation0"/>
      </w:pPr>
      <w:r w:rsidRPr="00C13F9E">
        <w:t>ériger le maraudage en système, ou tout simplement faciliter le chang</w:t>
      </w:r>
      <w:r w:rsidRPr="00C13F9E">
        <w:t>e</w:t>
      </w:r>
      <w:r w:rsidRPr="00C13F9E">
        <w:t>ment d'allégeance syndicale, c'est encourager le travailleur à changer de syndicat comme on change d'automobile, c'est lui enlever la responsabilité de faire vivre son syndicat, de participer à son orie</w:t>
      </w:r>
      <w:r w:rsidRPr="00C13F9E">
        <w:t>n</w:t>
      </w:r>
      <w:r w:rsidRPr="00C13F9E">
        <w:t>tation, de le régénérer au besoin ; c'est-à-dire faire un consommateur de syndicalisme plutôt qu'un participant responsable à l'action synd</w:t>
      </w:r>
      <w:r w:rsidRPr="00C13F9E">
        <w:t>i</w:t>
      </w:r>
      <w:r w:rsidRPr="00C13F9E">
        <w:t>cale</w:t>
      </w:r>
      <w:r>
        <w:t> </w:t>
      </w:r>
      <w:r>
        <w:rPr>
          <w:rStyle w:val="Appelnotedebasdep"/>
        </w:rPr>
        <w:footnoteReference w:id="264"/>
      </w:r>
      <w:r w:rsidRPr="00C13F9E">
        <w:t>.</w:t>
      </w:r>
    </w:p>
    <w:p w:rsidR="002E5D24" w:rsidRPr="00C13F9E" w:rsidRDefault="002E5D24" w:rsidP="002E5D24">
      <w:pPr>
        <w:pStyle w:val="Citation0"/>
      </w:pPr>
      <w:r w:rsidRPr="00C13F9E">
        <w:t>pendant que nous nous disputons l'allégeance de quelques milliers de tr</w:t>
      </w:r>
      <w:r w:rsidRPr="00C13F9E">
        <w:t>a</w:t>
      </w:r>
      <w:r w:rsidRPr="00C13F9E">
        <w:t>vailleurs, c'est le leadership de toute la société qui nous écha</w:t>
      </w:r>
      <w:r w:rsidRPr="00C13F9E">
        <w:t>p</w:t>
      </w:r>
      <w:r w:rsidRPr="00C13F9E">
        <w:t>pe</w:t>
      </w:r>
      <w:r>
        <w:t> </w:t>
      </w:r>
      <w:r>
        <w:rPr>
          <w:rStyle w:val="Appelnotedebasdep"/>
        </w:rPr>
        <w:footnoteReference w:id="265"/>
      </w:r>
      <w:r w:rsidRPr="00C13F9E">
        <w:t>.</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L'attitude défensive de la F.T.Q., face à la concurrence de la C.S.N., est illustrée par la tournure du débat sur cette question au co</w:t>
      </w:r>
      <w:r w:rsidRPr="00C13F9E">
        <w:t>n</w:t>
      </w:r>
      <w:r w:rsidRPr="00C13F9E">
        <w:t>grès de 1967. Le Monde ouvrier rapporte qu'il s'est dégagé un réel d</w:t>
      </w:r>
      <w:r w:rsidRPr="00C13F9E">
        <w:t>é</w:t>
      </w:r>
      <w:r w:rsidRPr="00C13F9E">
        <w:t>chirement parmi les délégués, entre leur volonté de réaliser l'unité syndicale dans les plus brefs délais possibles et les mesures de prote</w:t>
      </w:r>
      <w:r w:rsidRPr="00C13F9E">
        <w:t>c</w:t>
      </w:r>
      <w:r w:rsidRPr="00C13F9E">
        <w:t>tion qu'ils doivent prendre pour contrecarrer les tentatives de mara</w:t>
      </w:r>
      <w:r w:rsidRPr="00C13F9E">
        <w:t>u</w:t>
      </w:r>
      <w:r w:rsidRPr="00C13F9E">
        <w:t>dage de la C.S.N.</w:t>
      </w:r>
    </w:p>
    <w:p w:rsidR="002E5D24" w:rsidRDefault="002E5D24" w:rsidP="002E5D24">
      <w:pPr>
        <w:pStyle w:val="Grillecouleur-Accent1"/>
      </w:pPr>
    </w:p>
    <w:p w:rsidR="002E5D24" w:rsidRDefault="002E5D24" w:rsidP="002E5D24">
      <w:pPr>
        <w:pStyle w:val="Grillecouleur-Accent1"/>
      </w:pPr>
      <w:r w:rsidRPr="00C13F9E">
        <w:t xml:space="preserve">Les discussions autour du thème de l'unité syndicale furent sans doute les plus émouvantes de tout le congrès. On ne parlait pas qu'avec sa raison </w:t>
      </w:r>
      <w:r w:rsidRPr="00C13F9E">
        <w:lastRenderedPageBreak/>
        <w:t>mais aussi avec son cœur. Il ne fait pas de</w:t>
      </w:r>
      <w:r>
        <w:t xml:space="preserve"> </w:t>
      </w:r>
      <w:r w:rsidRPr="00C13F9E">
        <w:rPr>
          <w:szCs w:val="16"/>
        </w:rPr>
        <w:t>[158]</w:t>
      </w:r>
      <w:r>
        <w:rPr>
          <w:szCs w:val="16"/>
        </w:rPr>
        <w:t xml:space="preserve"> </w:t>
      </w:r>
      <w:r w:rsidRPr="00C13F9E">
        <w:t>doute qu'une intense pr</w:t>
      </w:r>
      <w:r w:rsidRPr="00C13F9E">
        <w:t>é</w:t>
      </w:r>
      <w:r w:rsidRPr="00C13F9E">
        <w:t>occupation des syndiqués de la base est bien la lutte que se livrent au Qu</w:t>
      </w:r>
      <w:r w:rsidRPr="00C13F9E">
        <w:t>é</w:t>
      </w:r>
      <w:r w:rsidRPr="00C13F9E">
        <w:t>bec les deux centrales, C.S.N. et F.T.Q. Les d</w:t>
      </w:r>
      <w:r w:rsidRPr="00C13F9E">
        <w:t>é</w:t>
      </w:r>
      <w:r w:rsidRPr="00C13F9E">
        <w:t>légués ont donné le mandat à leurs dirigeants d'amorcer avec l'autre ce</w:t>
      </w:r>
      <w:r w:rsidRPr="00C13F9E">
        <w:t>n</w:t>
      </w:r>
      <w:r w:rsidRPr="00C13F9E">
        <w:t>trale syndicale un véritable travail d'unification des forces syndicales au Québec</w:t>
      </w:r>
      <w:r>
        <w:t> </w:t>
      </w:r>
      <w:r>
        <w:rPr>
          <w:rStyle w:val="Appelnotedebasdep"/>
        </w:rPr>
        <w:footnoteReference w:id="266"/>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Rappelons qu'au cours des années précédentes les dirigeants de la F.T.Q. déclaraient que leur fédération désirait amorcer des négoci</w:t>
      </w:r>
      <w:r w:rsidRPr="00C13F9E">
        <w:t>a</w:t>
      </w:r>
      <w:r w:rsidRPr="00C13F9E">
        <w:t>tions avec la C.S.N., mais que les tactiques malhonnêtes, le maraud</w:t>
      </w:r>
      <w:r w:rsidRPr="00C13F9E">
        <w:t>a</w:t>
      </w:r>
      <w:r w:rsidRPr="00C13F9E">
        <w:t>ge systématique et les déclarations belliqueuses de cette dernière re</w:t>
      </w:r>
      <w:r w:rsidRPr="00C13F9E">
        <w:t>n</w:t>
      </w:r>
      <w:r w:rsidRPr="00C13F9E">
        <w:t>daient tout dialogue impossible.</w:t>
      </w:r>
    </w:p>
    <w:p w:rsidR="002E5D24" w:rsidRPr="00C13F9E" w:rsidRDefault="002E5D24" w:rsidP="002E5D24">
      <w:pPr>
        <w:spacing w:before="120" w:after="120"/>
        <w:jc w:val="both"/>
      </w:pPr>
      <w:r w:rsidRPr="00C13F9E">
        <w:t>À défaut d'unité organique et en dépit de la concurrence au niveau de l'organisation syndicale, la F.T.Q. n'hésite pas à coopérer avec sa rivale face à leurs adversaires communs, comme le démontrent les nombreux mémoires conjoints depuis 1958, leur front commun en 1961 contre le décret des détaillants en alimentation de la métropole, leur alliance pour dénoncer le Crédit social aux élections de 1962, leur opposition conjointe au bill 54 en 1964, le cartel U.C.C.-C.S.N.-F.T.Q. en faveur d'un régime d'assurance-maladie universel, obligato</w:t>
      </w:r>
      <w:r w:rsidRPr="00C13F9E">
        <w:t>i</w:t>
      </w:r>
      <w:r w:rsidRPr="00C13F9E">
        <w:t>re, public et complet, leur front commun pour la négociation collect</w:t>
      </w:r>
      <w:r w:rsidRPr="00C13F9E">
        <w:t>i</w:t>
      </w:r>
      <w:r w:rsidRPr="00C13F9E">
        <w:t>ve dans la construction à Montréal en 1967 et leur front commun pour la négociation dans la fonction publique en 1970. Beaucoup d'autres exemples pourraient être cités. La F.T.Q. maintient alors une tradition d'action conjointe, lorsqu'il y a lieu, qui existait bien avant 1957. L'a</w:t>
      </w:r>
      <w:r w:rsidRPr="00C13F9E">
        <w:t>t</w:t>
      </w:r>
      <w:r w:rsidRPr="00C13F9E">
        <w:t>titude de la F.U.I.Q. sur ce point a été assez longuement exposée pr</w:t>
      </w:r>
      <w:r w:rsidRPr="00C13F9E">
        <w:t>é</w:t>
      </w:r>
      <w:r w:rsidRPr="00C13F9E">
        <w:t>cédemment. Une attitude similaire existait au sein de la F.P.T.Q., même s'il lui arrivait parfois de tirer au flanc. À titre d'exemple, n</w:t>
      </w:r>
      <w:r w:rsidRPr="00C13F9E">
        <w:t>o</w:t>
      </w:r>
      <w:r w:rsidRPr="00C13F9E">
        <w:t>tons que la résolution numéro 69 du congrès de 1954 appuie : « le principe du cartel ouvrier avec la C.T.C.C. et... autorise l'exécutif à décider en toute occasion s'il doit y avoir participation à toute action conjointe d'ici la prochaine assemblée ».</w:t>
      </w:r>
    </w:p>
    <w:p w:rsidR="002E5D24" w:rsidRPr="00C13F9E" w:rsidRDefault="002E5D24" w:rsidP="002E5D24">
      <w:pPr>
        <w:spacing w:before="120" w:after="120"/>
        <w:jc w:val="both"/>
      </w:pPr>
      <w:r>
        <w:br w:type="page"/>
      </w:r>
    </w:p>
    <w:p w:rsidR="002E5D24" w:rsidRPr="00C13F9E" w:rsidRDefault="002E5D24" w:rsidP="002E5D24">
      <w:pPr>
        <w:pStyle w:val="a"/>
      </w:pPr>
      <w:r w:rsidRPr="00C13F9E">
        <w:t>3. LES UNIONS AMÉRICAINES</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La F.P.T.Q. ne s'est pas interrogée de façon critique, ni n'a mis s</w:t>
      </w:r>
      <w:r w:rsidRPr="00C13F9E">
        <w:t>é</w:t>
      </w:r>
      <w:r w:rsidRPr="00C13F9E">
        <w:t>rieusement en doute le bien-fondé de l'affiliation de ses membres aux unions internationales. Elle ne s'est pas préoccupée des effets du c</w:t>
      </w:r>
      <w:r w:rsidRPr="00C13F9E">
        <w:t>a</w:t>
      </w:r>
      <w:r w:rsidRPr="00C13F9E">
        <w:t>ractère neutre, matérialiste et étranger des unions américaines, dont ses</w:t>
      </w:r>
      <w:r>
        <w:t xml:space="preserve"> </w:t>
      </w:r>
      <w:r w:rsidRPr="00C13F9E">
        <w:t>[159]</w:t>
      </w:r>
      <w:r>
        <w:t xml:space="preserve"> </w:t>
      </w:r>
      <w:r w:rsidRPr="00C13F9E">
        <w:t>adversaires, la C.T.C.C. et certains intellectuels, faisaient grand état. Elle y a vu, au contraire, une relation fonctionnelle perme</w:t>
      </w:r>
      <w:r w:rsidRPr="00C13F9E">
        <w:t>t</w:t>
      </w:r>
      <w:r w:rsidRPr="00C13F9E">
        <w:t>tant au syndicalisme canadien de bénéficier des ressources du synd</w:t>
      </w:r>
      <w:r w:rsidRPr="00C13F9E">
        <w:t>i</w:t>
      </w:r>
      <w:r w:rsidRPr="00C13F9E">
        <w:t>calisme am</w:t>
      </w:r>
      <w:r w:rsidRPr="00C13F9E">
        <w:t>é</w:t>
      </w:r>
      <w:r w:rsidRPr="00C13F9E">
        <w:t>ricain dans ses luttes revendicatives. Chez la F.U.I.Q., la même vision des liens internationaux existait avec d'autant plus de convi</w:t>
      </w:r>
      <w:r w:rsidRPr="00C13F9E">
        <w:t>c</w:t>
      </w:r>
      <w:r w:rsidRPr="00C13F9E">
        <w:t>tion que les unions industrielles jouissaient de plus d'autonomie que les unions de métier tant en matière de négociation collective qu'en matière d'orientations socio-politiques.</w:t>
      </w:r>
    </w:p>
    <w:p w:rsidR="002E5D24" w:rsidRPr="00C13F9E" w:rsidRDefault="002E5D24" w:rsidP="002E5D24">
      <w:pPr>
        <w:spacing w:before="120" w:after="120"/>
        <w:jc w:val="both"/>
      </w:pPr>
      <w:r w:rsidRPr="00C13F9E">
        <w:t>Face au néo-nationalisme de la révolution tranquille et à l'exploit</w:t>
      </w:r>
      <w:r w:rsidRPr="00C13F9E">
        <w:t>a</w:t>
      </w:r>
      <w:r w:rsidRPr="00C13F9E">
        <w:t>tion de celui-ci sur le plan syndical par la C.S.N., la F.T.Q. est obl</w:t>
      </w:r>
      <w:r w:rsidRPr="00C13F9E">
        <w:t>i</w:t>
      </w:r>
      <w:r w:rsidRPr="00C13F9E">
        <w:t>gée de procéder à une réflexion critique qu'elle avait évitée jusque-là, afin de prévenir l'ostracisme social qui la menace et de regagner la faveur populaire. Dans cette opération, on peut observer le même processus que celui qui a été suivi par rapport à la révolution tranquille et au rôle de l'État. La F.T.Q. s'efforce alors de démontrer que ses liens avec les syndicats internationaux sont rationnels, avantageux et n'entachent pas fondamentalement son indépendance.</w:t>
      </w:r>
    </w:p>
    <w:p w:rsidR="002E5D24" w:rsidRPr="00C13F9E" w:rsidRDefault="002E5D24" w:rsidP="002E5D24">
      <w:pPr>
        <w:spacing w:before="120" w:after="120"/>
        <w:jc w:val="both"/>
      </w:pPr>
      <w:r w:rsidRPr="00C13F9E">
        <w:t>On insiste, d'une part, sur le caractère positif de la contribution passée et future des unions internationales tant au niveau de l'efficac</w:t>
      </w:r>
      <w:r w:rsidRPr="00C13F9E">
        <w:t>i</w:t>
      </w:r>
      <w:r w:rsidRPr="00C13F9E">
        <w:t>té syndicale qu'au niveau de l'évolution du milieu québécois. Rancourt affirme que les unions internationales ont longtemps constitué le pri</w:t>
      </w:r>
      <w:r w:rsidRPr="00C13F9E">
        <w:t>n</w:t>
      </w:r>
      <w:r w:rsidRPr="00C13F9E">
        <w:t>cipal canal de l'introduction de valeurs modernes pour l'évolution du milieu québécois lors de son passage du stade agricole au stade indu</w:t>
      </w:r>
      <w:r w:rsidRPr="00C13F9E">
        <w:t>s</w:t>
      </w:r>
      <w:r w:rsidRPr="00C13F9E">
        <w:t>triel</w:t>
      </w:r>
      <w:r>
        <w:t> </w:t>
      </w:r>
      <w:r>
        <w:rPr>
          <w:rStyle w:val="Appelnotedebasdep"/>
        </w:rPr>
        <w:footnoteReference w:id="267"/>
      </w:r>
      <w:r w:rsidRPr="00C13F9E">
        <w:t>. Laberge, tout en reconnaissant le phénomène de « canadi</w:t>
      </w:r>
      <w:r w:rsidRPr="00C13F9E">
        <w:t>a</w:t>
      </w:r>
      <w:r w:rsidRPr="00C13F9E">
        <w:t>nisation » et de « québéquisation » des syndicats, soutient qu'il s'agit d'un processus normal qui n'implique pas nécessairement une rupture des liens avec les unions américaines.</w:t>
      </w:r>
    </w:p>
    <w:p w:rsidR="002E5D24" w:rsidRDefault="002E5D24" w:rsidP="002E5D24">
      <w:pPr>
        <w:pStyle w:val="Grillecouleur-Accent1"/>
      </w:pPr>
    </w:p>
    <w:p w:rsidR="002E5D24" w:rsidRDefault="002E5D24" w:rsidP="002E5D24">
      <w:pPr>
        <w:pStyle w:val="Grillecouleur-Accent1"/>
      </w:pPr>
      <w:r w:rsidRPr="00C13F9E">
        <w:lastRenderedPageBreak/>
        <w:t>Mon hypothèse de travail, c'est que nous allons avoir un marché co</w:t>
      </w:r>
      <w:r w:rsidRPr="00C13F9E">
        <w:t>m</w:t>
      </w:r>
      <w:r w:rsidRPr="00C13F9E">
        <w:t>mun nord-américain ou nord-atlantique avant même que nos membres d</w:t>
      </w:r>
      <w:r w:rsidRPr="00C13F9E">
        <w:t>é</w:t>
      </w:r>
      <w:r w:rsidRPr="00C13F9E">
        <w:t>sirent en grand nombre se détacher de leurs fédérations professionnelles dites internationales. Et alors, cette forme de syndic</w:t>
      </w:r>
      <w:r w:rsidRPr="00C13F9E">
        <w:t>a</w:t>
      </w:r>
      <w:r w:rsidRPr="00C13F9E">
        <w:t>lisme, unique au monde, qui a répondu et répond encore à des besoins précis et concrets des syndiqués canadiens, deviendra la préfiguration du syndicalisme que pr</w:t>
      </w:r>
      <w:r w:rsidRPr="00C13F9E">
        <w:t>a</w:t>
      </w:r>
      <w:r w:rsidRPr="00C13F9E">
        <w:t>tiquent les travailleurs de pays de plus en plus intégrés à de grands ense</w:t>
      </w:r>
      <w:r w:rsidRPr="00C13F9E">
        <w:t>m</w:t>
      </w:r>
      <w:r w:rsidRPr="00C13F9E">
        <w:t>bles économiques</w:t>
      </w:r>
      <w:r>
        <w:t> </w:t>
      </w:r>
      <w:r>
        <w:rPr>
          <w:rStyle w:val="Appelnotedebasdep"/>
        </w:rPr>
        <w:footnoteReference w:id="268"/>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En plus de ce caractère fonctionnel, les liens avec les unions inte</w:t>
      </w:r>
      <w:r w:rsidRPr="00C13F9E">
        <w:t>r</w:t>
      </w:r>
      <w:r w:rsidRPr="00C13F9E">
        <w:t>nationales constituent, selon la F.T.Q., une saine manifestation de</w:t>
      </w:r>
      <w:r>
        <w:t xml:space="preserve"> </w:t>
      </w:r>
      <w:r w:rsidRPr="00C13F9E">
        <w:rPr>
          <w:szCs w:val="16"/>
        </w:rPr>
        <w:t>[160]</w:t>
      </w:r>
      <w:r>
        <w:rPr>
          <w:szCs w:val="16"/>
        </w:rPr>
        <w:t xml:space="preserve"> </w:t>
      </w:r>
      <w:r w:rsidRPr="00C13F9E">
        <w:t>solidarité ouvrière. Accusant ses adversaires de chercher à créer des conflits de loyauté dans le but de diviser les travailleurs, Laberge déclare que le syndicalisme se prostitue en assumant de telles quere</w:t>
      </w:r>
      <w:r w:rsidRPr="00C13F9E">
        <w:t>l</w:t>
      </w:r>
      <w:r w:rsidRPr="00C13F9E">
        <w:t>les et conclut en disant :</w:t>
      </w:r>
    </w:p>
    <w:p w:rsidR="002E5D24" w:rsidRDefault="002E5D24" w:rsidP="002E5D24">
      <w:pPr>
        <w:pStyle w:val="Grillecouleur-Accent1"/>
      </w:pPr>
    </w:p>
    <w:p w:rsidR="002E5D24" w:rsidRDefault="002E5D24" w:rsidP="002E5D24">
      <w:pPr>
        <w:pStyle w:val="Grillecouleur-Accent1"/>
      </w:pPr>
      <w:r w:rsidRPr="00C13F9E">
        <w:t>On pourra penser ce qu'on voudra de notre association fraternelle avec les travailleurs du reste du Canada et des États-Unis. On peut en critiquer les modalités d'application, comme nous le faisons nous-mêmes à l'occ</w:t>
      </w:r>
      <w:r w:rsidRPr="00C13F9E">
        <w:t>a</w:t>
      </w:r>
      <w:r w:rsidRPr="00C13F9E">
        <w:t>sion. Cependant, jamais on ne nous fera admettre qu'e</w:t>
      </w:r>
      <w:r w:rsidRPr="00C13F9E">
        <w:t>l</w:t>
      </w:r>
      <w:r w:rsidRPr="00C13F9E">
        <w:t>le est en principe contraire à la nature même du syndicalisme, qui est l'expression pratique de la solidarité des travailleurs</w:t>
      </w:r>
      <w:r>
        <w:t> </w:t>
      </w:r>
      <w:r>
        <w:rPr>
          <w:rStyle w:val="Appelnotedebasdep"/>
        </w:rPr>
        <w:footnoteReference w:id="269"/>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Il ajoute :</w:t>
      </w:r>
    </w:p>
    <w:p w:rsidR="002E5D24" w:rsidRDefault="002E5D24" w:rsidP="002E5D24">
      <w:pPr>
        <w:pStyle w:val="Grillecouleur-Accent1"/>
      </w:pPr>
    </w:p>
    <w:p w:rsidR="002E5D24" w:rsidRDefault="002E5D24" w:rsidP="002E5D24">
      <w:pPr>
        <w:pStyle w:val="Grillecouleur-Accent1"/>
      </w:pPr>
      <w:r w:rsidRPr="00C13F9E">
        <w:t>En somme, les travailleurs n'ont d'autres choix qu'entre le patern</w:t>
      </w:r>
      <w:r w:rsidRPr="00C13F9E">
        <w:t>a</w:t>
      </w:r>
      <w:r w:rsidRPr="00C13F9E">
        <w:t>lisme du patronat et des élites du milieu, d'une part, et ce que j'appellerais, d'a</w:t>
      </w:r>
      <w:r w:rsidRPr="00C13F9E">
        <w:t>u</w:t>
      </w:r>
      <w:r w:rsidRPr="00C13F9E">
        <w:t>tre part, le fraternalisme, c'est-à-dire leur solidarité avec les travailleurs du monde entier. Pour notre part, notre choix est fait et puisque nous vivons à l'ère de l'interdépendance, à la dépendance à l'endroit des classes dirigea</w:t>
      </w:r>
      <w:r w:rsidRPr="00C13F9E">
        <w:t>n</w:t>
      </w:r>
      <w:r w:rsidRPr="00C13F9E">
        <w:t xml:space="preserve">tes du milieu, nous préférons la dépendance vis-à-vis de nos frères </w:t>
      </w:r>
      <w:r w:rsidRPr="00C13F9E">
        <w:lastRenderedPageBreak/>
        <w:t>les tr</w:t>
      </w:r>
      <w:r w:rsidRPr="00C13F9E">
        <w:t>a</w:t>
      </w:r>
      <w:r w:rsidRPr="00C13F9E">
        <w:t>vailleurs, fussent-ils citoyens d'a</w:t>
      </w:r>
      <w:r w:rsidRPr="00C13F9E">
        <w:t>u</w:t>
      </w:r>
      <w:r w:rsidRPr="00C13F9E">
        <w:t>tres provinces canadiennes ou d'autres pays</w:t>
      </w:r>
      <w:r>
        <w:t> </w:t>
      </w:r>
      <w:r>
        <w:rPr>
          <w:rStyle w:val="Appelnotedebasdep"/>
        </w:rPr>
        <w:footnoteReference w:id="270"/>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Sur un troisième plan, la F.T.Q. veut démontrer que l'acceptation des liens avec les syndicats internationaux n'est pas inconditionnelle ni n'implique l'asservissement ou la servilité du syndicalisme québ</w:t>
      </w:r>
      <w:r w:rsidRPr="00C13F9E">
        <w:t>é</w:t>
      </w:r>
      <w:r w:rsidRPr="00C13F9E">
        <w:t>cois. Le conflit entre l'Union des artistes et Actor's Equity, en 1964, constitue pour elle une excellente occasion de faire une mise au point.</w:t>
      </w:r>
    </w:p>
    <w:p w:rsidR="002E5D24" w:rsidRDefault="002E5D24" w:rsidP="002E5D24">
      <w:pPr>
        <w:pStyle w:val="Grillecouleur-Accent1"/>
      </w:pPr>
    </w:p>
    <w:p w:rsidR="002E5D24" w:rsidRDefault="002E5D24" w:rsidP="002E5D24">
      <w:pPr>
        <w:pStyle w:val="Grillecouleur-Accent1"/>
      </w:pPr>
      <w:r w:rsidRPr="00C13F9E">
        <w:t>Nous croyons fermement que le syndicalisme international cont</w:t>
      </w:r>
      <w:r w:rsidRPr="00C13F9E">
        <w:t>i</w:t>
      </w:r>
      <w:r w:rsidRPr="00C13F9E">
        <w:t>nue à rendre d'immenses services aux travailleurs du Québec quand il tient compte de leurs exigences particulières, mais nous n'avons que faire d'une organisation qui ne satisfait même pas à une exigence allant de soi, l'aff</w:t>
      </w:r>
      <w:r w:rsidRPr="00C13F9E">
        <w:t>i</w:t>
      </w:r>
      <w:r w:rsidRPr="00C13F9E">
        <w:t>liation aux centrales syndicales du milieu, et qui ne fait aucun cas des d</w:t>
      </w:r>
      <w:r w:rsidRPr="00C13F9E">
        <w:t>é</w:t>
      </w:r>
      <w:r w:rsidRPr="00C13F9E">
        <w:t>cisions et des positions adoptées par la F.T.Q.</w:t>
      </w:r>
      <w:r>
        <w:t> </w:t>
      </w:r>
      <w:r>
        <w:rPr>
          <w:rStyle w:val="Appelnotedebasdep"/>
        </w:rPr>
        <w:footnoteReference w:id="271"/>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Une déclaration subséquente du secrétaire Rancourt définit encore plus clairement la position de la F.T.Q. Ce dernier, reconnaissant qu'il existe des cas extrêmes ou exceptionnels de syndicats américains qui</w:t>
      </w:r>
      <w:r>
        <w:t xml:space="preserve"> </w:t>
      </w:r>
      <w:r w:rsidRPr="00C13F9E">
        <w:rPr>
          <w:szCs w:val="18"/>
        </w:rPr>
        <w:t>[161]</w:t>
      </w:r>
      <w:r>
        <w:rPr>
          <w:szCs w:val="18"/>
        </w:rPr>
        <w:t xml:space="preserve"> </w:t>
      </w:r>
      <w:r w:rsidRPr="00C13F9E">
        <w:t>se conduisent au Canada ou au Québec comme en pays conquis, affirme qu'il ne les considère pas comme de véritables syndicats inte</w:t>
      </w:r>
      <w:r w:rsidRPr="00C13F9E">
        <w:t>r</w:t>
      </w:r>
      <w:r w:rsidRPr="00C13F9E">
        <w:t>nationaux et qu'ils n'ont pas de place en son pays, en terminant ses pr</w:t>
      </w:r>
      <w:r w:rsidRPr="00C13F9E">
        <w:t>o</w:t>
      </w:r>
      <w:r w:rsidRPr="00C13F9E">
        <w:t>pos dans les termes suivants :</w:t>
      </w:r>
    </w:p>
    <w:p w:rsidR="002E5D24" w:rsidRDefault="002E5D24" w:rsidP="002E5D24">
      <w:pPr>
        <w:pStyle w:val="Grillecouleur-Accent1"/>
      </w:pPr>
    </w:p>
    <w:p w:rsidR="002E5D24" w:rsidRDefault="002E5D24" w:rsidP="002E5D24">
      <w:pPr>
        <w:pStyle w:val="Grillecouleur-Accent1"/>
      </w:pPr>
      <w:r w:rsidRPr="00C13F9E">
        <w:t>Les travailleurs du Québec, dans leur grande majorité, ont démo</w:t>
      </w:r>
      <w:r w:rsidRPr="00C13F9E">
        <w:t>n</w:t>
      </w:r>
      <w:r w:rsidRPr="00C13F9E">
        <w:t>tré et continuent de démontrer à l'évidence leur attachement au syndicalisme i</w:t>
      </w:r>
      <w:r w:rsidRPr="00C13F9E">
        <w:t>n</w:t>
      </w:r>
      <w:r w:rsidRPr="00C13F9E">
        <w:t>ternational et pancanadien. Il appartient maintenant au syndicalisme inte</w:t>
      </w:r>
      <w:r w:rsidRPr="00C13F9E">
        <w:t>r</w:t>
      </w:r>
      <w:r w:rsidRPr="00C13F9E">
        <w:t>national et pancanadien de nous dire s'il est toujours prêt à nous représe</w:t>
      </w:r>
      <w:r w:rsidRPr="00C13F9E">
        <w:t>n</w:t>
      </w:r>
      <w:r w:rsidRPr="00C13F9E">
        <w:t>ter et à nous permettre de faire face de façon efficace à la fois au capit</w:t>
      </w:r>
      <w:r w:rsidRPr="00C13F9E">
        <w:t>a</w:t>
      </w:r>
      <w:r w:rsidRPr="00C13F9E">
        <w:t>lisme international et à la technologie intern</w:t>
      </w:r>
      <w:r w:rsidRPr="00C13F9E">
        <w:t>a</w:t>
      </w:r>
      <w:r w:rsidRPr="00C13F9E">
        <w:t>tionale, d'une part, à une bourgeoisie locale qui n'a pas renoncé à son rêve d'une classe ouvrière bien domestiquée et livrée à ses ambitions comme à ses appétits</w:t>
      </w:r>
      <w:r>
        <w:t> </w:t>
      </w:r>
      <w:r>
        <w:rPr>
          <w:rStyle w:val="Appelnotedebasdep"/>
        </w:rPr>
        <w:footnoteReference w:id="272"/>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lastRenderedPageBreak/>
        <w:t>On peut conclure de ces propos que la F.T.Q. maintient, en princ</w:t>
      </w:r>
      <w:r w:rsidRPr="00C13F9E">
        <w:t>i</w:t>
      </w:r>
      <w:r w:rsidRPr="00C13F9E">
        <w:t>pe, sa foi dans la solidarité internationale des travailleurs quant à l'a</w:t>
      </w:r>
      <w:r w:rsidRPr="00C13F9E">
        <w:t>c</w:t>
      </w:r>
      <w:r w:rsidRPr="00C13F9E">
        <w:t>tion économico-professionnelle, mais accorde la priorité à la sol</w:t>
      </w:r>
      <w:r w:rsidRPr="00C13F9E">
        <w:t>i</w:t>
      </w:r>
      <w:r w:rsidRPr="00C13F9E">
        <w:t>darité nationale en matières sociales et de législations ouvrières. Le syndic</w:t>
      </w:r>
      <w:r w:rsidRPr="00C13F9E">
        <w:t>a</w:t>
      </w:r>
      <w:r w:rsidRPr="00C13F9E">
        <w:t>lisme québécois reconnaîtrait de moins en moins le leadership amér</w:t>
      </w:r>
      <w:r w:rsidRPr="00C13F9E">
        <w:t>i</w:t>
      </w:r>
      <w:r w:rsidRPr="00C13F9E">
        <w:t>cain ou pancanadien sur les questions qui n'ont pas une cons</w:t>
      </w:r>
      <w:r w:rsidRPr="00C13F9E">
        <w:t>é</w:t>
      </w:r>
      <w:r w:rsidRPr="00C13F9E">
        <w:t>quence directe sur la négociation collective et définirait ses rapports avec ces derniers sur une base d'affaire.</w:t>
      </w:r>
    </w:p>
    <w:p w:rsidR="002E5D24" w:rsidRPr="00C13F9E" w:rsidRDefault="002E5D24" w:rsidP="002E5D24">
      <w:pPr>
        <w:spacing w:before="120" w:after="120"/>
        <w:jc w:val="both"/>
        <w:rPr>
          <w:rFonts w:cs="Courier New"/>
          <w:szCs w:val="22"/>
        </w:rPr>
      </w:pPr>
    </w:p>
    <w:p w:rsidR="002E5D24" w:rsidRPr="00C13F9E" w:rsidRDefault="002E5D24" w:rsidP="002E5D24">
      <w:pPr>
        <w:pStyle w:val="a"/>
      </w:pPr>
      <w:r w:rsidRPr="00C13F9E">
        <w:t>4. LE CONGRÈS DU TRAVAIL DU CANADA</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La F.T.Q. manifeste envers le C.T.C. une tendance autonomiste qui est même plus forte que celle que nous avons notée vis-à-vis des unions internationales. Les années 60 ont constitué, pour elle, une le</w:t>
      </w:r>
      <w:r w:rsidRPr="00C13F9E">
        <w:t>n</w:t>
      </w:r>
      <w:r w:rsidRPr="00C13F9E">
        <w:t>te marche vers un statut particulier au sein du syndicalisme can</w:t>
      </w:r>
      <w:r w:rsidRPr="00C13F9E">
        <w:t>a</w:t>
      </w:r>
      <w:r w:rsidRPr="00C13F9E">
        <w:t>dien, qui lui conférerait une identité québécoise face à la C.S.N. et aux pa</w:t>
      </w:r>
      <w:r w:rsidRPr="00C13F9E">
        <w:t>r</w:t>
      </w:r>
      <w:r w:rsidRPr="00C13F9E">
        <w:t>ticularismes du milieu. Cette démarche dénote un désir de ce</w:t>
      </w:r>
      <w:r w:rsidRPr="00C13F9E">
        <w:t>s</w:t>
      </w:r>
      <w:r w:rsidRPr="00C13F9E">
        <w:t>ser d'être un centre strictement législatif ou une simple succursale du C.T.C. pour devenir un centre typiquement syndical. Elle implique un processus de redistribution du pouvoir et de redéfinition des relations entre la F.T.Q. et le C.T.C. où ce dernier apparaît parfois co</w:t>
      </w:r>
      <w:r w:rsidRPr="00C13F9E">
        <w:t>m</w:t>
      </w:r>
      <w:r w:rsidRPr="00C13F9E">
        <w:t>me un étranger sinon un adversaire.</w:t>
      </w:r>
    </w:p>
    <w:p w:rsidR="002E5D24" w:rsidRPr="00C13F9E" w:rsidRDefault="002E5D24" w:rsidP="002E5D24">
      <w:pPr>
        <w:spacing w:before="120" w:after="120"/>
        <w:jc w:val="both"/>
      </w:pPr>
      <w:r w:rsidRPr="00C13F9E">
        <w:t>Dans sa quête d'un statut nouveau, la F.T.Q. agit sur trois plans : en faisant preuve d'initiative au niveau de l'action par des gestes qui o</w:t>
      </w:r>
      <w:r w:rsidRPr="00C13F9E">
        <w:t>u</w:t>
      </w:r>
      <w:r w:rsidRPr="00C13F9E">
        <w:t>trepassent ses fonctions ; en réclamant plus de pouvoir auprès du</w:t>
      </w:r>
      <w:r>
        <w:t xml:space="preserve"> </w:t>
      </w:r>
      <w:r w:rsidRPr="00C13F9E">
        <w:t>[162]</w:t>
      </w:r>
      <w:r>
        <w:t xml:space="preserve"> </w:t>
      </w:r>
      <w:r w:rsidRPr="00C13F9E">
        <w:t>C.T.C. ; en suivant une politique de présence dans le milieu propre à une centrale syndicale plutôt qu'à une fédération régionale.</w:t>
      </w:r>
    </w:p>
    <w:p w:rsidR="002E5D24" w:rsidRPr="00C13F9E" w:rsidRDefault="002E5D24" w:rsidP="002E5D24">
      <w:pPr>
        <w:spacing w:before="120" w:after="120"/>
        <w:jc w:val="both"/>
      </w:pPr>
      <w:r w:rsidRPr="00C13F9E">
        <w:t>Rappelons quelques faits qui illustrent le premier point. En 1965, la F.T.Q. appuie les postiers de Montréal dans leur rébellion contre leur organisation nationale supportée par le C.T.C. En 1966, elle i</w:t>
      </w:r>
      <w:r w:rsidRPr="00C13F9E">
        <w:t>n</w:t>
      </w:r>
      <w:r w:rsidRPr="00C13F9E">
        <w:t>tervient à Radio-Canada pour supporter le S.C.F.P. dans son mara</w:t>
      </w:r>
      <w:r w:rsidRPr="00C13F9E">
        <w:t>u</w:t>
      </w:r>
      <w:r w:rsidRPr="00C13F9E">
        <w:t>dage contre I.A.T.S.E. en dépit de la condamnation de cette interve</w:t>
      </w:r>
      <w:r w:rsidRPr="00C13F9E">
        <w:t>n</w:t>
      </w:r>
      <w:r w:rsidRPr="00C13F9E">
        <w:t>tion par le C.T.C, forcé d'appuyer I.A.T.S.E. de par sa constitution. Elle joue un rôle des plus actifs à l'occasion de la campagne d'organ</w:t>
      </w:r>
      <w:r w:rsidRPr="00C13F9E">
        <w:t>i</w:t>
      </w:r>
      <w:r w:rsidRPr="00C13F9E">
        <w:t xml:space="preserve">sation à l'Hydro-Québec, opposant le S.C.F.P. à la C.S.N. en 1966, ainsi que dans la grève de l'année suivante. Elle intervient de façon </w:t>
      </w:r>
      <w:r w:rsidRPr="00C13F9E">
        <w:lastRenderedPageBreak/>
        <w:t>décisive dans la négociation collective du bâtiment à Montréal en 1965. Elle appuie ouvertement les métallos dans leur maraudage de l'Union internationale des mouleurs, en Mauricie en 1965, opération qui est en contradiction flagrante avec la constitution du C.T.C.</w:t>
      </w:r>
      <w:r>
        <w:t> </w:t>
      </w:r>
      <w:r>
        <w:rPr>
          <w:rStyle w:val="Appelnotedebasdep"/>
        </w:rPr>
        <w:footnoteReference w:id="273"/>
      </w:r>
      <w:r w:rsidRPr="00C13F9E">
        <w:t>. Elle décide en 1967, comme si elle avait le statut d'une centrale synd</w:t>
      </w:r>
      <w:r w:rsidRPr="00C13F9E">
        <w:t>i</w:t>
      </w:r>
      <w:r w:rsidRPr="00C13F9E">
        <w:t>cale, de s'engager dans des pourparlers en vue d'un pacte de non-maraudage avec la C.S.N. et la C.E.Q.</w:t>
      </w:r>
      <w:r>
        <w:t> </w:t>
      </w:r>
      <w:r>
        <w:rPr>
          <w:rStyle w:val="Appelnotedebasdep"/>
        </w:rPr>
        <w:footnoteReference w:id="274"/>
      </w:r>
      <w:r w:rsidRPr="00C13F9E">
        <w:t>. Elle prend l'initiative en 1969 d'a</w:t>
      </w:r>
      <w:r w:rsidRPr="00C13F9E">
        <w:t>c</w:t>
      </w:r>
      <w:r w:rsidRPr="00C13F9E">
        <w:t>cepter l'affiliation provisoire des unions des teamsters, bien que ces derniers soient encore exclus du C.T.C.</w:t>
      </w:r>
    </w:p>
    <w:p w:rsidR="002E5D24" w:rsidRPr="00C13F9E" w:rsidRDefault="002E5D24" w:rsidP="002E5D24">
      <w:pPr>
        <w:spacing w:before="120" w:after="120"/>
        <w:jc w:val="both"/>
      </w:pPr>
      <w:r w:rsidRPr="00C13F9E">
        <w:t>Le mouvement de conquête de nouveaux pouvoirs s'est effectué en deux étapes. Entre 1960-1965, la F.T.Q. négocie laborieusement un nouveau partage des pouvoirs en matière d'organisation et d'éducation, en misant sur la concurrence de la C.S.N. Alors que la F.T.Q. récl</w:t>
      </w:r>
      <w:r w:rsidRPr="00C13F9E">
        <w:t>a</w:t>
      </w:r>
      <w:r w:rsidRPr="00C13F9E">
        <w:t>mait une juridiction complète sur ces deux fonctions, un compromis les définit comme une responsabilité conjointe C.T.C.-F.T.Q.</w:t>
      </w:r>
      <w:r>
        <w:t> </w:t>
      </w:r>
      <w:r>
        <w:rPr>
          <w:rStyle w:val="Appelnotedebasdep"/>
        </w:rPr>
        <w:footnoteReference w:id="275"/>
      </w:r>
      <w:r w:rsidRPr="00C13F9E">
        <w:t>. La</w:t>
      </w:r>
      <w:r>
        <w:t xml:space="preserve"> </w:t>
      </w:r>
      <w:r>
        <w:rPr>
          <w:szCs w:val="16"/>
        </w:rPr>
        <w:t xml:space="preserve"> </w:t>
      </w:r>
      <w:r w:rsidRPr="00C13F9E">
        <w:rPr>
          <w:szCs w:val="16"/>
        </w:rPr>
        <w:lastRenderedPageBreak/>
        <w:t>[163]</w:t>
      </w:r>
      <w:r>
        <w:rPr>
          <w:szCs w:val="16"/>
        </w:rPr>
        <w:t xml:space="preserve"> </w:t>
      </w:r>
      <w:r w:rsidRPr="00C13F9E">
        <w:t>seconde étape se situe en 1967-1968, au moment où le C.T.C. réétudie sa constitution et ses structures. La F.T.Q. y soumet un m</w:t>
      </w:r>
      <w:r w:rsidRPr="00C13F9E">
        <w:t>é</w:t>
      </w:r>
      <w:r w:rsidRPr="00C13F9E">
        <w:t>moire qui contient un projet de redéfinition d'elle-même, comme féd</w:t>
      </w:r>
      <w:r w:rsidRPr="00C13F9E">
        <w:t>é</w:t>
      </w:r>
      <w:r w:rsidRPr="00C13F9E">
        <w:t>ration pr</w:t>
      </w:r>
      <w:r w:rsidRPr="00C13F9E">
        <w:t>o</w:t>
      </w:r>
      <w:r w:rsidRPr="00C13F9E">
        <w:t>vinciale dans le contexte des particularismes québécois.</w:t>
      </w:r>
    </w:p>
    <w:p w:rsidR="002E5D24" w:rsidRPr="00C13F9E" w:rsidRDefault="002E5D24" w:rsidP="002E5D24">
      <w:pPr>
        <w:spacing w:before="120" w:after="120"/>
        <w:jc w:val="both"/>
      </w:pPr>
      <w:r w:rsidRPr="00C13F9E">
        <w:t>Dans ce mémoire, la F.T.Q. définit sa situation en deux points. D'une part, elle fait grand état de sa position de faiblesse relativement à la C.S.N. :</w:t>
      </w:r>
    </w:p>
    <w:p w:rsidR="002E5D24" w:rsidRDefault="002E5D24" w:rsidP="002E5D24">
      <w:pPr>
        <w:pStyle w:val="Grillecouleur-Accent1"/>
      </w:pPr>
    </w:p>
    <w:p w:rsidR="002E5D24" w:rsidRDefault="002E5D24" w:rsidP="002E5D24">
      <w:pPr>
        <w:pStyle w:val="Grillecouleur-Accent1"/>
      </w:pPr>
      <w:r w:rsidRPr="00C13F9E">
        <w:t>Quant à la situation de notre fédération : elle est particulièrement diff</w:t>
      </w:r>
      <w:r w:rsidRPr="00C13F9E">
        <w:t>i</w:t>
      </w:r>
      <w:r w:rsidRPr="00C13F9E">
        <w:t>cile. Nous devons faire la lutte à une centrale syndicale qui dispose de r</w:t>
      </w:r>
      <w:r w:rsidRPr="00C13F9E">
        <w:t>e</w:t>
      </w:r>
      <w:r w:rsidRPr="00C13F9E">
        <w:t>venus douze fois plus élevés que les nôtres ; qui jouit de l'appui des m</w:t>
      </w:r>
      <w:r w:rsidRPr="00C13F9E">
        <w:t>é</w:t>
      </w:r>
      <w:r w:rsidRPr="00C13F9E">
        <w:t>diums d'information ; qui est supportée par les intellectuels ; qui est s</w:t>
      </w:r>
      <w:r w:rsidRPr="00C13F9E">
        <w:t>e</w:t>
      </w:r>
      <w:r w:rsidRPr="00C13F9E">
        <w:t>condée par les nationalistes et dont la grande autorité sur ses affiliés a</w:t>
      </w:r>
      <w:r w:rsidRPr="00C13F9E">
        <w:t>c</w:t>
      </w:r>
      <w:r w:rsidRPr="00C13F9E">
        <w:t>croît l'efficacité</w:t>
      </w:r>
      <w:r>
        <w:t> </w:t>
      </w:r>
      <w:r>
        <w:rPr>
          <w:rStyle w:val="Appelnotedebasdep"/>
        </w:rPr>
        <w:footnoteReference w:id="276"/>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D'autre part, elle insiste fortement sur les caractères particuliers du Québec en faisant siens les propos de John Crispo dans Internati</w:t>
      </w:r>
      <w:r w:rsidRPr="00C13F9E">
        <w:t>o</w:t>
      </w:r>
      <w:r w:rsidRPr="00C13F9E">
        <w:t>nal Unionism, à l'effet que la F.T.Q. devrait bénéficier d'un statut partic</w:t>
      </w:r>
      <w:r w:rsidRPr="00C13F9E">
        <w:t>u</w:t>
      </w:r>
      <w:r w:rsidRPr="00C13F9E">
        <w:t>lier sur le plan syndical analogue à celui du Québec vis-à-vis de la Confédération canadienne. En fonction de ce contexte, la F.T.Q. pr</w:t>
      </w:r>
      <w:r w:rsidRPr="00C13F9E">
        <w:t>é</w:t>
      </w:r>
      <w:r w:rsidRPr="00C13F9E">
        <w:t>sente trois demandes précises. Elle réclame, en premier lieu, une mei</w:t>
      </w:r>
      <w:r w:rsidRPr="00C13F9E">
        <w:t>l</w:t>
      </w:r>
      <w:r w:rsidRPr="00C13F9E">
        <w:t>leure assiette fiscale, alléguant que des revenus plus considérables lui permettraient d'améliorer ses services dans un contexte de concurre</w:t>
      </w:r>
      <w:r w:rsidRPr="00C13F9E">
        <w:t>n</w:t>
      </w:r>
      <w:r w:rsidRPr="00C13F9E">
        <w:t>ce.</w:t>
      </w:r>
    </w:p>
    <w:p w:rsidR="002E5D24" w:rsidRDefault="002E5D24" w:rsidP="002E5D24">
      <w:pPr>
        <w:pStyle w:val="Grillecouleur-Accent1"/>
      </w:pPr>
      <w:r w:rsidRPr="00C13F9E">
        <w:t>La C.T.C. devrait :</w:t>
      </w:r>
    </w:p>
    <w:p w:rsidR="002E5D24" w:rsidRPr="00C13F9E" w:rsidRDefault="002E5D24" w:rsidP="002E5D24">
      <w:pPr>
        <w:pStyle w:val="Grillecouleur-Accent1"/>
      </w:pPr>
    </w:p>
    <w:p w:rsidR="002E5D24" w:rsidRPr="00C13F9E" w:rsidRDefault="002E5D24" w:rsidP="002E5D24">
      <w:pPr>
        <w:pStyle w:val="citationliste"/>
      </w:pPr>
      <w:r w:rsidRPr="00C13F9E">
        <w:t>1.</w:t>
      </w:r>
      <w:r>
        <w:tab/>
      </w:r>
      <w:r w:rsidRPr="00C13F9E">
        <w:t>Exiger que toutes les unions locales soient tenues de s'affilier à leur fédération et à leur conseil du travail respectifs ;</w:t>
      </w:r>
    </w:p>
    <w:p w:rsidR="002E5D24" w:rsidRPr="00C13F9E" w:rsidRDefault="002E5D24" w:rsidP="002E5D24">
      <w:pPr>
        <w:pStyle w:val="citationliste"/>
      </w:pPr>
      <w:r w:rsidRPr="00C13F9E">
        <w:t>2.</w:t>
      </w:r>
      <w:r>
        <w:tab/>
      </w:r>
      <w:r w:rsidRPr="00C13F9E">
        <w:t>Hausser sa taxe per capita de 100 par mois et redistribuer cette somme aux fédérations selon un système de péréquation qui tiendrait compte des facteurs suivants : A) l'étendue du territoire ; B) la dispe</w:t>
      </w:r>
      <w:r w:rsidRPr="00C13F9E">
        <w:t>r</w:t>
      </w:r>
      <w:r w:rsidRPr="00C13F9E">
        <w:t>sion des membres ; C) le pluralisme syndical ; D) le bilinguisme</w:t>
      </w:r>
      <w:r>
        <w:t> </w:t>
      </w:r>
      <w:r>
        <w:rPr>
          <w:rStyle w:val="Appelnotedebasdep"/>
        </w:rPr>
        <w:footnoteReference w:id="277"/>
      </w:r>
      <w:r w:rsidRPr="00C13F9E">
        <w:t>.</w:t>
      </w:r>
    </w:p>
    <w:p w:rsidR="002E5D24" w:rsidRDefault="002E5D24" w:rsidP="002E5D24">
      <w:pPr>
        <w:spacing w:before="120" w:after="120"/>
        <w:jc w:val="both"/>
      </w:pPr>
    </w:p>
    <w:p w:rsidR="002E5D24" w:rsidRPr="00C13F9E" w:rsidRDefault="002E5D24" w:rsidP="002E5D24">
      <w:pPr>
        <w:spacing w:before="120" w:after="120"/>
        <w:jc w:val="both"/>
      </w:pPr>
      <w:r w:rsidRPr="00C13F9E">
        <w:lastRenderedPageBreak/>
        <w:t>En deuxième lieu, elle réclame plus de pouvoir afin d'éliminer le parallélisme structurel entre le C.T.C. et les fédérations provinciales et</w:t>
      </w:r>
      <w:r>
        <w:t xml:space="preserve"> </w:t>
      </w:r>
      <w:r w:rsidRPr="00C13F9E">
        <w:rPr>
          <w:szCs w:val="16"/>
        </w:rPr>
        <w:t>[164]</w:t>
      </w:r>
      <w:r>
        <w:rPr>
          <w:szCs w:val="16"/>
        </w:rPr>
        <w:t xml:space="preserve"> </w:t>
      </w:r>
      <w:r w:rsidRPr="00C13F9E">
        <w:t>afin que celles-ci ne soient plus réduites au rôle de porte-parole, plus ou moins autorisé, auprès des gouvernements provinciaux :</w:t>
      </w:r>
    </w:p>
    <w:p w:rsidR="002E5D24" w:rsidRPr="00C13F9E" w:rsidRDefault="002E5D24" w:rsidP="002E5D24">
      <w:pPr>
        <w:spacing w:before="120" w:after="120"/>
        <w:jc w:val="both"/>
      </w:pPr>
    </w:p>
    <w:p w:rsidR="002E5D24" w:rsidRPr="00C13F9E" w:rsidRDefault="002E5D24" w:rsidP="002E5D24">
      <w:pPr>
        <w:pStyle w:val="citationliste"/>
      </w:pPr>
      <w:r w:rsidRPr="00C13F9E">
        <w:t>1)</w:t>
      </w:r>
      <w:r w:rsidRPr="00C13F9E">
        <w:tab/>
        <w:t>Les fédérations devraient pouvoir chartrer : a) les conseils du travail ; b) les conseils de métiers ou industriels ; c) des groupes r</w:t>
      </w:r>
      <w:r w:rsidRPr="00C13F9E">
        <w:t>é</w:t>
      </w:r>
      <w:r w:rsidRPr="00C13F9E">
        <w:t>gionaux de travailleurs syndiqués ;</w:t>
      </w:r>
    </w:p>
    <w:p w:rsidR="002E5D24" w:rsidRPr="00C13F9E" w:rsidRDefault="002E5D24" w:rsidP="002E5D24">
      <w:pPr>
        <w:pStyle w:val="citationliste"/>
      </w:pPr>
      <w:r w:rsidRPr="00C13F9E">
        <w:t>2)</w:t>
      </w:r>
      <w:r w:rsidRPr="00C13F9E">
        <w:tab/>
        <w:t>Elles devraient assumer les fonctions des bureaux régionaux (qui d</w:t>
      </w:r>
      <w:r w:rsidRPr="00C13F9E">
        <w:t>e</w:t>
      </w:r>
      <w:r w:rsidRPr="00C13F9E">
        <w:t>vraient être abolis) y compris les services aux locaux Chartrés ;</w:t>
      </w:r>
    </w:p>
    <w:p w:rsidR="002E5D24" w:rsidRPr="00C13F9E" w:rsidRDefault="002E5D24" w:rsidP="002E5D24">
      <w:pPr>
        <w:pStyle w:val="citationliste"/>
      </w:pPr>
      <w:r w:rsidRPr="00C13F9E">
        <w:t>3)</w:t>
      </w:r>
      <w:r w:rsidRPr="00C13F9E">
        <w:tab/>
        <w:t>Pour remplir les tâches mentionnées au paragraphe précédent, le C.T.C. devrait leur remettre la portion de son budget co</w:t>
      </w:r>
      <w:r w:rsidRPr="00C13F9E">
        <w:t>u</w:t>
      </w:r>
      <w:r w:rsidRPr="00C13F9E">
        <w:t>vrant le coût de ces services</w:t>
      </w:r>
      <w:r>
        <w:t> </w:t>
      </w:r>
      <w:r>
        <w:rPr>
          <w:rStyle w:val="Appelnotedebasdep"/>
        </w:rPr>
        <w:footnoteReference w:id="278"/>
      </w:r>
      <w:r w:rsidRPr="00C13F9E">
        <w:t>.</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La troisième demande, portant sur l'accélération des procédures en cas de conflit de juridiction, semble de caractère strictement techn</w:t>
      </w:r>
      <w:r w:rsidRPr="00C13F9E">
        <w:t>i</w:t>
      </w:r>
      <w:r w:rsidRPr="00C13F9E">
        <w:t>que, mais est néanmoins d'une grande importance pour la F.T.Q. si l'on considère qu'elle a supporté au cours des années précédentes, à l'encontre du C.T.C, des maraudages visant à prévenir que des me</w:t>
      </w:r>
      <w:r w:rsidRPr="00C13F9E">
        <w:t>m</w:t>
      </w:r>
      <w:r w:rsidRPr="00C13F9E">
        <w:t>bres ne passent à la C.S.N.</w:t>
      </w:r>
    </w:p>
    <w:p w:rsidR="002E5D24" w:rsidRPr="00C13F9E" w:rsidRDefault="002E5D24" w:rsidP="002E5D24">
      <w:pPr>
        <w:spacing w:before="120" w:after="120"/>
        <w:jc w:val="both"/>
      </w:pPr>
      <w:r w:rsidRPr="00C13F9E">
        <w:t>Les représentants de la F.T.Q., en particulier Rancourt et Laberge, ont vigoureusement défendu ces demandes lors du congrès du C.T.C. en mai 1968, mais ont obtenu peu de satisfaction. En effet, le C.T.C. a décidé de recommander fortement l'affiliation des organisations loc</w:t>
      </w:r>
      <w:r w:rsidRPr="00C13F9E">
        <w:t>a</w:t>
      </w:r>
      <w:r w:rsidRPr="00C13F9E">
        <w:t>les aux fédérations provinciales au lieu de les y obliger, ce qui ne changeait pas la situation que la F.T.Q. voulait modifier ; la demande pour accroître les pouvoirs des fédérations a été rejetée ; le problème du droit d'appel a été réglé en coulisse de façon à prévenir un éclat</w:t>
      </w:r>
      <w:r w:rsidRPr="00C13F9E">
        <w:t>e</w:t>
      </w:r>
      <w:r w:rsidRPr="00C13F9E">
        <w:t>ment au sein du congrès, mais sans donner entièrement satisfaction à la F.T.Q.</w:t>
      </w:r>
    </w:p>
    <w:p w:rsidR="002E5D24" w:rsidRPr="00C13F9E" w:rsidRDefault="002E5D24" w:rsidP="002E5D24">
      <w:pPr>
        <w:spacing w:before="120" w:after="120"/>
        <w:jc w:val="both"/>
      </w:pPr>
      <w:r w:rsidRPr="00C13F9E">
        <w:t>Les relations F.T.Q.-C.T.C. traversent une période difficile. Si la première semble vouloir acquérir le statut d'une centrale syndicale provinciale sans rompre ses attaches pancanadiennes, la seconde, bien qu'affichant une certaine réceptivité au problème posé par la concu</w:t>
      </w:r>
      <w:r w:rsidRPr="00C13F9E">
        <w:t>r</w:t>
      </w:r>
      <w:r w:rsidRPr="00C13F9E">
        <w:t xml:space="preserve">rence de la C.S.N., demeure néanmoins peu sensible à la question des </w:t>
      </w:r>
      <w:r w:rsidRPr="00C13F9E">
        <w:lastRenderedPageBreak/>
        <w:t>particularismes québécois. Il ne serait pas surprenant, dans ces cond</w:t>
      </w:r>
      <w:r w:rsidRPr="00C13F9E">
        <w:t>i</w:t>
      </w:r>
      <w:r w:rsidRPr="00C13F9E">
        <w:t>tions, que se dessine chez la F.T.Q. une politique d'initiatives mettant le C.T.C. devant des faits accomplis. Celle-ci cadrerait fort bien avec la politique de présence que la F.T.Q. pratique depuis quelques années en prenant position sur toutes les questions d'intérêt public, telles que la constitution, l'administration de la justice, les droits de l'homme,</w:t>
      </w:r>
      <w:r>
        <w:t xml:space="preserve"> </w:t>
      </w:r>
      <w:r w:rsidRPr="00C13F9E">
        <w:t>[165]</w:t>
      </w:r>
      <w:r>
        <w:t xml:space="preserve"> </w:t>
      </w:r>
      <w:r w:rsidRPr="00C13F9E">
        <w:t>les mesures de guerre, etc., comme si elle avait le statut d'une centrale syndicale. Celle-ci cadrerait aussi avec la politique de rappr</w:t>
      </w:r>
      <w:r w:rsidRPr="00C13F9E">
        <w:t>o</w:t>
      </w:r>
      <w:r w:rsidRPr="00C13F9E">
        <w:t>chement avec la C.S.N., observable dans les mémoires conjoints, dans l'action conjointe contre le bill 54, le bill 25 et la loi des mesures de guerre, ainsi que dans les cartels de négociation. Ce rapprochement peut être interprété comme constituant pour la F.T.Q. un symbole de son enracinement dans le milieu québécois, un facteur de neutralis</w:t>
      </w:r>
      <w:r w:rsidRPr="00C13F9E">
        <w:t>a</w:t>
      </w:r>
      <w:r w:rsidRPr="00C13F9E">
        <w:t>tion de l'image nationaliste de la C.S.N. et une affirmation d'une ce</w:t>
      </w:r>
      <w:r w:rsidRPr="00C13F9E">
        <w:t>r</w:t>
      </w:r>
      <w:r w:rsidRPr="00C13F9E">
        <w:t>taine i</w:t>
      </w:r>
      <w:r w:rsidRPr="00C13F9E">
        <w:t>n</w:t>
      </w:r>
      <w:r w:rsidRPr="00C13F9E">
        <w:t>dépendance à l'égard du C.T.C.</w:t>
      </w:r>
    </w:p>
    <w:p w:rsidR="002E5D24" w:rsidRPr="00C13F9E" w:rsidRDefault="002E5D24" w:rsidP="002E5D24">
      <w:pPr>
        <w:spacing w:before="120" w:after="120"/>
        <w:jc w:val="both"/>
      </w:pPr>
    </w:p>
    <w:p w:rsidR="002E5D24" w:rsidRPr="00C13F9E" w:rsidRDefault="002E5D24" w:rsidP="002E5D24">
      <w:pPr>
        <w:pStyle w:val="planche"/>
      </w:pPr>
      <w:r w:rsidRPr="00C13F9E">
        <w:t>D. DÉFINITION</w:t>
      </w:r>
      <w:r>
        <w:br/>
      </w:r>
      <w:r w:rsidRPr="00C13F9E">
        <w:t>DES RAPPORTS AVEC L'ÉTAT :</w:t>
      </w:r>
      <w:r>
        <w:br/>
      </w:r>
      <w:r w:rsidRPr="00C13F9E">
        <w:t>L'ACTION POLITIQUE</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La fusion de 1957 réunissait deux mouvements aux traditions pol</w:t>
      </w:r>
      <w:r w:rsidRPr="00C13F9E">
        <w:t>i</w:t>
      </w:r>
      <w:r w:rsidRPr="00C13F9E">
        <w:t>tiques très différentes. Alors que la F.U.I.Q. était fortement polit</w:t>
      </w:r>
      <w:r w:rsidRPr="00C13F9E">
        <w:t>i</w:t>
      </w:r>
      <w:r w:rsidRPr="00C13F9E">
        <w:t>sée, la F.P.T.Q. entretenait une peur quasi maladive envers l'engagement politique. Les attitudes de la F.U.I.Q. sur ce plan ayant été d</w:t>
      </w:r>
      <w:r w:rsidRPr="00C13F9E">
        <w:t>é</w:t>
      </w:r>
      <w:r w:rsidRPr="00C13F9E">
        <w:t>crites précédemment, nous allons examiner dans les pages suivantes, l'apoli-tisme de la F.P.T.Q. puis la politisation de la F.T.Q.</w:t>
      </w:r>
    </w:p>
    <w:p w:rsidR="002E5D24" w:rsidRPr="00C13F9E" w:rsidRDefault="002E5D24" w:rsidP="002E5D24">
      <w:pPr>
        <w:spacing w:before="120" w:after="120"/>
        <w:jc w:val="both"/>
        <w:rPr>
          <w:szCs w:val="18"/>
        </w:rPr>
      </w:pPr>
    </w:p>
    <w:p w:rsidR="002E5D24" w:rsidRPr="00C13F9E" w:rsidRDefault="002E5D24" w:rsidP="002E5D24">
      <w:pPr>
        <w:pStyle w:val="a"/>
      </w:pPr>
      <w:r w:rsidRPr="00C13F9E">
        <w:t>1. L'APOLITISME DE LA F.P.T.Q.</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Dès sa création, la F.P.T.Q. se définit comme apolitique, au point d'interdire à ses dirigeants de se mêler de politique. L'article 15 de la constitution est révélateur.</w:t>
      </w:r>
    </w:p>
    <w:p w:rsidR="002E5D24" w:rsidRDefault="002E5D24" w:rsidP="002E5D24">
      <w:pPr>
        <w:pStyle w:val="Grillecouleur-Accent1"/>
      </w:pPr>
    </w:p>
    <w:p w:rsidR="002E5D24" w:rsidRDefault="002E5D24" w:rsidP="002E5D24">
      <w:pPr>
        <w:pStyle w:val="Grillecouleur-Accent1"/>
      </w:pPr>
      <w:r w:rsidRPr="00C13F9E">
        <w:lastRenderedPageBreak/>
        <w:t>Tout dirigeant de la Fédération désirant se porter candidat à une éle</w:t>
      </w:r>
      <w:r w:rsidRPr="00C13F9E">
        <w:t>c</w:t>
      </w:r>
      <w:r w:rsidRPr="00C13F9E">
        <w:t>tion fédérale, provinciale ou municipale devra au préalable donner sa rés</w:t>
      </w:r>
      <w:r w:rsidRPr="00C13F9E">
        <w:t>i</w:t>
      </w:r>
      <w:r w:rsidRPr="00C13F9E">
        <w:t>gnation comme dirigeant de la Fédération ; il n'est pas permis non plus à un dirigeant quelconque d'adresser la parole à une asse</w:t>
      </w:r>
      <w:r w:rsidRPr="00C13F9E">
        <w:t>m</w:t>
      </w:r>
      <w:r w:rsidRPr="00C13F9E">
        <w:t>blée politique ou d'autoriser tout candidat de se servir de son nom ou de son titre.</w:t>
      </w:r>
    </w:p>
    <w:p w:rsidR="002E5D24" w:rsidRPr="00C13F9E" w:rsidRDefault="002E5D24" w:rsidP="002E5D24">
      <w:pPr>
        <w:pStyle w:val="Grillecouleur-Accent1"/>
      </w:pPr>
    </w:p>
    <w:p w:rsidR="002E5D24" w:rsidRPr="00C13F9E" w:rsidRDefault="002E5D24" w:rsidP="002E5D24">
      <w:pPr>
        <w:spacing w:before="120" w:after="120"/>
        <w:jc w:val="both"/>
      </w:pPr>
      <w:r w:rsidRPr="00C13F9E">
        <w:t>Pendant toute l'existence de la F.P.T.Q., les éléments apolitiques sont majoritaires et s'opposent systématiquement à toute action polit</w:t>
      </w:r>
      <w:r w:rsidRPr="00C13F9E">
        <w:t>i</w:t>
      </w:r>
      <w:r w:rsidRPr="00C13F9E">
        <w:t>que engagée. Les efforts des éléments minoritaires sont annihilés dès les premières années d'existence de la F.P.T.Q., comme en font foi les faits suivants. Au congrès de 1943, l'assemblée générale, par un vote écrasant rejette l'idée de la formation d'un parti politique o</w:t>
      </w:r>
      <w:r w:rsidRPr="00C13F9E">
        <w:t>u</w:t>
      </w:r>
      <w:r w:rsidRPr="00C13F9E">
        <w:t>vrier, bien que l'exécutif, sur la base d'un vote antérieur, ait préparé un progra</w:t>
      </w:r>
      <w:r w:rsidRPr="00C13F9E">
        <w:t>m</w:t>
      </w:r>
      <w:r w:rsidRPr="00C13F9E">
        <w:t>me. Au congrès de 1944, une résolution demandant que la co</w:t>
      </w:r>
      <w:r w:rsidRPr="00C13F9E">
        <w:t>n</w:t>
      </w:r>
      <w:r w:rsidRPr="00C13F9E">
        <w:t>vention donne au comité exécutif le mandat de créer un comité d'a</w:t>
      </w:r>
      <w:r w:rsidRPr="00C13F9E">
        <w:t>c</w:t>
      </w:r>
      <w:r w:rsidRPr="00C13F9E">
        <w:t>tion</w:t>
      </w:r>
      <w:r>
        <w:t xml:space="preserve"> </w:t>
      </w:r>
      <w:r w:rsidRPr="00C13F9E">
        <w:t>[166]</w:t>
      </w:r>
      <w:r>
        <w:t xml:space="preserve"> </w:t>
      </w:r>
      <w:r w:rsidRPr="00C13F9E">
        <w:t>politique non partisane est rejetée. La déclaration suivante d'un dél</w:t>
      </w:r>
      <w:r w:rsidRPr="00C13F9E">
        <w:t>é</w:t>
      </w:r>
      <w:r w:rsidRPr="00C13F9E">
        <w:t>gué, à cette occasion, nous semble bien définir le sentiment gén</w:t>
      </w:r>
      <w:r w:rsidRPr="00C13F9E">
        <w:t>é</w:t>
      </w:r>
      <w:r w:rsidRPr="00C13F9E">
        <w:t>ral qui a prévalu pendant l'existence de la F.P.T.Q. « Le mouvement o</w:t>
      </w:r>
      <w:r w:rsidRPr="00C13F9E">
        <w:t>u</w:t>
      </w:r>
      <w:r w:rsidRPr="00C13F9E">
        <w:t>vrier devrait s'en tenir aux questions économiques et laisser la polit</w:t>
      </w:r>
      <w:r w:rsidRPr="00C13F9E">
        <w:t>i</w:t>
      </w:r>
      <w:r w:rsidRPr="00C13F9E">
        <w:t>que tranquille</w:t>
      </w:r>
      <w:r>
        <w:t> </w:t>
      </w:r>
      <w:r>
        <w:rPr>
          <w:rStyle w:val="Appelnotedebasdep"/>
        </w:rPr>
        <w:footnoteReference w:id="279"/>
      </w:r>
      <w:r w:rsidRPr="00C13F9E">
        <w:t>. »</w:t>
      </w:r>
    </w:p>
    <w:p w:rsidR="002E5D24" w:rsidRPr="00C13F9E" w:rsidRDefault="002E5D24" w:rsidP="002E5D24">
      <w:pPr>
        <w:spacing w:before="120" w:after="120"/>
        <w:jc w:val="both"/>
      </w:pPr>
      <w:r w:rsidRPr="00C13F9E">
        <w:t>Au cours des années 50, la F.P.T.Q. s'éveille à l'information polit</w:t>
      </w:r>
      <w:r w:rsidRPr="00C13F9E">
        <w:t>i</w:t>
      </w:r>
      <w:r w:rsidRPr="00C13F9E">
        <w:t>que. Au cours d'une conférence d'étude, tenue en 1954, le comité consultatif de la F.P.T.Q. conclut que celle-ci ne doit pas faire d'action politique partisane en formant ou en endossant un parti politique, ni en participant aux campagnes électorales, mais qu'elle peut entreprendre un programme d'éducation ouvrière afin d'éclairer les me</w:t>
      </w:r>
      <w:r w:rsidRPr="00C13F9E">
        <w:t>m</w:t>
      </w:r>
      <w:r w:rsidRPr="00C13F9E">
        <w:t>bres et le public en général dans l'exercice de leur droit de vote aux élections. On s'oriente vers une action politique éducative parce que l'on croit qu'il faut que les officiers et les membres, avant de s'engager dans une action politique partisane, connaissent à fond les buts et les aspirations du mouvement ouvrier, qu'ils soient convaincus de leur devoir de v</w:t>
      </w:r>
      <w:r w:rsidRPr="00C13F9E">
        <w:t>o</w:t>
      </w:r>
      <w:r w:rsidRPr="00C13F9E">
        <w:t>ter à toutes les élections et qu'ils soient en mesure de juger les ho</w:t>
      </w:r>
      <w:r w:rsidRPr="00C13F9E">
        <w:t>m</w:t>
      </w:r>
      <w:r w:rsidRPr="00C13F9E">
        <w:t>mes politiques et les événements. C'était, en quelque sorte, l'applic</w:t>
      </w:r>
      <w:r w:rsidRPr="00C13F9E">
        <w:t>a</w:t>
      </w:r>
      <w:r w:rsidRPr="00C13F9E">
        <w:t>tion, avec près de 10 ans de retard, de la décision du C.M.T.C. r</w:t>
      </w:r>
      <w:r w:rsidRPr="00C13F9E">
        <w:t>e</w:t>
      </w:r>
      <w:r w:rsidRPr="00C13F9E">
        <w:t>commandant la formation de comités d'action politique suivant la formule de Sidney Hillman du C.I.O.</w:t>
      </w:r>
    </w:p>
    <w:p w:rsidR="002E5D24" w:rsidRPr="00C13F9E" w:rsidRDefault="002E5D24" w:rsidP="002E5D24">
      <w:pPr>
        <w:spacing w:before="120" w:after="120"/>
        <w:jc w:val="both"/>
      </w:pPr>
      <w:r w:rsidRPr="00C13F9E">
        <w:lastRenderedPageBreak/>
        <w:t>En rejetant toute forme d'action politique partisane, la F.P.T.Q. o</w:t>
      </w:r>
      <w:r w:rsidRPr="00C13F9E">
        <w:t>p</w:t>
      </w:r>
      <w:r w:rsidRPr="00C13F9E">
        <w:t>te pour la méthode bureaucratique et celle de l'antichambre. D'une part, un lobbying, pratiqué de façon continue, sert à la fois de canal de protestation et de revendication ouvrières. D'autre part, la F.P.T.Q. s'efforce constamment d'obtenir une représentation sur les organismes gouvernementaux, consultatifs ou administratifs, qui concernent les travailleurs. Cette forme de pénétration du pouvoir politique apparaît, dans les années 50, comme le meilleur moyen d'obtenir des conce</w:t>
      </w:r>
      <w:r w:rsidRPr="00C13F9E">
        <w:t>s</w:t>
      </w:r>
      <w:r w:rsidRPr="00C13F9E">
        <w:t>sions et de parer certains coups de la part d'un gouvernement antisy</w:t>
      </w:r>
      <w:r w:rsidRPr="00C13F9E">
        <w:t>n</w:t>
      </w:r>
      <w:r w:rsidRPr="00C13F9E">
        <w:t>dical.</w:t>
      </w:r>
    </w:p>
    <w:p w:rsidR="002E5D24" w:rsidRPr="00C13F9E" w:rsidRDefault="002E5D24" w:rsidP="002E5D24">
      <w:pPr>
        <w:spacing w:before="120" w:after="120"/>
        <w:jc w:val="both"/>
      </w:pPr>
      <w:r w:rsidRPr="00C13F9E">
        <w:t>Pendant les pourparlers de fusion, la F.P.T.Q. tente de redorer quelque peu son blason, fortement terni par son comportement à l'o</w:t>
      </w:r>
      <w:r w:rsidRPr="00C13F9E">
        <w:t>c</w:t>
      </w:r>
      <w:r w:rsidRPr="00C13F9E">
        <w:t>casion des bills 19 et 20 en 1954. Ainsi, faisant montre d'une certaine exaspération à l'égard du gouvernement Duplessis, l'assemblée gén</w:t>
      </w:r>
      <w:r w:rsidRPr="00C13F9E">
        <w:t>é</w:t>
      </w:r>
      <w:r w:rsidRPr="00C13F9E">
        <w:t>rale sanctionne en 1957, trois résolutions, numéros 48, 49 et 54, pr</w:t>
      </w:r>
      <w:r w:rsidRPr="00C13F9E">
        <w:t>é</w:t>
      </w:r>
      <w:r w:rsidRPr="00C13F9E">
        <w:t>conisant l'arrêt de travail généralisé et l'utilisation au maximum des média d'information de masse afin de défendre les points de vue des travailleurs organisés en exerçant des pressions sur le gouvern</w:t>
      </w:r>
      <w:r w:rsidRPr="00C13F9E">
        <w:t>e</w:t>
      </w:r>
      <w:r w:rsidRPr="00C13F9E">
        <w:t>ment.</w:t>
      </w:r>
    </w:p>
    <w:p w:rsidR="002E5D24" w:rsidRPr="00C13F9E" w:rsidRDefault="002E5D24" w:rsidP="002E5D24">
      <w:pPr>
        <w:spacing w:before="120" w:after="120"/>
        <w:jc w:val="both"/>
      </w:pPr>
      <w:r w:rsidRPr="00C13F9E">
        <w:t>[167]</w:t>
      </w:r>
    </w:p>
    <w:p w:rsidR="002E5D24" w:rsidRPr="00C13F9E" w:rsidRDefault="002E5D24" w:rsidP="002E5D24">
      <w:pPr>
        <w:spacing w:before="120" w:after="120"/>
        <w:jc w:val="both"/>
      </w:pPr>
    </w:p>
    <w:p w:rsidR="002E5D24" w:rsidRPr="00C13F9E" w:rsidRDefault="002E5D24" w:rsidP="002E5D24">
      <w:pPr>
        <w:pStyle w:val="a"/>
      </w:pPr>
      <w:r w:rsidRPr="00C13F9E">
        <w:t>2. LA POLITISATION DE LA F.T.Q.</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La fusion entraîne un élargissement des horizons idéologiques de l'ancienne F.P.T.Q. à l'égard des objectifs socio-économiques. On r</w:t>
      </w:r>
      <w:r w:rsidRPr="00C13F9E">
        <w:t>e</w:t>
      </w:r>
      <w:r w:rsidRPr="00C13F9E">
        <w:t>trouve, en effet, l'esprit du manifeste de Joliette, dans la déclaration de principes, adoptée en 1957, suivant laquelle la F.T.Q. s'affiche part</w:t>
      </w:r>
      <w:r w:rsidRPr="00C13F9E">
        <w:t>i</w:t>
      </w:r>
      <w:r w:rsidRPr="00C13F9E">
        <w:t>sane de l'éducation gratuite à tous les niveaux, d'un système complet de sécurité sociale, de l'étatisation des ressources naturelles, de la s</w:t>
      </w:r>
      <w:r w:rsidRPr="00C13F9E">
        <w:t>o</w:t>
      </w:r>
      <w:r w:rsidRPr="00C13F9E">
        <w:t>cialisation de l'éducation et d'une action politique énergique. Un mois plus tard, le Conseil exécutif adopte un texte réaffirmant la nécessité de l'éducation et de l'action politique pour atteindre des objectifs s</w:t>
      </w:r>
      <w:r w:rsidRPr="00C13F9E">
        <w:t>o</w:t>
      </w:r>
      <w:r w:rsidRPr="00C13F9E">
        <w:t>ciaux que les forces politiques en place n'assumeront jamais d'elles-mêmes et préconisant une action politique directe en attendant de pouvoir appuyer un parti qui offrirait des garanties quant aux intérêts de la classe ouvrière.</w:t>
      </w:r>
    </w:p>
    <w:p w:rsidR="002E5D24" w:rsidRPr="00C13F9E" w:rsidRDefault="002E5D24" w:rsidP="002E5D24">
      <w:pPr>
        <w:spacing w:before="120" w:after="120"/>
        <w:jc w:val="both"/>
      </w:pPr>
      <w:r w:rsidRPr="00C13F9E">
        <w:lastRenderedPageBreak/>
        <w:t>Si l'idéologie de l'ancienne F.U.I.Q., en matière politique, paraît imprégner l'idéologie officielle de la F.T.Q. dès sa création, le projet d'engagement politique partisan n'est pas le fruit d'une évolution i</w:t>
      </w:r>
      <w:r w:rsidRPr="00C13F9E">
        <w:t>n</w:t>
      </w:r>
      <w:r w:rsidRPr="00C13F9E">
        <w:t>trinsèque, mais celui d'un processus d'imitation de l'orientation de la centrale canadienne. En effet, en approuvant le projet de formation d'un nouveau parti en 1960 et en invitant les travailleurs québécois à participer à l'avènement d'une véritable démocratie économique, pol</w:t>
      </w:r>
      <w:r w:rsidRPr="00C13F9E">
        <w:t>i</w:t>
      </w:r>
      <w:r w:rsidRPr="00C13F9E">
        <w:t>tique, sociale et nationale à l'intérieur du N.P.D. en 1961, la F.T.Q. épouse tout simplement au niveau provincial la démarche du C.T.C. au niveau fédéral. C'est peut-être, ce qui constitue, à la fois une fo</w:t>
      </w:r>
      <w:r w:rsidRPr="00C13F9E">
        <w:t>r</w:t>
      </w:r>
      <w:r w:rsidRPr="00C13F9E">
        <w:t>ce et une faiblesse.</w:t>
      </w:r>
    </w:p>
    <w:p w:rsidR="002E5D24" w:rsidRPr="00C13F9E" w:rsidRDefault="002E5D24" w:rsidP="002E5D24">
      <w:pPr>
        <w:spacing w:before="120" w:after="120"/>
        <w:jc w:val="both"/>
      </w:pPr>
      <w:r w:rsidRPr="00C13F9E">
        <w:t>D'une part, la F.T.Q. doit périodiquement justifier son alliance avec le N.P.D., ce qui l'amène à sublimer en quelque sorte les valeurs sociales-démocratiques que représente ce parti. Celles-ci constituent un centre de référence et un élément moteur dans la définition de soi, à la fois quant à la détermination des objectifs socio-politiques et quant à la définition du rôle de l'État. L'idéologie de la F.U.I.Q. repr</w:t>
      </w:r>
      <w:r w:rsidRPr="00C13F9E">
        <w:t>é</w:t>
      </w:r>
      <w:r w:rsidRPr="00C13F9E">
        <w:t>sentait une infusion des mêmes valeurs, mais nous ne croyons pas qu'elles auraient marqué autant l'idéologie de la F.T.Q. en l'a</w:t>
      </w:r>
      <w:r w:rsidRPr="00C13F9E">
        <w:t>b</w:t>
      </w:r>
      <w:r w:rsidRPr="00C13F9E">
        <w:t>sence du facteur catalyseur de l'engagement politique partisan. C'est à notre point de vue, la principale rentabilité de l'endossement du N.P.D. par la F.T.Q.</w:t>
      </w:r>
    </w:p>
    <w:p w:rsidR="002E5D24" w:rsidRDefault="002E5D24" w:rsidP="002E5D24">
      <w:pPr>
        <w:spacing w:before="120" w:after="120"/>
        <w:jc w:val="both"/>
      </w:pPr>
      <w:r w:rsidRPr="00C13F9E">
        <w:t>Au niveau plus concret de l'action électorale, le bilan de la relation F.T.Q.-N.P.D. n'est pas plus positif que celui de la relation F.U.I.Q.-C.C.F. Notre hypothèse explicative est à l'effet que les mêmes causes sont à l'origine de ce double échec : manque de conviction des élites syndicales, apathie des membres et éloignement du N.P.D. de la réal</w:t>
      </w:r>
      <w:r w:rsidRPr="00C13F9E">
        <w:t>i</w:t>
      </w:r>
      <w:r w:rsidRPr="00C13F9E">
        <w:t>té québécoise. Le passage suivant indique que l'on est conscient de ce problème dans les cercles de la F.T.Q.</w:t>
      </w:r>
    </w:p>
    <w:p w:rsidR="002E5D24" w:rsidRPr="00C13F9E" w:rsidRDefault="002E5D24" w:rsidP="002E5D24">
      <w:pPr>
        <w:spacing w:before="120" w:after="120"/>
        <w:jc w:val="both"/>
        <w:rPr>
          <w:szCs w:val="2"/>
        </w:rPr>
      </w:pPr>
      <w:r w:rsidRPr="00C13F9E">
        <w:t>[168]</w:t>
      </w:r>
    </w:p>
    <w:p w:rsidR="002E5D24" w:rsidRDefault="002E5D24" w:rsidP="002E5D24">
      <w:pPr>
        <w:pStyle w:val="Grillecouleur-Accent1"/>
      </w:pPr>
    </w:p>
    <w:p w:rsidR="002E5D24" w:rsidRDefault="002E5D24" w:rsidP="002E5D24">
      <w:pPr>
        <w:pStyle w:val="Grillecouleur-Accent1"/>
      </w:pPr>
      <w:r w:rsidRPr="00C13F9E">
        <w:t>La F.T.Q. a mis la charrue devant les bœufs en décidant d'appuyer o</w:t>
      </w:r>
      <w:r w:rsidRPr="00C13F9E">
        <w:t>f</w:t>
      </w:r>
      <w:r w:rsidRPr="00C13F9E">
        <w:t>ficiellement le N.P.D. fédéral, en 1961, sans d'abord s'assurer de l'exis</w:t>
      </w:r>
      <w:r w:rsidRPr="00C13F9E">
        <w:lastRenderedPageBreak/>
        <w:t>te</w:t>
      </w:r>
      <w:r w:rsidRPr="00C13F9E">
        <w:t>n</w:t>
      </w:r>
      <w:r w:rsidRPr="00C13F9E">
        <w:t>ce d'un mouvement favorable à la base et sans avoir fait l'éducation polit</w:t>
      </w:r>
      <w:r w:rsidRPr="00C13F9E">
        <w:t>i</w:t>
      </w:r>
      <w:r w:rsidRPr="00C13F9E">
        <w:t>que qui aurait peut-être permis la formation d'un tel mo</w:t>
      </w:r>
      <w:r w:rsidRPr="00C13F9E">
        <w:t>u</w:t>
      </w:r>
      <w:r w:rsidRPr="00C13F9E">
        <w:t>vement</w:t>
      </w:r>
      <w:r>
        <w:t> </w:t>
      </w:r>
      <w:r>
        <w:rPr>
          <w:rStyle w:val="Appelnotedebasdep"/>
        </w:rPr>
        <w:footnoteReference w:id="280"/>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C’est pourquoi, bien que l'on demeure convaincu de la nécessité d'une action politique directe, la forme de l'engagement politique s</w:t>
      </w:r>
      <w:r w:rsidRPr="00C13F9E">
        <w:t>u</w:t>
      </w:r>
      <w:r w:rsidRPr="00C13F9E">
        <w:t>bit une remise en question. La recherche de nouvelles avenues s'est e</w:t>
      </w:r>
      <w:r w:rsidRPr="00C13F9E">
        <w:t>x</w:t>
      </w:r>
      <w:r w:rsidRPr="00C13F9E">
        <w:t>primée au congrès de 1967 dans la résolution suivante.</w:t>
      </w:r>
    </w:p>
    <w:p w:rsidR="002E5D24" w:rsidRDefault="002E5D24" w:rsidP="002E5D24">
      <w:pPr>
        <w:pStyle w:val="Grillecouleur-Accent1"/>
      </w:pPr>
    </w:p>
    <w:p w:rsidR="002E5D24" w:rsidRDefault="002E5D24" w:rsidP="002E5D24">
      <w:pPr>
        <w:pStyle w:val="Grillecouleur-Accent1"/>
      </w:pPr>
      <w:r w:rsidRPr="00C13F9E">
        <w:t>Que le prochain Comité d'action politique soit chargé par le Co</w:t>
      </w:r>
      <w:r w:rsidRPr="00C13F9E">
        <w:t>n</w:t>
      </w:r>
      <w:r w:rsidRPr="00C13F9E">
        <w:t>seil général de la F.T.Q. d'organiser avec les autres mouvements pr</w:t>
      </w:r>
      <w:r w:rsidRPr="00C13F9E">
        <w:t>o</w:t>
      </w:r>
      <w:r w:rsidRPr="00C13F9E">
        <w:t>gressistes du Québec une conférence exploratoire devant mener éve</w:t>
      </w:r>
      <w:r w:rsidRPr="00C13F9E">
        <w:t>n</w:t>
      </w:r>
      <w:r w:rsidRPr="00C13F9E">
        <w:t>tuellement au regroupement des forces politiques de gauche dans la province au sein d'un parti provincial</w:t>
      </w:r>
      <w:r>
        <w:t> </w:t>
      </w:r>
      <w:r>
        <w:rPr>
          <w:rStyle w:val="Appelnotedebasdep"/>
        </w:rPr>
        <w:footnoteReference w:id="281"/>
      </w:r>
      <w:r w:rsidRPr="00C13F9E">
        <w:t> !</w:t>
      </w:r>
    </w:p>
    <w:p w:rsidR="002E5D24" w:rsidRPr="00C13F9E" w:rsidRDefault="002E5D24" w:rsidP="002E5D24">
      <w:pPr>
        <w:pStyle w:val="Grillecouleur-Accent1"/>
      </w:pPr>
    </w:p>
    <w:p w:rsidR="002E5D24" w:rsidRPr="00C13F9E" w:rsidRDefault="002E5D24" w:rsidP="002E5D24">
      <w:pPr>
        <w:spacing w:before="120" w:after="120"/>
        <w:jc w:val="both"/>
      </w:pPr>
      <w:r w:rsidRPr="00C13F9E">
        <w:t>Dans la conjoncture socio-politique actuelle du Québec, on peut douter de la rentabilité réelle de cette nouvelle option, ce dont les dir</w:t>
      </w:r>
      <w:r w:rsidRPr="00C13F9E">
        <w:t>i</w:t>
      </w:r>
      <w:r w:rsidRPr="00C13F9E">
        <w:t>geants de la F.T.Q., à notre avis, sont conscients. C'est pourquoi, nous prévoyons à plus ou moins brève échéance, à défaut d'une remise fo</w:t>
      </w:r>
      <w:r w:rsidRPr="00C13F9E">
        <w:t>n</w:t>
      </w:r>
      <w:r w:rsidRPr="00C13F9E">
        <w:t>damentale en question de la relation F.T.Q.-N.P.D., une bifurcation vers d'autres formes de manifestations politiques, où l'adhésion N.P.D.iste serait en veilleuse et servirait d'appui idéologique.</w:t>
      </w:r>
    </w:p>
    <w:p w:rsidR="002E5D24" w:rsidRPr="00C13F9E" w:rsidRDefault="002E5D24" w:rsidP="002E5D24">
      <w:pPr>
        <w:spacing w:before="120" w:after="120"/>
        <w:jc w:val="both"/>
      </w:pPr>
      <w:r w:rsidRPr="00C13F9E">
        <w:t>En dépit de son engagement politique partisan, la F.T.Q. n'a pas pour autant relégué à l'arrière-plan les méthodes traditionnelles du syndicalisme. Elle a, au contraire, accentué son action par la présent</w:t>
      </w:r>
      <w:r w:rsidRPr="00C13F9E">
        <w:t>a</w:t>
      </w:r>
      <w:r w:rsidRPr="00C13F9E">
        <w:t>tion de nombreux mémoires, des prises de position publique fréque</w:t>
      </w:r>
      <w:r w:rsidRPr="00C13F9E">
        <w:t>n</w:t>
      </w:r>
      <w:r w:rsidRPr="00C13F9E">
        <w:t>tes, par une volonté de participation dans les organismes gouvern</w:t>
      </w:r>
      <w:r w:rsidRPr="00C13F9E">
        <w:t>e</w:t>
      </w:r>
      <w:r w:rsidRPr="00C13F9E">
        <w:t>mentaux à caractère économique ou social et occasionnellement par la pression publique, telle sa campagne contre le projet de Code du tr</w:t>
      </w:r>
      <w:r w:rsidRPr="00C13F9E">
        <w:t>a</w:t>
      </w:r>
      <w:r w:rsidRPr="00C13F9E">
        <w:t>vail en 1964. On demeure, en effet, convaincu que ces modes d'a</w:t>
      </w:r>
      <w:r w:rsidRPr="00C13F9E">
        <w:t>c</w:t>
      </w:r>
      <w:r w:rsidRPr="00C13F9E">
        <w:t>tion politique s'avèrent nécessaires jusqu'à l'avènement d'un parti pol</w:t>
      </w:r>
      <w:r w:rsidRPr="00C13F9E">
        <w:t>i</w:t>
      </w:r>
      <w:r w:rsidRPr="00C13F9E">
        <w:t>tique représentant vraiment les intérêts des travailleurs.</w:t>
      </w:r>
    </w:p>
    <w:p w:rsidR="002E5D24" w:rsidRPr="00C13F9E" w:rsidRDefault="002E5D24" w:rsidP="002E5D24">
      <w:pPr>
        <w:pStyle w:val="c"/>
      </w:pPr>
      <w:r w:rsidRPr="00C13F9E">
        <w:t>*  *  *</w:t>
      </w:r>
    </w:p>
    <w:p w:rsidR="002E5D24" w:rsidRPr="00C13F9E" w:rsidRDefault="002E5D24" w:rsidP="002E5D24">
      <w:pPr>
        <w:spacing w:before="120" w:after="120"/>
        <w:jc w:val="both"/>
      </w:pPr>
      <w:r w:rsidRPr="00C13F9E">
        <w:lastRenderedPageBreak/>
        <w:t>Le développement idéologique d'une fédération provinciale est fo</w:t>
      </w:r>
      <w:r w:rsidRPr="00C13F9E">
        <w:t>r</w:t>
      </w:r>
      <w:r w:rsidRPr="00C13F9E">
        <w:t>tement conditionné par sa situation existentielle au sein d'un mouv</w:t>
      </w:r>
      <w:r w:rsidRPr="00C13F9E">
        <w:t>e</w:t>
      </w:r>
      <w:r w:rsidRPr="00C13F9E">
        <w:t>ment syndical, dans la mesure où elle accepte de se définir comme</w:t>
      </w:r>
      <w:r>
        <w:rPr>
          <w:szCs w:val="16"/>
        </w:rPr>
        <w:t xml:space="preserve"> </w:t>
      </w:r>
      <w:r w:rsidRPr="00C13F9E">
        <w:rPr>
          <w:szCs w:val="16"/>
        </w:rPr>
        <w:t>[169]</w:t>
      </w:r>
      <w:r>
        <w:rPr>
          <w:szCs w:val="16"/>
        </w:rPr>
        <w:t xml:space="preserve"> </w:t>
      </w:r>
      <w:r w:rsidRPr="00C13F9E">
        <w:t>une structure horizontale. La F.P.T.Q., qui n'avait pas l'intention ni le pouvoir de mettre son statut en question, constituait un reflet pur et simple de l'idéologie du syndicalisme de métier américain et pan-canadien. La F.U.I.Q. reflétait aussi l'idéologie du syndicalisme indu</w:t>
      </w:r>
      <w:r w:rsidRPr="00C13F9E">
        <w:t>s</w:t>
      </w:r>
      <w:r w:rsidRPr="00C13F9E">
        <w:t>triel américain et pancanadien, mais, parce que ses affiliés jouissaient de plus d'autonomie que les syndicats de métier et parce qu'une partie importante de ses dirigeants étaient socialement engagés, elle a pu, principalement par opposition au catalyseur représenté par un gouve</w:t>
      </w:r>
      <w:r w:rsidRPr="00C13F9E">
        <w:t>r</w:t>
      </w:r>
      <w:r w:rsidRPr="00C13F9E">
        <w:t>nement réactionnaire, s'adapter à l'idéologie du syndicalisme indu</w:t>
      </w:r>
      <w:r w:rsidRPr="00C13F9E">
        <w:t>s</w:t>
      </w:r>
      <w:r w:rsidRPr="00C13F9E">
        <w:t>triel et y ajouter une dimension originale, ce qui lui permettait de pr</w:t>
      </w:r>
      <w:r w:rsidRPr="00C13F9E">
        <w:t>o</w:t>
      </w:r>
      <w:r w:rsidRPr="00C13F9E">
        <w:t>poser une réponse globale aux problèmes du milieu ambiant. Dans le contexte de la révolution tranquille, la F.T.Q., pour survivre, a dû adopter une idéologie de rattrapage sur la C.S.N., ce qui l'a entraînée dans une démarche de redéfinition de soi visant à transformer son st</w:t>
      </w:r>
      <w:r w:rsidRPr="00C13F9E">
        <w:t>a</w:t>
      </w:r>
      <w:r w:rsidRPr="00C13F9E">
        <w:t>tut en celui de d'organisation horizontale centrale syndicale.</w:t>
      </w:r>
    </w:p>
    <w:p w:rsidR="002E5D24" w:rsidRPr="00C13F9E" w:rsidRDefault="002E5D24" w:rsidP="002E5D24">
      <w:pPr>
        <w:spacing w:before="120" w:after="120"/>
        <w:jc w:val="both"/>
      </w:pPr>
      <w:r w:rsidRPr="00C13F9E">
        <w:t>Les trois organisations que nous avons étudiées dans ce chapitre définissent le syndicalisme comme un mouvement de revendication socio-économique dont la fonction primordiale est la promotion et la défense des intérêts économico-professionnels de ses membres. Ce</w:t>
      </w:r>
      <w:r w:rsidRPr="00C13F9E">
        <w:t>t</w:t>
      </w:r>
      <w:r w:rsidRPr="00C13F9E">
        <w:t>te orientation fonctionnelle implique que le syndicalisme accepte le sy</w:t>
      </w:r>
      <w:r w:rsidRPr="00C13F9E">
        <w:t>s</w:t>
      </w:r>
      <w:r w:rsidRPr="00C13F9E">
        <w:t>tème capitaliste comme mode de production de biens économ</w:t>
      </w:r>
      <w:r w:rsidRPr="00C13F9E">
        <w:t>i</w:t>
      </w:r>
      <w:r w:rsidRPr="00C13F9E">
        <w:t>ques et qu'il s'attribue la responsabilité de veiller au partage équitable des fruits de la production. Tout en demeurant conscient d'une comm</w:t>
      </w:r>
      <w:r w:rsidRPr="00C13F9E">
        <w:t>u</w:t>
      </w:r>
      <w:r w:rsidRPr="00C13F9E">
        <w:t>nauté d'intérêt avec le patronat, le monde syndical considère que l'équité dans la distribution du profit est la condition fondame</w:t>
      </w:r>
      <w:r w:rsidRPr="00C13F9E">
        <w:t>n</w:t>
      </w:r>
      <w:r w:rsidRPr="00C13F9E">
        <w:t>tale d'une approche de coopération plutôt que d'une approche de conflit. Le pouvoir et l'efficacité constituent alors un prérequis fon</w:t>
      </w:r>
      <w:r w:rsidRPr="00C13F9E">
        <w:t>c</w:t>
      </w:r>
      <w:r w:rsidRPr="00C13F9E">
        <w:t>tionnel qui conditionne la définition, dans leur ensemble, des rapports avec les autres. C'est pourquoi, chez la F.T.Q., les concessions aux pressions culturelles du milieu ainsi que la montée du nationalisme n'éliminent pas, au nom de l'efficacité syndicale, les liens avec les syndicats inte</w:t>
      </w:r>
      <w:r w:rsidRPr="00C13F9E">
        <w:t>r</w:t>
      </w:r>
      <w:r w:rsidRPr="00C13F9E">
        <w:t>nationaux et pancanadiens.</w:t>
      </w:r>
    </w:p>
    <w:p w:rsidR="002E5D24" w:rsidRPr="00C13F9E" w:rsidRDefault="002E5D24" w:rsidP="002E5D24">
      <w:pPr>
        <w:spacing w:before="120" w:after="120"/>
        <w:jc w:val="both"/>
      </w:pPr>
      <w:r w:rsidRPr="00C13F9E">
        <w:t>Si la définition de soi de la F.P.T.Q. s'inscrit dans cette perspective stricte, celles de la F.U.I.Q. et de la F.T.Q. contiennent une deuxième dimension qui traduit la bipolarité du mouvement ouvrier. Indépe</w:t>
      </w:r>
      <w:r w:rsidRPr="00C13F9E">
        <w:t>n</w:t>
      </w:r>
      <w:r w:rsidRPr="00C13F9E">
        <w:lastRenderedPageBreak/>
        <w:t>damment du mode d'action politique choisi, l'engagement socio-politique dénote une volonté de poursuivre des objectifs qui dépassent les assises ouvrières et de participer à la transformation de la société au lieu de se limiter à une adaptation à son évolution. L'action synd</w:t>
      </w:r>
      <w:r w:rsidRPr="00C13F9E">
        <w:t>i</w:t>
      </w:r>
      <w:r w:rsidRPr="00C13F9E">
        <w:t>cale tout en étant démocratiquement révolutionnaire po</w:t>
      </w:r>
      <w:r w:rsidRPr="00C13F9E">
        <w:t>s</w:t>
      </w:r>
      <w:r w:rsidRPr="00C13F9E">
        <w:t>sède aussi un caractère de réducteur de tension.</w:t>
      </w:r>
    </w:p>
    <w:p w:rsidR="002E5D24" w:rsidRPr="00C13F9E" w:rsidRDefault="002E5D24" w:rsidP="002E5D24">
      <w:pPr>
        <w:spacing w:before="120" w:after="120"/>
        <w:jc w:val="both"/>
      </w:pPr>
    </w:p>
    <w:p w:rsidR="002E5D24" w:rsidRPr="00C13F9E" w:rsidRDefault="002E5D24" w:rsidP="002E5D24">
      <w:pPr>
        <w:pStyle w:val="p"/>
      </w:pPr>
      <w:r w:rsidRPr="00C13F9E">
        <w:t>[170]</w:t>
      </w:r>
    </w:p>
    <w:p w:rsidR="002E5D24" w:rsidRPr="00C13F9E" w:rsidRDefault="002E5D24" w:rsidP="002E5D24">
      <w:pPr>
        <w:pStyle w:val="p"/>
        <w:rPr>
          <w:szCs w:val="2"/>
        </w:rPr>
      </w:pPr>
      <w:r w:rsidRPr="00C13F9E">
        <w:br w:type="page"/>
      </w:r>
      <w:r w:rsidRPr="00C13F9E">
        <w:lastRenderedPageBreak/>
        <w:t>[171]</w:t>
      </w:r>
    </w:p>
    <w:p w:rsidR="002E5D24"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F44C84" w:rsidRDefault="002E5D24" w:rsidP="002E5D24">
      <w:pPr>
        <w:ind w:firstLine="0"/>
        <w:jc w:val="center"/>
        <w:rPr>
          <w:sz w:val="24"/>
        </w:rPr>
      </w:pPr>
      <w:bookmarkStart w:id="25" w:name="Ideologies_pt_2_chap_6"/>
      <w:r w:rsidRPr="00F44C84">
        <w:rPr>
          <w:b/>
          <w:color w:val="000080"/>
          <w:sz w:val="24"/>
        </w:rPr>
        <w:t>Idéologies de la CSN et de la FTQ 1940-1970.</w:t>
      </w:r>
      <w:r w:rsidRPr="00F44C84">
        <w:rPr>
          <w:b/>
          <w:color w:val="000080"/>
          <w:sz w:val="24"/>
        </w:rPr>
        <w:br/>
        <w:t>Le syndicalisme québécois.</w:t>
      </w:r>
    </w:p>
    <w:p w:rsidR="002E5D24" w:rsidRPr="00F44C84" w:rsidRDefault="002E5D24" w:rsidP="002E5D24">
      <w:pPr>
        <w:spacing w:after="120"/>
        <w:ind w:firstLine="0"/>
        <w:jc w:val="center"/>
        <w:rPr>
          <w:b/>
          <w:caps/>
          <w:sz w:val="24"/>
        </w:rPr>
      </w:pPr>
      <w:r>
        <w:rPr>
          <w:b/>
          <w:caps/>
          <w:sz w:val="24"/>
        </w:rPr>
        <w:t>DEUXIÈME partie</w:t>
      </w:r>
    </w:p>
    <w:p w:rsidR="002E5D24" w:rsidRPr="00384B20" w:rsidRDefault="002E5D24" w:rsidP="002E5D24">
      <w:pPr>
        <w:pStyle w:val="Titreniveau1"/>
      </w:pPr>
      <w:r w:rsidRPr="00384B20">
        <w:t xml:space="preserve">Chapitre </w:t>
      </w:r>
      <w:r>
        <w:t>6</w:t>
      </w:r>
    </w:p>
    <w:p w:rsidR="002E5D24" w:rsidRPr="00E07116" w:rsidRDefault="002E5D24" w:rsidP="002E5D24">
      <w:pPr>
        <w:pStyle w:val="Titreniveau2"/>
      </w:pPr>
      <w:r>
        <w:t>LA PENSÉE ÉCONOMIQUE</w:t>
      </w:r>
    </w:p>
    <w:bookmarkEnd w:id="25"/>
    <w:p w:rsidR="002E5D24" w:rsidRPr="00E07116" w:rsidRDefault="002E5D24" w:rsidP="002E5D24">
      <w:pPr>
        <w:jc w:val="both"/>
        <w:rPr>
          <w:szCs w:val="36"/>
        </w:rPr>
      </w:pPr>
    </w:p>
    <w:p w:rsidR="002E5D24" w:rsidRPr="00E07116" w:rsidRDefault="002E5D24" w:rsidP="002E5D24">
      <w:pPr>
        <w:jc w:val="both"/>
      </w:pPr>
    </w:p>
    <w:p w:rsidR="002E5D24" w:rsidRPr="00E07116" w:rsidRDefault="002E5D24" w:rsidP="002E5D24">
      <w:pPr>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C13F9E" w:rsidRDefault="002E5D24" w:rsidP="002E5D24">
      <w:pPr>
        <w:spacing w:before="120" w:after="120"/>
        <w:jc w:val="both"/>
      </w:pPr>
      <w:r w:rsidRPr="00C13F9E">
        <w:t>Ce chapitre a pour but de présenter les grandes lignes de pensée de la F.P.T.Q., de la F.U.I.Q. et de la F.T.Q., principalement par un ex</w:t>
      </w:r>
      <w:r w:rsidRPr="00C13F9E">
        <w:t>a</w:t>
      </w:r>
      <w:r w:rsidRPr="00C13F9E">
        <w:t>men de leurs définitions du système économique et des rôles des agents économiques qui se dégagent des jugements qu'elles portent et des objectifs qu'elles proposent. Suivant le modèle du chapitre préc</w:t>
      </w:r>
      <w:r w:rsidRPr="00C13F9E">
        <w:t>é</w:t>
      </w:r>
      <w:r w:rsidRPr="00C13F9E">
        <w:t>dent, chaque fédération sera étudiée séparément. Nous accord</w:t>
      </w:r>
      <w:r w:rsidRPr="00C13F9E">
        <w:t>e</w:t>
      </w:r>
      <w:r w:rsidRPr="00C13F9E">
        <w:t>rons une attention spéciale à la façon dont les politiques de la F.P.T.Q. et de la F.U.I.Q. se sont mariées au cours des premières années d'exi</w:t>
      </w:r>
      <w:r w:rsidRPr="00C13F9E">
        <w:t>s</w:t>
      </w:r>
      <w:r w:rsidRPr="00C13F9E">
        <w:t>tence de la F.T.Q. et à la façon dont la redéfinition de soi de cette de</w:t>
      </w:r>
      <w:r w:rsidRPr="00C13F9E">
        <w:t>r</w:t>
      </w:r>
      <w:r w:rsidRPr="00C13F9E">
        <w:t>nière s'est traduite dans son idéologie économique.</w:t>
      </w:r>
    </w:p>
    <w:p w:rsidR="002E5D24" w:rsidRPr="00C13F9E" w:rsidRDefault="002E5D24" w:rsidP="002E5D24">
      <w:pPr>
        <w:spacing w:before="120" w:after="120"/>
        <w:jc w:val="both"/>
      </w:pPr>
    </w:p>
    <w:p w:rsidR="002E5D24" w:rsidRPr="00C13F9E" w:rsidRDefault="002E5D24" w:rsidP="002E5D24">
      <w:pPr>
        <w:pStyle w:val="planchest1"/>
      </w:pPr>
      <w:bookmarkStart w:id="26" w:name="Ideologies_pt_2_chap_6_I"/>
      <w:r w:rsidRPr="00C13F9E">
        <w:t>I</w:t>
      </w:r>
      <w:r>
        <w:t>. La Fédération provinciale</w:t>
      </w:r>
      <w:r>
        <w:br/>
      </w:r>
      <w:r w:rsidRPr="00C13F9E">
        <w:t>du travail du Québec</w:t>
      </w:r>
    </w:p>
    <w:bookmarkEnd w:id="26"/>
    <w:p w:rsidR="002E5D24" w:rsidRPr="00C13F9E" w:rsidRDefault="002E5D24" w:rsidP="002E5D24">
      <w:pPr>
        <w:spacing w:before="120" w:after="120"/>
        <w:jc w:val="both"/>
      </w:pPr>
    </w:p>
    <w:p w:rsidR="002E5D24" w:rsidRDefault="002E5D24" w:rsidP="002E5D24">
      <w:pPr>
        <w:spacing w:before="120" w:after="120"/>
        <w:jc w:val="both"/>
      </w:pPr>
      <w:r w:rsidRPr="00C13F9E">
        <w:t>En matière économique, la F.P.T.Q. a une idéologie de consomm</w:t>
      </w:r>
      <w:r w:rsidRPr="00C13F9E">
        <w:t>a</w:t>
      </w:r>
      <w:r w:rsidRPr="00C13F9E">
        <w:t>tion, centrée sur l'objectif de la protection et de l'accroissement du pouvoir d'achat du travailleur. À cet effet, elle accepte les fondements du système économique libéral, en reconnaissant un rôle moteur de l'économie à l'entreprise privée et en conférant un rôle purement su</w:t>
      </w:r>
      <w:r w:rsidRPr="00C13F9E">
        <w:t>p</w:t>
      </w:r>
      <w:r w:rsidRPr="00C13F9E">
        <w:t>plétif à l'État et attribue au syndicalisme une fonction revendic</w:t>
      </w:r>
      <w:r w:rsidRPr="00C13F9E">
        <w:t>a</w:t>
      </w:r>
      <w:r w:rsidRPr="00C13F9E">
        <w:t>tive portant sur le couple pouvoir d'achat-chômage. La structure et le con</w:t>
      </w:r>
      <w:r w:rsidRPr="00C13F9E">
        <w:lastRenderedPageBreak/>
        <w:t>tenu de cette idéologie économique ressortent de l'étude des d</w:t>
      </w:r>
      <w:r w:rsidRPr="00C13F9E">
        <w:t>e</w:t>
      </w:r>
      <w:r w:rsidRPr="00C13F9E">
        <w:t>mandes de la fédération gravitant autour de la préoccupation fond</w:t>
      </w:r>
      <w:r w:rsidRPr="00C13F9E">
        <w:t>a</w:t>
      </w:r>
      <w:r w:rsidRPr="00C13F9E">
        <w:t>mentale que constitue l'augmentation du pouvoir d'achat et la résor</w:t>
      </w:r>
      <w:r w:rsidRPr="00C13F9E">
        <w:t>p</w:t>
      </w:r>
      <w:r w:rsidRPr="00C13F9E">
        <w:t>tion du chômage.</w:t>
      </w:r>
    </w:p>
    <w:p w:rsidR="002E5D24" w:rsidRPr="00C13F9E" w:rsidRDefault="002E5D24" w:rsidP="002E5D24">
      <w:pPr>
        <w:spacing w:before="120" w:after="120"/>
        <w:jc w:val="both"/>
      </w:pPr>
      <w:r w:rsidRPr="00C13F9E">
        <w:t>[172]</w:t>
      </w:r>
    </w:p>
    <w:p w:rsidR="002E5D24" w:rsidRPr="00C13F9E" w:rsidRDefault="002E5D24" w:rsidP="002E5D24">
      <w:pPr>
        <w:spacing w:before="120" w:after="120"/>
        <w:jc w:val="both"/>
      </w:pPr>
    </w:p>
    <w:p w:rsidR="002E5D24" w:rsidRPr="00C13F9E" w:rsidRDefault="002E5D24" w:rsidP="002E5D24">
      <w:pPr>
        <w:pStyle w:val="planche"/>
      </w:pPr>
      <w:r w:rsidRPr="00C13F9E">
        <w:t>A. LE POUVOIR D'ACHAT</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L'inflation apparaît, au début de la Seconde Guerre mondiale, comme le principal obstacle à l'élévation du pouvoir d'achat qui d</w:t>
      </w:r>
      <w:r w:rsidRPr="00C13F9E">
        <w:t>e</w:t>
      </w:r>
      <w:r w:rsidRPr="00C13F9E">
        <w:t>vrait découler du fonctionnement normal du système économique. La F.P.T.Q. en attribue la cause à la politique patronale de gestion de l'économie : intermédiaires trop nombreux entre le producteur et le consommateur, salaires exagérés des administrateurs, publicité trop co</w:t>
      </w:r>
      <w:r w:rsidRPr="00C13F9E">
        <w:t>û</w:t>
      </w:r>
      <w:r w:rsidRPr="00C13F9E">
        <w:t>teuse, surcapitalisation des entreprises, intérêts obligataires trop élevés, etc.</w:t>
      </w:r>
      <w:r>
        <w:t> </w:t>
      </w:r>
      <w:r>
        <w:rPr>
          <w:rStyle w:val="Appelnotedebasdep"/>
        </w:rPr>
        <w:footnoteReference w:id="282"/>
      </w:r>
      <w:r w:rsidRPr="00C13F9E">
        <w:t>. Aussi fait-elle sienne la politique du C.M.T.C. visant à améliorer le pouvoir de consommation par un contrôle gouverneme</w:t>
      </w:r>
      <w:r w:rsidRPr="00C13F9E">
        <w:t>n</w:t>
      </w:r>
      <w:r w:rsidRPr="00C13F9E">
        <w:t>tal des prix et par l'augmentation des salaires</w:t>
      </w:r>
      <w:r>
        <w:t> </w:t>
      </w:r>
      <w:r>
        <w:rPr>
          <w:rStyle w:val="Appelnotedebasdep"/>
        </w:rPr>
        <w:footnoteReference w:id="283"/>
      </w:r>
      <w:r w:rsidRPr="00C13F9E">
        <w:t>. Elle le fait cepe</w:t>
      </w:r>
      <w:r w:rsidRPr="00C13F9E">
        <w:t>n</w:t>
      </w:r>
      <w:r w:rsidRPr="00C13F9E">
        <w:t>dant avec une certaine réticence car, pour certains, il importe davant</w:t>
      </w:r>
      <w:r w:rsidRPr="00C13F9E">
        <w:t>a</w:t>
      </w:r>
      <w:r w:rsidRPr="00C13F9E">
        <w:t>ge d'exercer un contrôle sur les prix que de promouvoir les salaires, pa</w:t>
      </w:r>
      <w:r w:rsidRPr="00C13F9E">
        <w:t>r</w:t>
      </w:r>
      <w:r w:rsidRPr="00C13F9E">
        <w:t>ce que leur croissance a un effet direct sur l'élévation de l'indice du coût de la vie.</w:t>
      </w:r>
    </w:p>
    <w:p w:rsidR="002E5D24" w:rsidRDefault="002E5D24" w:rsidP="002E5D24">
      <w:pPr>
        <w:pStyle w:val="Grillecouleur-Accent1"/>
      </w:pPr>
    </w:p>
    <w:p w:rsidR="002E5D24" w:rsidRDefault="002E5D24" w:rsidP="002E5D24">
      <w:pPr>
        <w:pStyle w:val="Grillecouleur-Accent1"/>
      </w:pPr>
      <w:r w:rsidRPr="00C13F9E">
        <w:t>Il est encore plus important de réduire la moyenne du coût de la vie que d'augmenter la moyenne des salaires, celle-ci n'étant qu'une cons</w:t>
      </w:r>
      <w:r w:rsidRPr="00C13F9E">
        <w:t>é</w:t>
      </w:r>
      <w:r w:rsidRPr="00C13F9E">
        <w:t>quence de celle-là. L'augmentation de salaires ne rime à rien si elle n'est que la résultante d'une récente augmentation du coût de la vie et le préte</w:t>
      </w:r>
      <w:r w:rsidRPr="00C13F9E">
        <w:t>x</w:t>
      </w:r>
      <w:r w:rsidRPr="00C13F9E">
        <w:t>te à une prochaine. Qu'on réduise le coût moyen de l'exi</w:t>
      </w:r>
      <w:r w:rsidRPr="00C13F9E">
        <w:t>s</w:t>
      </w:r>
      <w:r w:rsidRPr="00C13F9E">
        <w:t>tence à un ni</w:t>
      </w:r>
      <w:r w:rsidRPr="00C13F9E">
        <w:lastRenderedPageBreak/>
        <w:t>veau minimum, puis qu'on le stabilise à ce niveau pour stabiliser en même temps le pouvoir d'achat moyen de chaque co</w:t>
      </w:r>
      <w:r w:rsidRPr="00C13F9E">
        <w:t>n</w:t>
      </w:r>
      <w:r w:rsidRPr="00C13F9E">
        <w:t>sommateur</w:t>
      </w:r>
      <w:r>
        <w:t> </w:t>
      </w:r>
      <w:r>
        <w:rPr>
          <w:rStyle w:val="Appelnotedebasdep"/>
        </w:rPr>
        <w:footnoteReference w:id="284"/>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Au mois de novembre 1941, le gouvernement fédéral décide de pratiquer un contrôle des prix et des salaires en vue d'enrayer l'infl</w:t>
      </w:r>
      <w:r w:rsidRPr="00C13F9E">
        <w:t>a</w:t>
      </w:r>
      <w:r w:rsidRPr="00C13F9E">
        <w:t>tion, tout en imposant aux employeurs l'obligation d'accorder une i</w:t>
      </w:r>
      <w:r w:rsidRPr="00C13F9E">
        <w:t>n</w:t>
      </w:r>
      <w:r w:rsidRPr="00C13F9E">
        <w:t>demnité de vie chère à leurs employés. La réticence précédente est mise au rancart, car la F.P.T.Q., suivant la politique du C.M.T.C, s'oppose au gel des salaires en invoquant que les véritables causes de l'inflation sont ailleurs :</w:t>
      </w:r>
    </w:p>
    <w:p w:rsidR="002E5D24" w:rsidRDefault="002E5D24" w:rsidP="002E5D24">
      <w:pPr>
        <w:pStyle w:val="Grillecouleur-Accent1"/>
      </w:pPr>
    </w:p>
    <w:p w:rsidR="002E5D24" w:rsidRDefault="002E5D24" w:rsidP="002E5D24">
      <w:pPr>
        <w:pStyle w:val="Grillecouleur-Accent1"/>
      </w:pPr>
      <w:r w:rsidRPr="00C13F9E">
        <w:t>Nous demeurons convaincus que la stabilisation du coût de la vie et des salaires, de même que l'obligation à l'indemnité de vie chère ne suff</w:t>
      </w:r>
      <w:r w:rsidRPr="00C13F9E">
        <w:t>i</w:t>
      </w:r>
      <w:r w:rsidRPr="00C13F9E">
        <w:t>ront pas pour ordonner suffisamment notre économie</w:t>
      </w:r>
      <w:r>
        <w:t xml:space="preserve"> </w:t>
      </w:r>
      <w:r>
        <w:rPr>
          <w:szCs w:val="16"/>
        </w:rPr>
        <w:t xml:space="preserve"> </w:t>
      </w:r>
      <w:r w:rsidRPr="00C13F9E">
        <w:rPr>
          <w:szCs w:val="16"/>
        </w:rPr>
        <w:t>[173]</w:t>
      </w:r>
      <w:r>
        <w:rPr>
          <w:szCs w:val="16"/>
        </w:rPr>
        <w:t xml:space="preserve"> </w:t>
      </w:r>
      <w:r w:rsidRPr="00C13F9E">
        <w:t>nationale. Il faudra tôt ou tard réduire le salaire du capital à sa plus simple expre</w:t>
      </w:r>
      <w:r w:rsidRPr="00C13F9E">
        <w:t>s</w:t>
      </w:r>
      <w:r w:rsidRPr="00C13F9E">
        <w:t>sion...</w:t>
      </w:r>
      <w:r>
        <w:t> </w:t>
      </w:r>
      <w:r>
        <w:rPr>
          <w:rStyle w:val="Appelnotedebasdep"/>
        </w:rPr>
        <w:footnoteReference w:id="285"/>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Par la suite, la F.P.T.Q. endosse le programme en sept points du C.M.T.C. préconisant, entre autres mesures pour assainir l'économie de guerre, que le gouvernement fédéral taxe l'excédent des profits ra</w:t>
      </w:r>
      <w:r w:rsidRPr="00C13F9E">
        <w:t>i</w:t>
      </w:r>
      <w:r w:rsidRPr="00C13F9E">
        <w:t>sonnables et limite les revenus personnels à $20 000 annuellement</w:t>
      </w:r>
      <w:r>
        <w:t> </w:t>
      </w:r>
      <w:r>
        <w:rPr>
          <w:rStyle w:val="Appelnotedebasdep"/>
        </w:rPr>
        <w:footnoteReference w:id="286"/>
      </w:r>
      <w:r w:rsidRPr="00C13F9E">
        <w:t>.</w:t>
      </w:r>
    </w:p>
    <w:p w:rsidR="002E5D24" w:rsidRPr="00C13F9E" w:rsidRDefault="002E5D24" w:rsidP="002E5D24">
      <w:pPr>
        <w:spacing w:before="120" w:after="120"/>
        <w:jc w:val="both"/>
      </w:pPr>
      <w:r w:rsidRPr="00C13F9E">
        <w:t>Cette attitude constitue un rejet implicite de la théorie que les sala</w:t>
      </w:r>
      <w:r w:rsidRPr="00C13F9E">
        <w:t>i</w:t>
      </w:r>
      <w:r w:rsidRPr="00C13F9E">
        <w:t>res ont un caractère inflationniste. Cette idée deviendra explicite et ferme par la suite. Il y a là un élément de base dans la structure de l'idéologie économique de la F.P.T.Q., soit : que l'amélioration rapide du pouvoir de consommation et du niveau de vie des travailleurs r</w:t>
      </w:r>
      <w:r w:rsidRPr="00C13F9E">
        <w:t>é</w:t>
      </w:r>
      <w:r w:rsidRPr="00C13F9E">
        <w:t>sultera à la fois du contrôle des prix et des augmentations des salaires, ce qui assurera une redistribution plus équitable des revenus. C'est ce que nous retrouvons dans les revendications des années suivantes.</w:t>
      </w:r>
    </w:p>
    <w:p w:rsidR="002E5D24" w:rsidRPr="00C13F9E" w:rsidRDefault="002E5D24" w:rsidP="002E5D24">
      <w:pPr>
        <w:spacing w:before="120" w:after="120"/>
        <w:jc w:val="both"/>
      </w:pPr>
      <w:r w:rsidRPr="00C13F9E">
        <w:t>Avec la fin des hostilités, le gouvernement fédéral supprime le contrôle des salaires (en novembre 1946) et abolit progressivement la réglementation des prix (fin de 1946 et début de 1947). Suite à l'infl</w:t>
      </w:r>
      <w:r w:rsidRPr="00C13F9E">
        <w:t>a</w:t>
      </w:r>
      <w:r w:rsidRPr="00C13F9E">
        <w:t xml:space="preserve">tion consécutive à la disparition des mesures restrictives sur les prix, </w:t>
      </w:r>
      <w:r w:rsidRPr="00C13F9E">
        <w:lastRenderedPageBreak/>
        <w:t>la F.P.T.Q. accuse le gouvernement fédéral de céder aux pressions de la haute finance et réclame le maintien de la politique du temps de guerre sur le contrôle des prix. Elle exprime sa protestation dans une résolution, adoptée à son congrès de juin 1946, qu'elle présente au congrès du C.M.T.C. en septembre suivant, en y incluant ses propos</w:t>
      </w:r>
      <w:r w:rsidRPr="00C13F9E">
        <w:t>i</w:t>
      </w:r>
      <w:r w:rsidRPr="00C13F9E">
        <w:t>tions pour régler le problème :</w:t>
      </w:r>
    </w:p>
    <w:p w:rsidR="002E5D24" w:rsidRPr="00C13F9E" w:rsidRDefault="002E5D24" w:rsidP="002E5D24">
      <w:pPr>
        <w:pStyle w:val="citationliste"/>
      </w:pPr>
    </w:p>
    <w:p w:rsidR="002E5D24" w:rsidRPr="00C13F9E" w:rsidRDefault="002E5D24" w:rsidP="002E5D24">
      <w:pPr>
        <w:pStyle w:val="citationliste"/>
      </w:pPr>
      <w:r w:rsidRPr="00C13F9E">
        <w:t>1)</w:t>
      </w:r>
      <w:r w:rsidRPr="00C13F9E">
        <w:tab/>
        <w:t>La présente situation provient des pratiques mesquines des grands e</w:t>
      </w:r>
      <w:r w:rsidRPr="00C13F9E">
        <w:t>m</w:t>
      </w:r>
      <w:r w:rsidRPr="00C13F9E">
        <w:t>ployeurs et de la politique du gouvernement sur les salaires et les i</w:t>
      </w:r>
      <w:r w:rsidRPr="00C13F9E">
        <w:t>m</w:t>
      </w:r>
      <w:r w:rsidRPr="00C13F9E">
        <w:t>pôts ;</w:t>
      </w:r>
    </w:p>
    <w:p w:rsidR="002E5D24" w:rsidRPr="00C13F9E" w:rsidRDefault="002E5D24" w:rsidP="002E5D24">
      <w:pPr>
        <w:pStyle w:val="citationliste"/>
      </w:pPr>
      <w:r w:rsidRPr="00C13F9E">
        <w:t>2)</w:t>
      </w:r>
      <w:r w:rsidRPr="00C13F9E">
        <w:tab/>
        <w:t>la hausse rapide des prix n'est pas due aux demandes de salaires plus élevés par les ouvriers mais parce que le gouvernement a relâché le contrôle des prix, qu'il a cessé ses subsides sur les nécessités essentie</w:t>
      </w:r>
      <w:r w:rsidRPr="00C13F9E">
        <w:t>l</w:t>
      </w:r>
      <w:r w:rsidRPr="00C13F9E">
        <w:t>les et établi sa politique de prix sur le maintien de gros pr</w:t>
      </w:r>
      <w:r w:rsidRPr="00C13F9E">
        <w:t>o</w:t>
      </w:r>
      <w:r w:rsidRPr="00C13F9E">
        <w:t>fits... ;</w:t>
      </w:r>
    </w:p>
    <w:p w:rsidR="002E5D24" w:rsidRPr="00C13F9E" w:rsidRDefault="002E5D24" w:rsidP="002E5D24">
      <w:pPr>
        <w:pStyle w:val="citationliste"/>
      </w:pPr>
      <w:r w:rsidRPr="00C13F9E">
        <w:t>3)</w:t>
      </w:r>
      <w:r w:rsidRPr="00C13F9E">
        <w:tab/>
        <w:t>le rétablissement des prix au niveau de janvier 1946 et la mise en v</w:t>
      </w:r>
      <w:r w:rsidRPr="00C13F9E">
        <w:t>i</w:t>
      </w:r>
      <w:r w:rsidRPr="00C13F9E">
        <w:t>gueur du contrôle des prix ;</w:t>
      </w:r>
    </w:p>
    <w:p w:rsidR="002E5D24" w:rsidRPr="00C13F9E" w:rsidRDefault="002E5D24" w:rsidP="002E5D24">
      <w:pPr>
        <w:pStyle w:val="citationliste"/>
      </w:pPr>
      <w:r w:rsidRPr="00C13F9E">
        <w:t>4)</w:t>
      </w:r>
      <w:r w:rsidRPr="00C13F9E">
        <w:tab/>
        <w:t>l'élimination des contrôles sur les salaires, à l'exception des s</w:t>
      </w:r>
      <w:r w:rsidRPr="00C13F9E">
        <w:t>a</w:t>
      </w:r>
      <w:r w:rsidRPr="00C13F9E">
        <w:t>laires minima, et l'institution d'</w:t>
      </w:r>
      <w:r>
        <w:t>un contrôle sur les profits per</w:t>
      </w:r>
      <w:r w:rsidRPr="00C13F9E">
        <w:t>mettant</w:t>
      </w:r>
      <w:r>
        <w:rPr>
          <w:szCs w:val="16"/>
        </w:rPr>
        <w:t xml:space="preserve"> </w:t>
      </w:r>
      <w:r w:rsidRPr="00C13F9E">
        <w:rPr>
          <w:szCs w:val="16"/>
        </w:rPr>
        <w:t>[174]</w:t>
      </w:r>
      <w:r w:rsidRPr="00C13F9E">
        <w:t xml:space="preserve"> des hausses seulement après qu'une marge de profit raiso</w:t>
      </w:r>
      <w:r w:rsidRPr="00C13F9E">
        <w:t>n</w:t>
      </w:r>
      <w:r w:rsidRPr="00C13F9E">
        <w:t>nable a été établie ;</w:t>
      </w:r>
    </w:p>
    <w:p w:rsidR="002E5D24" w:rsidRDefault="002E5D24" w:rsidP="002E5D24">
      <w:pPr>
        <w:pStyle w:val="citationliste"/>
      </w:pPr>
      <w:r w:rsidRPr="00C13F9E">
        <w:t>5)</w:t>
      </w:r>
      <w:r w:rsidRPr="00C13F9E">
        <w:tab/>
        <w:t>que le gouvernement fasse cesser la grève de production par l'indu</w:t>
      </w:r>
      <w:r w:rsidRPr="00C13F9E">
        <w:t>s</w:t>
      </w:r>
      <w:r w:rsidRPr="00C13F9E">
        <w:t>trie, qui fait effort pour faire monter les prix</w:t>
      </w:r>
      <w:r>
        <w:t> </w:t>
      </w:r>
      <w:r>
        <w:rPr>
          <w:rStyle w:val="Appelnotedebasdep"/>
        </w:rPr>
        <w:footnoteReference w:id="287"/>
      </w:r>
      <w:r w:rsidRPr="00C13F9E">
        <w:t>.</w:t>
      </w:r>
    </w:p>
    <w:p w:rsidR="002E5D24" w:rsidRPr="00C13F9E" w:rsidRDefault="002E5D24" w:rsidP="002E5D24">
      <w:pPr>
        <w:pStyle w:val="citationliste"/>
      </w:pPr>
    </w:p>
    <w:p w:rsidR="002E5D24" w:rsidRPr="00C13F9E" w:rsidRDefault="002E5D24" w:rsidP="002E5D24">
      <w:pPr>
        <w:spacing w:before="120" w:after="120"/>
        <w:jc w:val="both"/>
      </w:pPr>
      <w:r w:rsidRPr="00C13F9E">
        <w:t>Comme les gouvernements ne démontrent pas d'intention de co</w:t>
      </w:r>
      <w:r w:rsidRPr="00C13F9E">
        <w:t>m</w:t>
      </w:r>
      <w:r w:rsidRPr="00C13F9E">
        <w:t>battre l'inflation par un contrôle des prix, le syndicalisme doit se co</w:t>
      </w:r>
      <w:r w:rsidRPr="00C13F9E">
        <w:t>n</w:t>
      </w:r>
      <w:r w:rsidRPr="00C13F9E">
        <w:t>centrer sur la négociation d'augmentations des salaires en vue de maintenir ou d'améliorer le pouvoir d'achat de ses membres. C'est là, l'attitude adoptée par le C.M.T.C. en 1947, laquelle sert de point de référence pour les fédérations provinciales</w:t>
      </w:r>
      <w:r>
        <w:t> </w:t>
      </w:r>
      <w:r>
        <w:rPr>
          <w:rStyle w:val="Appelnotedebasdep"/>
        </w:rPr>
        <w:footnoteReference w:id="288"/>
      </w:r>
      <w:r w:rsidRPr="00C13F9E">
        <w:t>. L'attitude de la F.P.T.Q. est bien illustrée par la citation suivante :</w:t>
      </w:r>
    </w:p>
    <w:p w:rsidR="002E5D24" w:rsidRPr="00C13F9E" w:rsidRDefault="002E5D24" w:rsidP="002E5D24">
      <w:pPr>
        <w:spacing w:before="120" w:after="120"/>
        <w:jc w:val="both"/>
      </w:pPr>
      <w:r w:rsidRPr="00C13F9E">
        <w:lastRenderedPageBreak/>
        <w:t>Devant le gouvernement qui refuse sans cesse d'appliquer la régie des prix, réclamée par tous les mouvements ouvriers du pays, les o</w:t>
      </w:r>
      <w:r w:rsidRPr="00C13F9E">
        <w:t>u</w:t>
      </w:r>
      <w:r w:rsidRPr="00C13F9E">
        <w:t>vriers ne peuvent guère faire autrement, s'ils veulent subvenir aux b</w:t>
      </w:r>
      <w:r w:rsidRPr="00C13F9E">
        <w:t>e</w:t>
      </w:r>
      <w:r w:rsidRPr="00C13F9E">
        <w:t>soins de leurs familles, que de réclamer de nouvelles hausses de sala</w:t>
      </w:r>
      <w:r w:rsidRPr="00C13F9E">
        <w:t>i</w:t>
      </w:r>
      <w:r w:rsidRPr="00C13F9E">
        <w:t>res... Tant que le gouvernement n'imposera pas une régie des prix, les travailleurs seront ainsi forcés de tâcher de réclamer une plus grande part des profits des compagnies. C'est leur DROIT : les profits des compagnies viennent de la poche des travailleurs</w:t>
      </w:r>
      <w:r>
        <w:t> </w:t>
      </w:r>
      <w:r>
        <w:rPr>
          <w:rStyle w:val="Appelnotedebasdep"/>
        </w:rPr>
        <w:footnoteReference w:id="289"/>
      </w:r>
      <w:r w:rsidRPr="00C13F9E">
        <w:t>.</w:t>
      </w:r>
    </w:p>
    <w:p w:rsidR="002E5D24" w:rsidRPr="00C13F9E" w:rsidRDefault="002E5D24" w:rsidP="002E5D24">
      <w:pPr>
        <w:spacing w:before="120" w:after="120"/>
        <w:jc w:val="both"/>
      </w:pPr>
      <w:r w:rsidRPr="00C13F9E">
        <w:t>La lutte contre l'inflation constitue le cœur des revendications dans le combat en vue de protéger et d'améliorer le pouvoir d'achat. Mais, une série de demandes périphériques poursuivent le même objectif. Ainsi, à divers moments, la F.P.T.Q. revendique diverses m</w:t>
      </w:r>
      <w:r w:rsidRPr="00C13F9E">
        <w:t>e</w:t>
      </w:r>
      <w:r w:rsidRPr="00C13F9E">
        <w:t>sures, telles que : une diminution ou une exemption d'impôts pour les fami</w:t>
      </w:r>
      <w:r w:rsidRPr="00C13F9E">
        <w:t>l</w:t>
      </w:r>
      <w:r w:rsidRPr="00C13F9E">
        <w:t>les à faible revenu, une indemnité de vie chère, l'élimination du zon</w:t>
      </w:r>
      <w:r w:rsidRPr="00C13F9E">
        <w:t>a</w:t>
      </w:r>
      <w:r w:rsidRPr="00C13F9E">
        <w:t>ge des salaires à l'intérieur d'une province, l'augmentation du s</w:t>
      </w:r>
      <w:r w:rsidRPr="00C13F9E">
        <w:t>a</w:t>
      </w:r>
      <w:r w:rsidRPr="00C13F9E">
        <w:t>laire minimum, des allocations familiales ou des pensions de viei</w:t>
      </w:r>
      <w:r w:rsidRPr="00C13F9E">
        <w:t>l</w:t>
      </w:r>
      <w:r w:rsidRPr="00C13F9E">
        <w:t>lesse, l'établissement d'une semaine régulière de travail afin de stabil</w:t>
      </w:r>
      <w:r w:rsidRPr="00C13F9E">
        <w:t>i</w:t>
      </w:r>
      <w:r w:rsidRPr="00C13F9E">
        <w:t>ser les salaires, la déductibilité aux fins fiscales des frais méd</w:t>
      </w:r>
      <w:r w:rsidRPr="00C13F9E">
        <w:t>i</w:t>
      </w:r>
      <w:r w:rsidRPr="00C13F9E">
        <w:t>caux et des médicaments ainsi que l'augmentation des impôts sur les profits exc</w:t>
      </w:r>
      <w:r w:rsidRPr="00C13F9E">
        <w:t>é</w:t>
      </w:r>
      <w:r w:rsidRPr="00C13F9E">
        <w:t>dentaires des sociétés.</w:t>
      </w:r>
    </w:p>
    <w:p w:rsidR="002E5D24" w:rsidRPr="00C13F9E" w:rsidRDefault="002E5D24" w:rsidP="002E5D24">
      <w:pPr>
        <w:spacing w:before="120" w:after="120"/>
        <w:jc w:val="both"/>
        <w:rPr>
          <w:szCs w:val="18"/>
        </w:rPr>
      </w:pPr>
      <w:r w:rsidRPr="00C13F9E">
        <w:rPr>
          <w:szCs w:val="18"/>
        </w:rPr>
        <w:t>[175]</w:t>
      </w:r>
    </w:p>
    <w:p w:rsidR="002E5D24" w:rsidRPr="00C13F9E" w:rsidRDefault="002E5D24" w:rsidP="002E5D24">
      <w:pPr>
        <w:spacing w:before="120" w:after="120"/>
        <w:jc w:val="both"/>
        <w:rPr>
          <w:szCs w:val="18"/>
        </w:rPr>
      </w:pPr>
    </w:p>
    <w:p w:rsidR="002E5D24" w:rsidRPr="00C13F9E" w:rsidRDefault="002E5D24" w:rsidP="002E5D24">
      <w:pPr>
        <w:pStyle w:val="planche"/>
      </w:pPr>
      <w:r w:rsidRPr="00C13F9E">
        <w:t>B. LE CHÔMAGE</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Face au problème du chômage, la F.P.T.Q. réagit selon la conjon</w:t>
      </w:r>
      <w:r w:rsidRPr="00C13F9E">
        <w:t>c</w:t>
      </w:r>
      <w:r w:rsidRPr="00C13F9E">
        <w:t>ture économique à court terme.</w:t>
      </w:r>
    </w:p>
    <w:p w:rsidR="002E5D24" w:rsidRPr="00C13F9E" w:rsidRDefault="002E5D24" w:rsidP="002E5D24">
      <w:pPr>
        <w:spacing w:before="120" w:after="120"/>
        <w:jc w:val="both"/>
      </w:pPr>
      <w:r w:rsidRPr="00C13F9E">
        <w:t>Le plein-emploi de la période de la Seconde Guerre mondiale contraste violemment avec le chômage généralisé de la grande dépre</w:t>
      </w:r>
      <w:r w:rsidRPr="00C13F9E">
        <w:t>s</w:t>
      </w:r>
      <w:r w:rsidRPr="00C13F9E">
        <w:t>sion des années 30. La F.P.T.Q., tout comme le syndicalisme nord-américain, constate que le plein-emploi est réalisable et s'interroge, avec angoisse, sur ce que l'avenir d'après-guerre réserve. C'est pou</w:t>
      </w:r>
      <w:r w:rsidRPr="00C13F9E">
        <w:t>r</w:t>
      </w:r>
      <w:r w:rsidRPr="00C13F9E">
        <w:t xml:space="preserve">quoi, de même que l'on vise à conserver le statu quo du temps de guerre quant au contrôle des prix, on se donne comme objectif de </w:t>
      </w:r>
      <w:r w:rsidRPr="00C13F9E">
        <w:lastRenderedPageBreak/>
        <w:t>maintenir pendant la période de conversion industrielle le niveau d'emploi du temps de guerre.</w:t>
      </w:r>
    </w:p>
    <w:p w:rsidR="002E5D24" w:rsidRDefault="002E5D24" w:rsidP="002E5D24">
      <w:pPr>
        <w:pStyle w:val="Grillecouleur-Accent1"/>
      </w:pPr>
    </w:p>
    <w:p w:rsidR="002E5D24" w:rsidRDefault="002E5D24" w:rsidP="002E5D24">
      <w:pPr>
        <w:pStyle w:val="Grillecouleur-Accent1"/>
      </w:pPr>
      <w:r w:rsidRPr="00C13F9E">
        <w:t>Mais une amélioration dans la situation au front a naturellement conduit ces mêmes travailleurs à se demander ce qui leur est réservé à l'avènement de la paix... Depuis que la victoire s'est avérée une cert</w:t>
      </w:r>
      <w:r w:rsidRPr="00C13F9E">
        <w:t>i</w:t>
      </w:r>
      <w:r w:rsidRPr="00C13F9E">
        <w:t>tude sur les champs de bataille, sa pensée a suivi un simple processus de ra</w:t>
      </w:r>
      <w:r w:rsidRPr="00C13F9E">
        <w:t>i</w:t>
      </w:r>
      <w:r w:rsidRPr="00C13F9E">
        <w:t>sonnement qui lui a fait clairement voir les injustices du passé et ses ex</w:t>
      </w:r>
      <w:r w:rsidRPr="00C13F9E">
        <w:t>i</w:t>
      </w:r>
      <w:r w:rsidRPr="00C13F9E">
        <w:t>gences pour l'avenir. Il s'est convaincu que les cond</w:t>
      </w:r>
      <w:r w:rsidRPr="00C13F9E">
        <w:t>i</w:t>
      </w:r>
      <w:r w:rsidRPr="00C13F9E">
        <w:t>tions qui gouvernaient — ou ne gouvernaient pas — sa vie en 1939 doivent disparaître avec la guerre</w:t>
      </w:r>
      <w:r>
        <w:t> </w:t>
      </w:r>
      <w:r>
        <w:rPr>
          <w:rStyle w:val="Appelnotedebasdep"/>
        </w:rPr>
        <w:footnoteReference w:id="290"/>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Avec le transfert de l'économie de guerre en une économie de paix et le retour au pays des combattants, le chômage s'accroît. La F.P.T.Q. propose alors, au gouvernement provincial de constituer, à l'instar du gouvernement fédéral, un comité tripartite (État-Capital-Travail) de reconstruction et de reconversion de l'économie. Ce comité devrait coopérer avec le gouvernement fédéral et mettre en œuvre un pr</w:t>
      </w:r>
      <w:r w:rsidRPr="00C13F9E">
        <w:t>o</w:t>
      </w:r>
      <w:r w:rsidRPr="00C13F9E">
        <w:t>gramme d'action en six points comprenant l'établissement de la s</w:t>
      </w:r>
      <w:r w:rsidRPr="00C13F9E">
        <w:t>e</w:t>
      </w:r>
      <w:r w:rsidRPr="00C13F9E">
        <w:t>maine de travail de 40 heures sans réduction de salaires, des prest</w:t>
      </w:r>
      <w:r w:rsidRPr="00C13F9E">
        <w:t>a</w:t>
      </w:r>
      <w:r w:rsidRPr="00C13F9E">
        <w:t>tions d'assurance-chômage plus élevées et la création d'un organisme qui verrait à l'usage intégral des usines industrielles</w:t>
      </w:r>
      <w:r>
        <w:t> </w:t>
      </w:r>
      <w:r>
        <w:rPr>
          <w:rStyle w:val="Appelnotedebasdep"/>
        </w:rPr>
        <w:footnoteReference w:id="291"/>
      </w:r>
      <w:r w:rsidRPr="00C13F9E">
        <w:t>.</w:t>
      </w:r>
    </w:p>
    <w:p w:rsidR="002E5D24" w:rsidRPr="00C13F9E" w:rsidRDefault="002E5D24" w:rsidP="002E5D24">
      <w:pPr>
        <w:spacing w:before="120" w:after="120"/>
        <w:jc w:val="both"/>
      </w:pPr>
      <w:r w:rsidRPr="00C13F9E">
        <w:t>De 1948 à 1950, le taux de chômage national passe de 2,6% à 4,4%. La fédération en impute la responsabilité aux industriels dont les profits sont trop élevés ou qui cessent leur production et à l'État dont la politique de travaux publics laisse à désirer. Elle affirme, en même temps, qu'il revient, en premier lieu, à l'entreprise privée d'ass</w:t>
      </w:r>
      <w:r w:rsidRPr="00C13F9E">
        <w:t>u</w:t>
      </w:r>
      <w:r w:rsidRPr="00C13F9E">
        <w:t>rer le plein-emploi, mais qu'il est du devoir de l'État, si celle-ci ne peut y parvenir, de la suppléer en créant des emplois par des travaux p</w:t>
      </w:r>
      <w:r w:rsidRPr="00C13F9E">
        <w:t>u</w:t>
      </w:r>
      <w:r w:rsidRPr="00C13F9E">
        <w:t>blics. « Si l'entreprise privée ne peut fournir l'embauchage intégral</w:t>
      </w:r>
      <w:r>
        <w:t xml:space="preserve"> </w:t>
      </w:r>
      <w:r w:rsidRPr="00C13F9E">
        <w:rPr>
          <w:szCs w:val="18"/>
        </w:rPr>
        <w:t>[176]</w:t>
      </w:r>
      <w:r>
        <w:rPr>
          <w:szCs w:val="18"/>
        </w:rPr>
        <w:t xml:space="preserve"> </w:t>
      </w:r>
      <w:r w:rsidRPr="00C13F9E">
        <w:t>alors nos gouvernements devraient tenter tous les efforts poss</w:t>
      </w:r>
      <w:r w:rsidRPr="00C13F9E">
        <w:t>i</w:t>
      </w:r>
      <w:r w:rsidRPr="00C13F9E">
        <w:t>bles afin de créer de l'emploi par le truchement de travaux publics</w:t>
      </w:r>
      <w:r>
        <w:t> </w:t>
      </w:r>
      <w:r>
        <w:rPr>
          <w:rStyle w:val="Appelnotedebasdep"/>
        </w:rPr>
        <w:footnoteReference w:id="292"/>
      </w:r>
      <w:r w:rsidRPr="00C13F9E">
        <w:t>.</w:t>
      </w:r>
    </w:p>
    <w:p w:rsidR="002E5D24" w:rsidRPr="00C13F9E" w:rsidRDefault="002E5D24" w:rsidP="002E5D24">
      <w:pPr>
        <w:spacing w:before="120" w:after="120"/>
        <w:jc w:val="both"/>
      </w:pPr>
      <w:r w:rsidRPr="00C13F9E">
        <w:lastRenderedPageBreak/>
        <w:t>Pendant la guerre de Corée, le taux de chômage baisse, mais r</w:t>
      </w:r>
      <w:r w:rsidRPr="00C13F9E">
        <w:t>e</w:t>
      </w:r>
      <w:r w:rsidRPr="00C13F9E">
        <w:t>monte à la fin des hostilités. Le taux de chômage, de l'ordre de 6% en 1954, apparaît alarmant, car les attitudes sont fortement influencées par les expériences vécues pendant les années 30 et la période su</w:t>
      </w:r>
      <w:r w:rsidRPr="00C13F9E">
        <w:t>i</w:t>
      </w:r>
      <w:r w:rsidRPr="00C13F9E">
        <w:t>vant la Seconde Guerre mondiale, ce qui amorce une recherche de sol</w:t>
      </w:r>
      <w:r w:rsidRPr="00C13F9E">
        <w:t>u</w:t>
      </w:r>
      <w:r w:rsidRPr="00C13F9E">
        <w:t>tions plus générales. La F.P.T.Q., en reprochant au gouvernement provincial ses déclarations optimistes et sa faiblesse face au capital étranger, propose que l'autorisation d'exploiter des richesses nature</w:t>
      </w:r>
      <w:r w:rsidRPr="00C13F9E">
        <w:t>l</w:t>
      </w:r>
      <w:r w:rsidRPr="00C13F9E">
        <w:t>les soit reliée au raffinage de la matière première dans la province</w:t>
      </w:r>
      <w:r>
        <w:t> </w:t>
      </w:r>
      <w:r>
        <w:rPr>
          <w:rStyle w:val="Appelnotedebasdep"/>
        </w:rPr>
        <w:footnoteReference w:id="293"/>
      </w:r>
      <w:r w:rsidRPr="00C13F9E">
        <w:t>. Elle demande, d'autre part, au gouvernement fédéral de convoquer une conférence nationale où seraient représentés le Capital, l'État et le Travail et de confier au ministère du Travail le contrôle de l'immigr</w:t>
      </w:r>
      <w:r w:rsidRPr="00C13F9E">
        <w:t>a</w:t>
      </w:r>
      <w:r w:rsidRPr="00C13F9E">
        <w:t>tion.</w:t>
      </w:r>
    </w:p>
    <w:p w:rsidR="002E5D24" w:rsidRPr="00C13F9E" w:rsidRDefault="002E5D24" w:rsidP="002E5D24">
      <w:pPr>
        <w:spacing w:before="120" w:after="120"/>
        <w:jc w:val="both"/>
      </w:pPr>
      <w:r w:rsidRPr="00C13F9E">
        <w:t>Comme le taux de chômage continue à s'élever, la F.P.T.Q. co</w:t>
      </w:r>
      <w:r w:rsidRPr="00C13F9E">
        <w:t>m</w:t>
      </w:r>
      <w:r w:rsidRPr="00C13F9E">
        <w:t>mence à s'interroger sur les conditions du fonctionnement de l'écon</w:t>
      </w:r>
      <w:r w:rsidRPr="00C13F9E">
        <w:t>o</w:t>
      </w:r>
      <w:r w:rsidRPr="00C13F9E">
        <w:t>mie libre : « L'entreprise libre, qu'on nous a si souvent vantée comme source de prospérité et gage de progrès, est-elle capable d'ass</w:t>
      </w:r>
      <w:r w:rsidRPr="00C13F9E">
        <w:t>u</w:t>
      </w:r>
      <w:r w:rsidRPr="00C13F9E">
        <w:t>rer le plein-emploi ? Peut-elle accorder la sécurité à l'ouvrier ? Sinon, il nous faudra chercher une autre formule économique</w:t>
      </w:r>
      <w:r>
        <w:t> </w:t>
      </w:r>
      <w:r>
        <w:rPr>
          <w:rStyle w:val="Appelnotedebasdep"/>
        </w:rPr>
        <w:footnoteReference w:id="294"/>
      </w:r>
      <w:r w:rsidRPr="00C13F9E">
        <w:t>. » Elle ado</w:t>
      </w:r>
      <w:r w:rsidRPr="00C13F9E">
        <w:t>p</w:t>
      </w:r>
      <w:r w:rsidRPr="00C13F9E">
        <w:t>tera progressivement la conviction que le chômage est un él</w:t>
      </w:r>
      <w:r w:rsidRPr="00C13F9E">
        <w:t>é</w:t>
      </w:r>
      <w:r w:rsidRPr="00C13F9E">
        <w:t>ment chronique et non pas saisonnier de l'économie, contrairement à la pr</w:t>
      </w:r>
      <w:r w:rsidRPr="00C13F9E">
        <w:t>é</w:t>
      </w:r>
      <w:r w:rsidRPr="00C13F9E">
        <w:t>te</w:t>
      </w:r>
      <w:r w:rsidRPr="00C13F9E">
        <w:t>n</w:t>
      </w:r>
      <w:r w:rsidRPr="00C13F9E">
        <w:t>tion gouvernementale.</w:t>
      </w:r>
    </w:p>
    <w:p w:rsidR="002E5D24" w:rsidRPr="00C13F9E" w:rsidRDefault="002E5D24" w:rsidP="002E5D24">
      <w:pPr>
        <w:spacing w:before="120" w:after="120"/>
        <w:jc w:val="both"/>
      </w:pPr>
    </w:p>
    <w:p w:rsidR="002E5D24" w:rsidRPr="00C13F9E" w:rsidRDefault="002E5D24" w:rsidP="002E5D24">
      <w:pPr>
        <w:pStyle w:val="planche"/>
      </w:pPr>
      <w:r w:rsidRPr="00C13F9E">
        <w:t>C. LA PERCEPTION</w:t>
      </w:r>
      <w:r>
        <w:br/>
      </w:r>
      <w:r w:rsidRPr="00C13F9E">
        <w:t>DU SYSTÈME ÉCONOM</w:t>
      </w:r>
      <w:r w:rsidRPr="00C13F9E">
        <w:t>I</w:t>
      </w:r>
      <w:r w:rsidRPr="00C13F9E">
        <w:t>QUE</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Le marasme de la grande dépression, la prospérité de la période de guerre et l'instabilité économique subséquente auraient constitué, pour un syndicalisme idéologique, une démonstration suffisante de la fa</w:t>
      </w:r>
      <w:r w:rsidRPr="00C13F9E">
        <w:t>i</w:t>
      </w:r>
      <w:r w:rsidRPr="00C13F9E">
        <w:t>blesse de l'idéologie et des structures du capitalisme libéral et de l'i</w:t>
      </w:r>
      <w:r w:rsidRPr="00C13F9E">
        <w:t>m</w:t>
      </w:r>
      <w:r w:rsidRPr="00C13F9E">
        <w:t>puissance du syndicalisme vis-à-vis de l'objectif d'une promotion g</w:t>
      </w:r>
      <w:r w:rsidRPr="00C13F9E">
        <w:t>é</w:t>
      </w:r>
      <w:r w:rsidRPr="00C13F9E">
        <w:t xml:space="preserve">néralisée du pouvoir de consommation et du niveau de vie. Mais tel </w:t>
      </w:r>
      <w:r w:rsidRPr="00C13F9E">
        <w:lastRenderedPageBreak/>
        <w:t>n'est pas le cas chez la F.P.T.Q. Incapable de s'interroger sur le syst</w:t>
      </w:r>
      <w:r w:rsidRPr="00C13F9E">
        <w:t>è</w:t>
      </w:r>
      <w:r w:rsidRPr="00C13F9E">
        <w:t>me, de façon autonome, elle réagit selon la conjoncture dans une perspective à court terme. Devant l'ineptie des employeurs et de l'État, eu égard au contrôle de l'inflation et du chômage, elle imite, à la fin</w:t>
      </w:r>
      <w:r>
        <w:t xml:space="preserve"> </w:t>
      </w:r>
      <w:r>
        <w:rPr>
          <w:szCs w:val="18"/>
        </w:rPr>
        <w:t xml:space="preserve"> </w:t>
      </w:r>
      <w:r w:rsidRPr="00C13F9E">
        <w:rPr>
          <w:szCs w:val="18"/>
        </w:rPr>
        <w:t>[177]</w:t>
      </w:r>
      <w:r>
        <w:rPr>
          <w:szCs w:val="18"/>
        </w:rPr>
        <w:t xml:space="preserve"> </w:t>
      </w:r>
      <w:r w:rsidRPr="00C13F9E">
        <w:t>de la période, le repliement sur soi des unions internationales et du C.M.T.C., qui se traduit prioritairement dans une action, basée sur le pouvoir de marchandage syndical, au niveau de la négociation colle</w:t>
      </w:r>
      <w:r w:rsidRPr="00C13F9E">
        <w:t>c</w:t>
      </w:r>
      <w:r w:rsidRPr="00C13F9E">
        <w:t>tive.</w:t>
      </w:r>
    </w:p>
    <w:p w:rsidR="002E5D24" w:rsidRPr="00C13F9E" w:rsidRDefault="002E5D24" w:rsidP="002E5D24">
      <w:pPr>
        <w:spacing w:before="120" w:after="120"/>
        <w:jc w:val="both"/>
      </w:pPr>
      <w:r w:rsidRPr="00C13F9E">
        <w:t>Cette orientation se comprend, si l'on considère que la F.P.T.Q., en vertu de sa position structurelle, n'est que le porte-parole d'un syndic</w:t>
      </w:r>
      <w:r w:rsidRPr="00C13F9E">
        <w:t>a</w:t>
      </w:r>
      <w:r w:rsidRPr="00C13F9E">
        <w:t>lisme qui non seulement accepte le capitalisme libéral, mais qui s'en fait, à l'occasion, le défenseur. Sur ce plan, la F.P.T.Q. s'est, pendant son existence, bien acquittée de sa tâche. Elle reconnaît que le capit</w:t>
      </w:r>
      <w:r w:rsidRPr="00C13F9E">
        <w:t>a</w:t>
      </w:r>
      <w:r w:rsidRPr="00C13F9E">
        <w:t>lisme, fondé sur l'entreprise privée, constitue le seul syst</w:t>
      </w:r>
      <w:r w:rsidRPr="00C13F9E">
        <w:t>è</w:t>
      </w:r>
      <w:r w:rsidRPr="00C13F9E">
        <w:t>me capable d'entraîner une forte productivité et par conséquent d'assurer un n</w:t>
      </w:r>
      <w:r w:rsidRPr="00C13F9E">
        <w:t>i</w:t>
      </w:r>
      <w:r w:rsidRPr="00C13F9E">
        <w:t>veau de vie élevé, ce dont fait foi un article du Monde o</w:t>
      </w:r>
      <w:r w:rsidRPr="00C13F9E">
        <w:t>u</w:t>
      </w:r>
      <w:r w:rsidRPr="00C13F9E">
        <w:t>vrier traitant en 1946, de la grande prospérité que ce système a produit pendant la guerre</w:t>
      </w:r>
      <w:r>
        <w:t> </w:t>
      </w:r>
      <w:r>
        <w:rPr>
          <w:rStyle w:val="Appelnotedebasdep"/>
        </w:rPr>
        <w:footnoteReference w:id="295"/>
      </w:r>
      <w:r w:rsidRPr="00C13F9E">
        <w:t>.</w:t>
      </w:r>
    </w:p>
    <w:p w:rsidR="002E5D24" w:rsidRPr="00C13F9E" w:rsidRDefault="002E5D24" w:rsidP="002E5D24">
      <w:pPr>
        <w:spacing w:before="120" w:after="120"/>
        <w:jc w:val="both"/>
      </w:pPr>
      <w:r w:rsidRPr="00C13F9E">
        <w:t>On accepte la conception du profit, propre au système, parce qu'e</w:t>
      </w:r>
      <w:r w:rsidRPr="00C13F9E">
        <w:t>l</w:t>
      </w:r>
      <w:r w:rsidRPr="00C13F9E">
        <w:t>le constitue la meilleure source de motivation tant pour les e</w:t>
      </w:r>
      <w:r w:rsidRPr="00C13F9E">
        <w:t>m</w:t>
      </w:r>
      <w:r w:rsidRPr="00C13F9E">
        <w:t>ployés que pour les employeurs. Ce que l'on veut, c'est qu'une partie des pr</w:t>
      </w:r>
      <w:r w:rsidRPr="00C13F9E">
        <w:t>o</w:t>
      </w:r>
      <w:r w:rsidRPr="00C13F9E">
        <w:t>fits serve à améliorer la situation économique des travai</w:t>
      </w:r>
      <w:r w:rsidRPr="00C13F9E">
        <w:t>l</w:t>
      </w:r>
      <w:r w:rsidRPr="00C13F9E">
        <w:t>leurs et que l'État exerce un contrôle sur les abus, parce qu'ils ont un effet régressif sur le pouvoir de consommation.</w:t>
      </w:r>
    </w:p>
    <w:p w:rsidR="002E5D24" w:rsidRPr="00C13F9E" w:rsidRDefault="002E5D24" w:rsidP="002E5D24">
      <w:pPr>
        <w:spacing w:before="120" w:after="120"/>
        <w:jc w:val="both"/>
      </w:pPr>
      <w:r w:rsidRPr="00C13F9E">
        <w:t xml:space="preserve">L'approche pragmatique, axée sur l'amélioration du revenu et du niveau de vie, conduit à l'endossement inconditionnel du système en période de prospérité. Cet endossement est à peine nuancé ou remis en question, sauf à la fin de la période, lorsque le chômage soulève des inquiétudes. Ainsi, à la fin des années de guerre, la F.P.T.Q. accorde une entière confiance aux dirigeants d'entreprises pour résoudre les problèmes éventuels de sous-emploi, parce qu'ils sont plus aptes à planifier que les politiciens et parce que la construction d'usines et </w:t>
      </w:r>
      <w:r w:rsidRPr="00C13F9E">
        <w:lastRenderedPageBreak/>
        <w:t>d'entreprises productives relève de l'initiative privée</w:t>
      </w:r>
      <w:r>
        <w:t> </w:t>
      </w:r>
      <w:r>
        <w:rPr>
          <w:rStyle w:val="Appelnotedebasdep"/>
        </w:rPr>
        <w:footnoteReference w:id="296"/>
      </w:r>
      <w:r w:rsidRPr="00C13F9E">
        <w:t>. Cette profe</w:t>
      </w:r>
      <w:r w:rsidRPr="00C13F9E">
        <w:t>s</w:t>
      </w:r>
      <w:r w:rsidRPr="00C13F9E">
        <w:t>sion de foi en l'entreprise privée demeure même lorsque l'on fait appel à la suppléance de l'État. Ainsi, en 1944, alors que l'on réclame un programme de travaux publics de la part du gouvernement fédéral, l'a</w:t>
      </w:r>
      <w:r w:rsidRPr="00C13F9E">
        <w:t>f</w:t>
      </w:r>
      <w:r w:rsidRPr="00C13F9E">
        <w:t>firmation suivante est imprimée dans le Monde ouvrier : « The idea that government spending is the road to national wealth is wrong. That objective can only be attained by active and intelligent private spen-dings, specially on productive enterprise of all sorts</w:t>
      </w:r>
      <w:r>
        <w:t> </w:t>
      </w:r>
      <w:r>
        <w:rPr>
          <w:rStyle w:val="Appelnotedebasdep"/>
        </w:rPr>
        <w:footnoteReference w:id="297"/>
      </w:r>
      <w:r w:rsidRPr="00C13F9E">
        <w:t>. » La même</w:t>
      </w:r>
      <w:r>
        <w:t xml:space="preserve"> </w:t>
      </w:r>
      <w:r w:rsidRPr="00C13F9E">
        <w:rPr>
          <w:szCs w:val="18"/>
        </w:rPr>
        <w:t>[178]</w:t>
      </w:r>
      <w:r>
        <w:rPr>
          <w:szCs w:val="18"/>
        </w:rPr>
        <w:t xml:space="preserve"> </w:t>
      </w:r>
      <w:r w:rsidRPr="00C13F9E">
        <w:t>attitude prévaut encore en 1950, comme nous l'avons vu préc</w:t>
      </w:r>
      <w:r w:rsidRPr="00C13F9E">
        <w:t>é</w:t>
      </w:r>
      <w:r w:rsidRPr="00C13F9E">
        <w:t>de</w:t>
      </w:r>
      <w:r w:rsidRPr="00C13F9E">
        <w:t>m</w:t>
      </w:r>
      <w:r w:rsidRPr="00C13F9E">
        <w:t>ment, alors que l'intervention de l'État pour combattre le chômage semble davantage nécessaire.</w:t>
      </w:r>
    </w:p>
    <w:p w:rsidR="002E5D24" w:rsidRPr="00C13F9E" w:rsidRDefault="002E5D24" w:rsidP="002E5D24">
      <w:pPr>
        <w:spacing w:before="120" w:after="120"/>
        <w:jc w:val="both"/>
      </w:pPr>
    </w:p>
    <w:p w:rsidR="002E5D24" w:rsidRPr="00C13F9E" w:rsidRDefault="002E5D24" w:rsidP="002E5D24">
      <w:pPr>
        <w:pStyle w:val="planchest1"/>
      </w:pPr>
      <w:bookmarkStart w:id="27" w:name="Ideologies_pt_2_chap_6_II"/>
      <w:r w:rsidRPr="00C13F9E">
        <w:t>II</w:t>
      </w:r>
      <w:r>
        <w:t xml:space="preserve">. </w:t>
      </w:r>
      <w:r w:rsidRPr="00C13F9E">
        <w:t>La Fédération des unions</w:t>
      </w:r>
      <w:r>
        <w:t xml:space="preserve"> </w:t>
      </w:r>
      <w:r w:rsidRPr="00C13F9E">
        <w:t>industrielles</w:t>
      </w:r>
      <w:r>
        <w:br/>
      </w:r>
      <w:r w:rsidRPr="00C13F9E">
        <w:t>du Québec</w:t>
      </w:r>
    </w:p>
    <w:bookmarkEnd w:id="27"/>
    <w:p w:rsidR="002E5D24" w:rsidRPr="00C13F9E" w:rsidRDefault="002E5D24" w:rsidP="002E5D24">
      <w:pPr>
        <w:spacing w:before="120" w:after="120"/>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C13F9E" w:rsidRDefault="002E5D24" w:rsidP="002E5D24">
      <w:pPr>
        <w:spacing w:before="120" w:after="120"/>
        <w:jc w:val="both"/>
      </w:pPr>
      <w:r w:rsidRPr="00C13F9E">
        <w:t>La F.U.I.Q. perçoit le problème économique dans l'optique d'une économie industrielle et urbaine où la famille est isolée dans l'anon</w:t>
      </w:r>
      <w:r w:rsidRPr="00C13F9E">
        <w:t>y</w:t>
      </w:r>
      <w:r w:rsidRPr="00C13F9E">
        <w:t>mat des villes et où le chef de famille, le principal sinon le seul so</w:t>
      </w:r>
      <w:r w:rsidRPr="00C13F9E">
        <w:t>u</w:t>
      </w:r>
      <w:r w:rsidRPr="00C13F9E">
        <w:t>tien financier, est sur le marché du travail un vendeur qui n'a pas de contrôle sur l'exercice de sa tâche, sur sa productivité et sur son rev</w:t>
      </w:r>
      <w:r w:rsidRPr="00C13F9E">
        <w:t>e</w:t>
      </w:r>
      <w:r w:rsidRPr="00C13F9E">
        <w:t>nu. Ce mécanisme de perception, découlant d'une volonté de représe</w:t>
      </w:r>
      <w:r w:rsidRPr="00C13F9E">
        <w:t>n</w:t>
      </w:r>
      <w:r w:rsidRPr="00C13F9E">
        <w:t>ter les nouvelles catégories de travailleurs issus de l'industrialisation, lui fait examiner les problèmes du pouvoir de consommation et du chômage dans le cadre plus général du développement économique. Toute sa pensée économique est alors axée sur le sous-développement économique du Québec, ses causes et la façon d'y remédier.</w:t>
      </w:r>
    </w:p>
    <w:p w:rsidR="002E5D24" w:rsidRPr="00C13F9E" w:rsidRDefault="002E5D24" w:rsidP="002E5D24">
      <w:pPr>
        <w:spacing w:before="120" w:after="120"/>
        <w:jc w:val="both"/>
      </w:pPr>
      <w:r>
        <w:br w:type="page"/>
      </w:r>
    </w:p>
    <w:p w:rsidR="002E5D24" w:rsidRPr="00C13F9E" w:rsidRDefault="002E5D24" w:rsidP="002E5D24">
      <w:pPr>
        <w:pStyle w:val="planche"/>
      </w:pPr>
      <w:r w:rsidRPr="00C13F9E">
        <w:t>A. LE SOUS-DÉVELOPPEMENT</w:t>
      </w:r>
      <w:r>
        <w:br/>
      </w:r>
      <w:r w:rsidRPr="00C13F9E">
        <w:t>ÉCONOMIQUE DU QU</w:t>
      </w:r>
      <w:r w:rsidRPr="00C13F9E">
        <w:t>É</w:t>
      </w:r>
      <w:r w:rsidRPr="00C13F9E">
        <w:t>BEC</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Pour la F.U.I.Q., le faible niveau de vie des travailleurs québécois et le taux du chômage élevé dans la province constituent des ind</w:t>
      </w:r>
      <w:r w:rsidRPr="00C13F9E">
        <w:t>i</w:t>
      </w:r>
      <w:r w:rsidRPr="00C13F9E">
        <w:t>ces du sous-développement économique. Une simple comparaison avec l'Ontario suffit pour le démontrer, ce qu'elle fait longuement en 1954, dans un mémoire à la Commission royale d'enquête sur les problèmes constitutionnels de la province de Québec. Elle soutient dans ce m</w:t>
      </w:r>
      <w:r w:rsidRPr="00C13F9E">
        <w:t>é</w:t>
      </w:r>
      <w:r w:rsidRPr="00C13F9E">
        <w:t>moire, que dans tous les domaines de son étude (emploi, conditions de travail, salaires, besoins, habitation, enseignement), la situation des travailleurs québécois est inférieure à celle des ouvriers ontariens</w:t>
      </w:r>
      <w:r>
        <w:t> </w:t>
      </w:r>
      <w:r>
        <w:rPr>
          <w:rStyle w:val="Appelnotedebasdep"/>
        </w:rPr>
        <w:footnoteReference w:id="298"/>
      </w:r>
      <w:r w:rsidRPr="00C13F9E">
        <w:t>.</w:t>
      </w:r>
    </w:p>
    <w:p w:rsidR="002E5D24" w:rsidRPr="00C13F9E" w:rsidRDefault="002E5D24" w:rsidP="002E5D24">
      <w:pPr>
        <w:spacing w:before="120" w:after="120"/>
        <w:jc w:val="both"/>
      </w:pPr>
      <w:r w:rsidRPr="00C13F9E">
        <w:t>En vertu de son engagement socialiste-démocratique, point n'est nécessaire de procéder à une analyse moins sommaire de la situation, en effectuant, par exemple, une étude approfondie des structures i</w:t>
      </w:r>
      <w:r w:rsidRPr="00C13F9E">
        <w:t>n</w:t>
      </w:r>
      <w:r w:rsidRPr="00C13F9E">
        <w:t>dustrielles et de marchés de l'économie québécoise, car la cause fo</w:t>
      </w:r>
      <w:r w:rsidRPr="00C13F9E">
        <w:t>n</w:t>
      </w:r>
      <w:r w:rsidRPr="00C13F9E">
        <w:t>damentale du sous-développement provient, à son point de vue, d'un gouvernement qui est dépassé par le phénomène de l'industrialis</w:t>
      </w:r>
      <w:r w:rsidRPr="00C13F9E">
        <w:t>a</w:t>
      </w:r>
      <w:r w:rsidRPr="00C13F9E">
        <w:t>tion.</w:t>
      </w:r>
    </w:p>
    <w:p w:rsidR="002E5D24" w:rsidRPr="00C13F9E" w:rsidRDefault="002E5D24" w:rsidP="002E5D24">
      <w:pPr>
        <w:spacing w:before="120" w:after="120"/>
        <w:jc w:val="both"/>
      </w:pPr>
      <w:r w:rsidRPr="00C13F9E">
        <w:t>[179]</w:t>
      </w:r>
    </w:p>
    <w:p w:rsidR="002E5D24" w:rsidRDefault="002E5D24" w:rsidP="002E5D24">
      <w:pPr>
        <w:pStyle w:val="Grillecouleur-Accent1"/>
      </w:pPr>
    </w:p>
    <w:p w:rsidR="002E5D24" w:rsidRDefault="002E5D24" w:rsidP="002E5D24">
      <w:pPr>
        <w:pStyle w:val="Grillecouleur-Accent1"/>
      </w:pPr>
      <w:r w:rsidRPr="00C13F9E">
        <w:t>Le gouvernement actuel, même s'il se dit enchanté de la prospérité du Québec et de son industrialisation et qu'il se vante d'en être l'auteur, n'év</w:t>
      </w:r>
      <w:r w:rsidRPr="00C13F9E">
        <w:t>o</w:t>
      </w:r>
      <w:r w:rsidRPr="00C13F9E">
        <w:t>lue pas assez vite pour faire face au problème compliqué de cette indu</w:t>
      </w:r>
      <w:r w:rsidRPr="00C13F9E">
        <w:t>s</w:t>
      </w:r>
      <w:r w:rsidRPr="00C13F9E">
        <w:t>trialisation et de ses influences sur le peuple du Québec. Le go</w:t>
      </w:r>
      <w:r w:rsidRPr="00C13F9E">
        <w:t>u</w:t>
      </w:r>
      <w:r w:rsidRPr="00C13F9E">
        <w:t>vernement doit cesser d'envisager le problème sous un seul angle, l'agriculture et de donner une importance secondaire au problème o</w:t>
      </w:r>
      <w:r w:rsidRPr="00C13F9E">
        <w:t>u</w:t>
      </w:r>
      <w:r w:rsidRPr="00C13F9E">
        <w:t>vrier. Si on considère la politique du gouvernement actuel, nous tro</w:t>
      </w:r>
      <w:r w:rsidRPr="00C13F9E">
        <w:t>u</w:t>
      </w:r>
      <w:r w:rsidRPr="00C13F9E">
        <w:t>vons que c'est une politique opportuniste pour conserver l'appui de la classe détenant le plus de comtés électoraux</w:t>
      </w:r>
      <w:r>
        <w:t> </w:t>
      </w:r>
      <w:r>
        <w:rPr>
          <w:rStyle w:val="Appelnotedebasdep"/>
        </w:rPr>
        <w:footnoteReference w:id="299"/>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lastRenderedPageBreak/>
        <w:t>La même idée est exprimée plus tard par rapport à l'exploitation des ressources naturelles. « Nous trouvons qu'il existe un dangereux parallèle entre la négligence du gouvernement à exiger une exploit</w:t>
      </w:r>
      <w:r w:rsidRPr="00C13F9E">
        <w:t>a</w:t>
      </w:r>
      <w:r w:rsidRPr="00C13F9E">
        <w:t>tion ordonnée de nos ressources et la facilité avec laquelle il accepte l'exploitation systématique de notre population</w:t>
      </w:r>
      <w:r>
        <w:t> </w:t>
      </w:r>
      <w:r>
        <w:rPr>
          <w:rStyle w:val="Appelnotedebasdep"/>
        </w:rPr>
        <w:footnoteReference w:id="300"/>
      </w:r>
      <w:r w:rsidRPr="00C13F9E">
        <w:t>. »</w:t>
      </w:r>
    </w:p>
    <w:p w:rsidR="002E5D24" w:rsidRPr="00C13F9E" w:rsidRDefault="002E5D24" w:rsidP="002E5D24">
      <w:pPr>
        <w:spacing w:before="120" w:after="120"/>
        <w:jc w:val="both"/>
      </w:pPr>
      <w:r w:rsidRPr="00C13F9E">
        <w:t>La définition idéale, par la F.U.I.Q., du rôle de l'État dans une o</w:t>
      </w:r>
      <w:r w:rsidRPr="00C13F9E">
        <w:t>p</w:t>
      </w:r>
      <w:r w:rsidRPr="00C13F9E">
        <w:t>tique socialiste-démocratique ne concorde pas avec la conception de son rôle par le gouvernement Duplessis, tel que l'illustrent ses attit</w:t>
      </w:r>
      <w:r w:rsidRPr="00C13F9E">
        <w:t>u</w:t>
      </w:r>
      <w:r w:rsidRPr="00C13F9E">
        <w:t>des et ses politiques économiques. Si cette non-concordance ne const</w:t>
      </w:r>
      <w:r w:rsidRPr="00C13F9E">
        <w:t>i</w:t>
      </w:r>
      <w:r w:rsidRPr="00C13F9E">
        <w:t>tue pas un obstacle au développement de la pensée économique de la F.U.I.Q., elle représente néanmoins une barrière infranchissable pour l'application des mesures que cette dernière propose. C'est pou</w:t>
      </w:r>
      <w:r w:rsidRPr="00C13F9E">
        <w:t>r</w:t>
      </w:r>
      <w:r w:rsidRPr="00C13F9E">
        <w:t>quoi, considérant le gouvernement provincial comme asservi aux int</w:t>
      </w:r>
      <w:r w:rsidRPr="00C13F9E">
        <w:t>é</w:t>
      </w:r>
      <w:r w:rsidRPr="00C13F9E">
        <w:t>rêts égoïstes du capitalisme domestique aussi bien qu'étranger, elle le déf</w:t>
      </w:r>
      <w:r w:rsidRPr="00C13F9E">
        <w:t>i</w:t>
      </w:r>
      <w:r w:rsidRPr="00C13F9E">
        <w:t>nit comme un adversaire, au même titre que les e</w:t>
      </w:r>
      <w:r w:rsidRPr="00C13F9E">
        <w:t>m</w:t>
      </w:r>
      <w:r w:rsidRPr="00C13F9E">
        <w:t>ployeurs, dans la poursuite de l'objectif de la promotion économique des travailleurs. C'est là, la source d'une hostilité réciproque, manifeste dès la naissa</w:t>
      </w:r>
      <w:r w:rsidRPr="00C13F9E">
        <w:t>n</w:t>
      </w:r>
      <w:r w:rsidRPr="00C13F9E">
        <w:t>ce de la F.U.I.Q., qui ira croissante jusqu'à la publication du man</w:t>
      </w:r>
      <w:r w:rsidRPr="00C13F9E">
        <w:t>i</w:t>
      </w:r>
      <w:r w:rsidRPr="00C13F9E">
        <w:t>feste politique</w:t>
      </w:r>
      <w:r>
        <w:t> </w:t>
      </w:r>
      <w:r>
        <w:rPr>
          <w:rStyle w:val="Appelnotedebasdep"/>
        </w:rPr>
        <w:footnoteReference w:id="301"/>
      </w:r>
      <w:r w:rsidRPr="00C13F9E">
        <w:t>.</w:t>
      </w:r>
    </w:p>
    <w:p w:rsidR="002E5D24" w:rsidRPr="00C13F9E" w:rsidRDefault="002E5D24" w:rsidP="002E5D24">
      <w:pPr>
        <w:spacing w:before="120" w:after="120"/>
        <w:jc w:val="both"/>
      </w:pPr>
    </w:p>
    <w:p w:rsidR="002E5D24" w:rsidRPr="00C13F9E" w:rsidRDefault="002E5D24" w:rsidP="002E5D24">
      <w:pPr>
        <w:pStyle w:val="planche"/>
      </w:pPr>
      <w:r w:rsidRPr="00C13F9E">
        <w:t>B. LES SOLUTIONS</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En résumé, les solutions aux problèmes du faible niveau de vie et du chômage, dans la pensée de la F.U.I.Q., résident d'une part, dans</w:t>
      </w:r>
      <w:r>
        <w:t xml:space="preserve"> </w:t>
      </w:r>
      <w:r w:rsidRPr="00C13F9E">
        <w:rPr>
          <w:szCs w:val="16"/>
        </w:rPr>
        <w:t>[180]</w:t>
      </w:r>
      <w:r>
        <w:rPr>
          <w:szCs w:val="16"/>
        </w:rPr>
        <w:t xml:space="preserve"> </w:t>
      </w:r>
      <w:r w:rsidRPr="00C13F9E">
        <w:rPr>
          <w:szCs w:val="18"/>
        </w:rPr>
        <w:t>l'accroissement à la fois de la masse salariale des travailleurs et de la demande globale pour les biens de consommation et d'autre part, dans une politique de développement économique axée sur des re</w:t>
      </w:r>
      <w:r w:rsidRPr="00C13F9E">
        <w:rPr>
          <w:szCs w:val="18"/>
        </w:rPr>
        <w:t>s</w:t>
      </w:r>
      <w:r w:rsidRPr="00C13F9E">
        <w:rPr>
          <w:szCs w:val="18"/>
        </w:rPr>
        <w:t>sources naturelles socialisées.</w:t>
      </w:r>
    </w:p>
    <w:p w:rsidR="002E5D24" w:rsidRPr="00C13F9E" w:rsidRDefault="002E5D24" w:rsidP="002E5D24">
      <w:pPr>
        <w:spacing w:before="120" w:after="120"/>
        <w:jc w:val="both"/>
      </w:pPr>
      <w:r w:rsidRPr="00C13F9E">
        <w:rPr>
          <w:szCs w:val="18"/>
        </w:rPr>
        <w:lastRenderedPageBreak/>
        <w:t>La politique du New Deal favorisait, jusqu'à un certain point, la syndicalisation des travailleurs industriels, parce que la vision keyné-sienne de l'économie autorisait à conclure que l'action syndicale co</w:t>
      </w:r>
      <w:r w:rsidRPr="00C13F9E">
        <w:rPr>
          <w:szCs w:val="18"/>
        </w:rPr>
        <w:t>m</w:t>
      </w:r>
      <w:r w:rsidRPr="00C13F9E">
        <w:rPr>
          <w:szCs w:val="18"/>
        </w:rPr>
        <w:t>portait une contribution positive sur le pouvoir d'achat. Adoptant cette vue, la F.U.I.Q. réclame des législations industrielles qui facilitent l'extension du syndicalisme, dans le double but d'augmenter les sala</w:t>
      </w:r>
      <w:r w:rsidRPr="00C13F9E">
        <w:rPr>
          <w:szCs w:val="18"/>
        </w:rPr>
        <w:t>i</w:t>
      </w:r>
      <w:r w:rsidRPr="00C13F9E">
        <w:rPr>
          <w:szCs w:val="18"/>
        </w:rPr>
        <w:t>res à la base et d'éliminer les disparités régionales, en arguant que to</w:t>
      </w:r>
      <w:r w:rsidRPr="00C13F9E">
        <w:rPr>
          <w:szCs w:val="18"/>
        </w:rPr>
        <w:t>u</w:t>
      </w:r>
      <w:r w:rsidRPr="00C13F9E">
        <w:rPr>
          <w:szCs w:val="18"/>
        </w:rPr>
        <w:t>te la communauté en bénéficiera, en définitive</w:t>
      </w:r>
      <w:r>
        <w:rPr>
          <w:szCs w:val="18"/>
        </w:rPr>
        <w:t> </w:t>
      </w:r>
      <w:r>
        <w:rPr>
          <w:rStyle w:val="Appelnotedebasdep"/>
          <w:szCs w:val="18"/>
        </w:rPr>
        <w:footnoteReference w:id="302"/>
      </w:r>
      <w:r w:rsidRPr="00C13F9E">
        <w:rPr>
          <w:szCs w:val="18"/>
        </w:rPr>
        <w:t>. Dans le m</w:t>
      </w:r>
      <w:r w:rsidRPr="00C13F9E">
        <w:rPr>
          <w:szCs w:val="18"/>
        </w:rPr>
        <w:t>ê</w:t>
      </w:r>
      <w:r w:rsidRPr="00C13F9E">
        <w:rPr>
          <w:szCs w:val="18"/>
        </w:rPr>
        <w:t>me but, elle préconise une certaine forme de négociation sectorielle de type intra-employeur et interprovinciale. En effet, elle demande en 1955 que des législations intergouvernementales, autorise la négociation s</w:t>
      </w:r>
      <w:r w:rsidRPr="00C13F9E">
        <w:rPr>
          <w:szCs w:val="18"/>
        </w:rPr>
        <w:t>i</w:t>
      </w:r>
      <w:r w:rsidRPr="00C13F9E">
        <w:rPr>
          <w:szCs w:val="18"/>
        </w:rPr>
        <w:t>multanée chez tous les établissements d'un même employeur situés dans des provinces différentes, en ajoutant :</w:t>
      </w:r>
    </w:p>
    <w:p w:rsidR="002E5D24" w:rsidRDefault="002E5D24" w:rsidP="002E5D24">
      <w:pPr>
        <w:pStyle w:val="Grillecouleur-Accent1"/>
      </w:pPr>
    </w:p>
    <w:p w:rsidR="002E5D24" w:rsidRDefault="002E5D24" w:rsidP="002E5D24">
      <w:pPr>
        <w:pStyle w:val="Grillecouleur-Accent1"/>
      </w:pPr>
      <w:r w:rsidRPr="00C13F9E">
        <w:t>Nous croyons qu'il est inadmissible qu'une compagnie qui opère une usine dans le Québec et dans l'Ontario paie un salaire inférieur aux o</w:t>
      </w:r>
      <w:r w:rsidRPr="00C13F9E">
        <w:t>u</w:t>
      </w:r>
      <w:r w:rsidRPr="00C13F9E">
        <w:t>vriers de la province de Québec pour un travail égal exécuté par des o</w:t>
      </w:r>
      <w:r w:rsidRPr="00C13F9E">
        <w:t>u</w:t>
      </w:r>
      <w:r w:rsidRPr="00C13F9E">
        <w:t>vriers de l'Ontario à un salaire supérieur, alors que cette même compagnie vend ses produits au même prix dans le Québec et l'Ont</w:t>
      </w:r>
      <w:r w:rsidRPr="00C13F9E">
        <w:t>a</w:t>
      </w:r>
      <w:r w:rsidRPr="00C13F9E">
        <w:t>rio</w:t>
      </w:r>
      <w:r>
        <w:t> </w:t>
      </w:r>
      <w:r>
        <w:rPr>
          <w:rStyle w:val="Appelnotedebasdep"/>
          <w:szCs w:val="18"/>
        </w:rPr>
        <w:footnoteReference w:id="303"/>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rPr>
          <w:szCs w:val="18"/>
        </w:rPr>
        <w:t>Dans le même esprit, il lui apparaît nécessaire que l'action syndic</w:t>
      </w:r>
      <w:r w:rsidRPr="00C13F9E">
        <w:rPr>
          <w:szCs w:val="18"/>
        </w:rPr>
        <w:t>a</w:t>
      </w:r>
      <w:r w:rsidRPr="00C13F9E">
        <w:rPr>
          <w:szCs w:val="18"/>
        </w:rPr>
        <w:t>le au niveau de la détermination des salaires soit complétée par une action gouvernementale fixant des standards quant à l'âge, aux taux minima des salaires et au nombre maximum d'heures de travail</w:t>
      </w:r>
      <w:r>
        <w:rPr>
          <w:szCs w:val="18"/>
        </w:rPr>
        <w:t> </w:t>
      </w:r>
      <w:r>
        <w:rPr>
          <w:rStyle w:val="Appelnotedebasdep"/>
          <w:szCs w:val="18"/>
        </w:rPr>
        <w:footnoteReference w:id="304"/>
      </w:r>
      <w:r w:rsidRPr="00C13F9E">
        <w:rPr>
          <w:szCs w:val="18"/>
        </w:rPr>
        <w:t>.</w:t>
      </w:r>
    </w:p>
    <w:p w:rsidR="002E5D24" w:rsidRPr="00C13F9E" w:rsidRDefault="002E5D24" w:rsidP="002E5D24">
      <w:pPr>
        <w:spacing w:before="120" w:after="120"/>
        <w:jc w:val="both"/>
      </w:pPr>
      <w:r w:rsidRPr="00C13F9E">
        <w:rPr>
          <w:szCs w:val="18"/>
        </w:rPr>
        <w:t>Comme l'indique le paragraphe précédent, l'une des idées de base de la F.U.I.Q. consiste à augmenter la masse salariale des travai</w:t>
      </w:r>
      <w:r w:rsidRPr="00C13F9E">
        <w:rPr>
          <w:szCs w:val="18"/>
        </w:rPr>
        <w:t>l</w:t>
      </w:r>
      <w:r w:rsidRPr="00C13F9E">
        <w:rPr>
          <w:szCs w:val="18"/>
        </w:rPr>
        <w:t>leurs afin d'améliorer leur niveau de vie. Ce même objectif peut être atteint par une action au niveau du pouvoir de consommation. C'est pourquoi la F.U.I.Q. propose diverses mesures particulières, telles que le mai</w:t>
      </w:r>
      <w:r w:rsidRPr="00C13F9E">
        <w:rPr>
          <w:szCs w:val="18"/>
        </w:rPr>
        <w:t>n</w:t>
      </w:r>
      <w:r w:rsidRPr="00C13F9E">
        <w:rPr>
          <w:szCs w:val="18"/>
        </w:rPr>
        <w:t xml:space="preserve">tien du contrôle des loyers, la taxation des profits exagérés comme </w:t>
      </w:r>
      <w:r w:rsidRPr="00C13F9E">
        <w:rPr>
          <w:szCs w:val="18"/>
        </w:rPr>
        <w:lastRenderedPageBreak/>
        <w:t>mesure anti-inflationniste et la révision des échelles d'imposition au bénéfice du contribuable moyen. Mais, comme l'inflation n'est pas un problème</w:t>
      </w:r>
      <w:r>
        <w:rPr>
          <w:szCs w:val="18"/>
        </w:rPr>
        <w:t xml:space="preserve"> </w:t>
      </w:r>
      <w:r w:rsidRPr="00C13F9E">
        <w:rPr>
          <w:szCs w:val="18"/>
        </w:rPr>
        <w:t>[181]</w:t>
      </w:r>
      <w:r>
        <w:rPr>
          <w:szCs w:val="18"/>
        </w:rPr>
        <w:t xml:space="preserve"> </w:t>
      </w:r>
      <w:r w:rsidRPr="00C13F9E">
        <w:rPr>
          <w:szCs w:val="18"/>
        </w:rPr>
        <w:t>aussi aigu que dans l'après-guerre immédiat et comme le chômage a</w:t>
      </w:r>
      <w:r w:rsidRPr="00C13F9E">
        <w:rPr>
          <w:szCs w:val="18"/>
        </w:rPr>
        <w:t>p</w:t>
      </w:r>
      <w:r w:rsidRPr="00C13F9E">
        <w:rPr>
          <w:szCs w:val="18"/>
        </w:rPr>
        <w:t>paraît prioritaire, la F.U.I.Q. se préoccupe davantage de ce de</w:t>
      </w:r>
      <w:r w:rsidRPr="00C13F9E">
        <w:rPr>
          <w:szCs w:val="18"/>
        </w:rPr>
        <w:t>r</w:t>
      </w:r>
      <w:r w:rsidRPr="00C13F9E">
        <w:rPr>
          <w:szCs w:val="18"/>
        </w:rPr>
        <w:t>nier que d'une politique gouvernementale de contrôle des prix à la consomm</w:t>
      </w:r>
      <w:r w:rsidRPr="00C13F9E">
        <w:rPr>
          <w:szCs w:val="18"/>
        </w:rPr>
        <w:t>a</w:t>
      </w:r>
      <w:r w:rsidRPr="00C13F9E">
        <w:rPr>
          <w:szCs w:val="18"/>
        </w:rPr>
        <w:t>tion.</w:t>
      </w:r>
    </w:p>
    <w:p w:rsidR="002E5D24" w:rsidRPr="00C13F9E" w:rsidRDefault="002E5D24" w:rsidP="002E5D24">
      <w:pPr>
        <w:spacing w:before="120" w:after="120"/>
        <w:jc w:val="both"/>
      </w:pPr>
      <w:r w:rsidRPr="00C13F9E">
        <w:rPr>
          <w:szCs w:val="18"/>
        </w:rPr>
        <w:t>C'est dans son mémoire sur les problèmes constitutionnels que la F.U.I.Q. développe, de façon précise, sa pensée au sujet du chôm</w:t>
      </w:r>
      <w:r w:rsidRPr="00C13F9E">
        <w:rPr>
          <w:szCs w:val="18"/>
        </w:rPr>
        <w:t>a</w:t>
      </w:r>
      <w:r w:rsidRPr="00C13F9E">
        <w:rPr>
          <w:szCs w:val="18"/>
        </w:rPr>
        <w:t>ge. Utilisant un cadre d'analyse macro-économique, elle attribue le ph</w:t>
      </w:r>
      <w:r w:rsidRPr="00C13F9E">
        <w:rPr>
          <w:szCs w:val="18"/>
        </w:rPr>
        <w:t>é</w:t>
      </w:r>
      <w:r w:rsidRPr="00C13F9E">
        <w:rPr>
          <w:szCs w:val="18"/>
        </w:rPr>
        <w:t>nomène du chômage à une faiblesse de la demande pour les biens de consommation.</w:t>
      </w:r>
    </w:p>
    <w:p w:rsidR="002E5D24" w:rsidRDefault="002E5D24" w:rsidP="002E5D24">
      <w:pPr>
        <w:pStyle w:val="Grillecouleur-Accent1"/>
      </w:pPr>
    </w:p>
    <w:p w:rsidR="002E5D24" w:rsidRDefault="002E5D24" w:rsidP="002E5D24">
      <w:pPr>
        <w:pStyle w:val="Grillecouleur-Accent1"/>
      </w:pPr>
      <w:r w:rsidRPr="00C13F9E">
        <w:t>Si le revenu national paraît chanceler et le chômage s'accroître, c</w:t>
      </w:r>
      <w:r w:rsidRPr="00C13F9E">
        <w:t>e</w:t>
      </w:r>
      <w:r w:rsidRPr="00C13F9E">
        <w:t>la est dû à ce que la société dans son ensemble n'achète pas effectiv</w:t>
      </w:r>
      <w:r w:rsidRPr="00C13F9E">
        <w:t>e</w:t>
      </w:r>
      <w:r w:rsidRPr="00C13F9E">
        <w:t>ment ce qu'elle a le pouvoir de faire (e. g. si les épargnes ne sont pas contrebala</w:t>
      </w:r>
      <w:r w:rsidRPr="00C13F9E">
        <w:t>n</w:t>
      </w:r>
      <w:r w:rsidRPr="00C13F9E">
        <w:t>cées par les investissements) alors les producteurs ne pou</w:t>
      </w:r>
      <w:r w:rsidRPr="00C13F9E">
        <w:t>r</w:t>
      </w:r>
      <w:r w:rsidRPr="00C13F9E">
        <w:t>ront pas écouler leur marchandise ; ils réduiront leur production et mettront des hommes à pied</w:t>
      </w:r>
      <w:r>
        <w:t> </w:t>
      </w:r>
      <w:r>
        <w:rPr>
          <w:rStyle w:val="Appelnotedebasdep"/>
          <w:szCs w:val="18"/>
        </w:rPr>
        <w:footnoteReference w:id="305"/>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rPr>
          <w:szCs w:val="18"/>
        </w:rPr>
        <w:t>Il appartient, en conséquence, à l'État d'enrayer la récession par une action sur la demande des biens de consommation, afin de co</w:t>
      </w:r>
      <w:r w:rsidRPr="00C13F9E">
        <w:rPr>
          <w:szCs w:val="18"/>
        </w:rPr>
        <w:t>m</w:t>
      </w:r>
      <w:r w:rsidRPr="00C13F9E">
        <w:rPr>
          <w:szCs w:val="18"/>
        </w:rPr>
        <w:t>penser le ralentissement du secteur privé. À cette fin, la F.U.I.Q. pr</w:t>
      </w:r>
      <w:r w:rsidRPr="00C13F9E">
        <w:rPr>
          <w:szCs w:val="18"/>
        </w:rPr>
        <w:t>é</w:t>
      </w:r>
      <w:r w:rsidRPr="00C13F9E">
        <w:rPr>
          <w:szCs w:val="18"/>
        </w:rPr>
        <w:t>conise une triple action gouvernementale. Tout d'abord, que la Ba</w:t>
      </w:r>
      <w:r w:rsidRPr="00C13F9E">
        <w:rPr>
          <w:szCs w:val="18"/>
        </w:rPr>
        <w:t>n</w:t>
      </w:r>
      <w:r w:rsidRPr="00C13F9E">
        <w:rPr>
          <w:szCs w:val="18"/>
        </w:rPr>
        <w:t>que du Canada rachète les obligations gouvernementales détenues en grande quantité par le public. Cette infusion monétaire, en augme</w:t>
      </w:r>
      <w:r w:rsidRPr="00C13F9E">
        <w:rPr>
          <w:szCs w:val="18"/>
        </w:rPr>
        <w:t>n</w:t>
      </w:r>
      <w:r w:rsidRPr="00C13F9E">
        <w:rPr>
          <w:szCs w:val="18"/>
        </w:rPr>
        <w:t>tant les réserves bancaires, entraînerait une baisse du taux d'intérêt, ce qui favoriserait les investissements et la création de nouveaux e</w:t>
      </w:r>
      <w:r w:rsidRPr="00C13F9E">
        <w:rPr>
          <w:szCs w:val="18"/>
        </w:rPr>
        <w:t>m</w:t>
      </w:r>
      <w:r w:rsidRPr="00C13F9E">
        <w:rPr>
          <w:szCs w:val="18"/>
        </w:rPr>
        <w:t>plois. Les effets de cette mesure n'étant pas instantanés, le gouvernement devrait en même temps augmenter ses dépenses, soit dans les entrepr</w:t>
      </w:r>
      <w:r w:rsidRPr="00C13F9E">
        <w:rPr>
          <w:szCs w:val="18"/>
        </w:rPr>
        <w:t>i</w:t>
      </w:r>
      <w:r w:rsidRPr="00C13F9E">
        <w:rPr>
          <w:szCs w:val="18"/>
        </w:rPr>
        <w:t>ses d'État, soit dans les travaux publics. Enfin, le gouvernement pou</w:t>
      </w:r>
      <w:r w:rsidRPr="00C13F9E">
        <w:rPr>
          <w:szCs w:val="18"/>
        </w:rPr>
        <w:t>r</w:t>
      </w:r>
      <w:r w:rsidRPr="00C13F9E">
        <w:rPr>
          <w:szCs w:val="18"/>
        </w:rPr>
        <w:t>rait aider encore plus directement le consommateur par des pre</w:t>
      </w:r>
      <w:r w:rsidRPr="00C13F9E">
        <w:rPr>
          <w:szCs w:val="18"/>
        </w:rPr>
        <w:t>s</w:t>
      </w:r>
      <w:r w:rsidRPr="00C13F9E">
        <w:rPr>
          <w:szCs w:val="18"/>
        </w:rPr>
        <w:t>tations d'assurance-chômage, le secours direct et des allocations d</w:t>
      </w:r>
      <w:r w:rsidRPr="00C13F9E">
        <w:rPr>
          <w:szCs w:val="18"/>
        </w:rPr>
        <w:t>i</w:t>
      </w:r>
      <w:r w:rsidRPr="00C13F9E">
        <w:rPr>
          <w:szCs w:val="18"/>
        </w:rPr>
        <w:t>verses.</w:t>
      </w:r>
    </w:p>
    <w:p w:rsidR="002E5D24" w:rsidRPr="00C13F9E" w:rsidRDefault="002E5D24" w:rsidP="002E5D24">
      <w:pPr>
        <w:spacing w:before="120" w:after="120"/>
        <w:jc w:val="both"/>
      </w:pPr>
      <w:r w:rsidRPr="00C13F9E">
        <w:rPr>
          <w:szCs w:val="18"/>
        </w:rPr>
        <w:t>Au niveau de l'action à la consommation, la F.U.I.Q. attribue au gouvernement fédéral, en vertu de ses pouvoirs fiscaux et monéta</w:t>
      </w:r>
      <w:r w:rsidRPr="00C13F9E">
        <w:rPr>
          <w:szCs w:val="18"/>
        </w:rPr>
        <w:t>i</w:t>
      </w:r>
      <w:r w:rsidRPr="00C13F9E">
        <w:rPr>
          <w:szCs w:val="18"/>
        </w:rPr>
        <w:t xml:space="preserve">res, un rôle déterminant dans la lutte contre le chômage. Il lui apparaît </w:t>
      </w:r>
      <w:r w:rsidRPr="00C13F9E">
        <w:rPr>
          <w:szCs w:val="18"/>
        </w:rPr>
        <w:lastRenderedPageBreak/>
        <w:t>d'autre part, que le gouvernement provincial peut aussi jouer un rôle important au niveau de la demande de travail, en adoptant une polit</w:t>
      </w:r>
      <w:r w:rsidRPr="00C13F9E">
        <w:rPr>
          <w:szCs w:val="18"/>
        </w:rPr>
        <w:t>i</w:t>
      </w:r>
      <w:r w:rsidRPr="00C13F9E">
        <w:rPr>
          <w:szCs w:val="18"/>
        </w:rPr>
        <w:t>que rationnelle d'exploitation des ressources naturelles.</w:t>
      </w:r>
    </w:p>
    <w:p w:rsidR="002E5D24" w:rsidRPr="00C13F9E" w:rsidRDefault="002E5D24" w:rsidP="002E5D24">
      <w:pPr>
        <w:spacing w:before="120" w:after="120"/>
        <w:jc w:val="both"/>
      </w:pPr>
      <w:r w:rsidRPr="00C13F9E">
        <w:rPr>
          <w:szCs w:val="18"/>
        </w:rPr>
        <w:t>Les délégués au congrès de 1953, alléguant que le niveau de vie des Québécois ne correspond pas à l'étendue des richesses naturelles de la province, adoptent une résolution qui exhorte le gouvernement provincial à procéder à un inventaire scientifique complet des riche</w:t>
      </w:r>
      <w:r w:rsidRPr="00C13F9E">
        <w:rPr>
          <w:szCs w:val="18"/>
        </w:rPr>
        <w:t>s</w:t>
      </w:r>
      <w:r w:rsidRPr="00C13F9E">
        <w:rPr>
          <w:szCs w:val="18"/>
        </w:rPr>
        <w:t>ses du sol et du sous-sol de la province et à élaborer une politique qui</w:t>
      </w:r>
      <w:r>
        <w:rPr>
          <w:szCs w:val="18"/>
        </w:rPr>
        <w:t xml:space="preserve"> </w:t>
      </w:r>
      <w:r w:rsidRPr="00C13F9E">
        <w:t>[182]</w:t>
      </w:r>
      <w:r>
        <w:t xml:space="preserve"> </w:t>
      </w:r>
      <w:r w:rsidRPr="00C13F9E">
        <w:t>favorise l'exploitation de ces ressources au profit de la comm</w:t>
      </w:r>
      <w:r w:rsidRPr="00C13F9E">
        <w:t>u</w:t>
      </w:r>
      <w:r w:rsidRPr="00C13F9E">
        <w:t>nauté, en exigeant de meilleures redevances sur les concessions d'e</w:t>
      </w:r>
      <w:r w:rsidRPr="00C13F9E">
        <w:t>x</w:t>
      </w:r>
      <w:r w:rsidRPr="00C13F9E">
        <w:t>ploit</w:t>
      </w:r>
      <w:r w:rsidRPr="00C13F9E">
        <w:t>a</w:t>
      </w:r>
      <w:r w:rsidRPr="00C13F9E">
        <w:t xml:space="preserve">tion et en prenant des mesures pour que les ressources naturelles soient transformées sinon dans la province, du moins au </w:t>
      </w:r>
      <w:r>
        <w:t>Canada </w:t>
      </w:r>
      <w:r>
        <w:rPr>
          <w:rStyle w:val="Appelnotedebasdep"/>
        </w:rPr>
        <w:footnoteReference w:id="306"/>
      </w:r>
      <w:r w:rsidRPr="00C13F9E">
        <w:t>. En 1955, faisant état des grandes possibilités de revenus dans l'explo</w:t>
      </w:r>
      <w:r w:rsidRPr="00C13F9E">
        <w:t>i</w:t>
      </w:r>
      <w:r w:rsidRPr="00C13F9E">
        <w:t>t</w:t>
      </w:r>
      <w:r w:rsidRPr="00C13F9E">
        <w:t>a</w:t>
      </w:r>
      <w:r w:rsidRPr="00C13F9E">
        <w:t>tion du sous-sol québécois et de sa faible rentabilité présente, la F.U.I.Q. exige que le développement des richesses naturelles se fasse dans le respect des exigences sociales et économiques des tr</w:t>
      </w:r>
      <w:r w:rsidRPr="00C13F9E">
        <w:t>a</w:t>
      </w:r>
      <w:r w:rsidRPr="00C13F9E">
        <w:t>vailleurs du Québec</w:t>
      </w:r>
      <w:r>
        <w:t> </w:t>
      </w:r>
      <w:r>
        <w:rPr>
          <w:rStyle w:val="Appelnotedebasdep"/>
        </w:rPr>
        <w:footnoteReference w:id="307"/>
      </w:r>
      <w:r w:rsidRPr="00C13F9E">
        <w:t>. Enfin, face à l'inertie gouvernementale, elle conclut, dans le manifeste, que le respect de ces exigences ne peut être assuré que par la socialisation des richesses naturelles et par la prise du po</w:t>
      </w:r>
      <w:r w:rsidRPr="00C13F9E">
        <w:t>u</w:t>
      </w:r>
      <w:r w:rsidRPr="00C13F9E">
        <w:t>voir par un parti qui fasse passer le bien commun avant les intérêts privés :</w:t>
      </w:r>
    </w:p>
    <w:p w:rsidR="002E5D24" w:rsidRDefault="002E5D24" w:rsidP="002E5D24">
      <w:pPr>
        <w:pStyle w:val="Grillecouleur-Accent1"/>
      </w:pPr>
    </w:p>
    <w:p w:rsidR="002E5D24" w:rsidRPr="00C13F9E" w:rsidRDefault="002E5D24" w:rsidP="002E5D24">
      <w:pPr>
        <w:pStyle w:val="Grillecouleur-Accent1"/>
      </w:pPr>
      <w:r w:rsidRPr="00C13F9E">
        <w:t>Vu que la province de Québec, de province agricole qu'elle était, s'est transformée en province industrielle, nous sommes maintenant en mesure d'en venir à la conclusion que toutes nos ressources naturelles sont explo</w:t>
      </w:r>
      <w:r w:rsidRPr="00C13F9E">
        <w:t>i</w:t>
      </w:r>
      <w:r w:rsidRPr="00C13F9E">
        <w:t>tées à peu près exclusivement en vue de faire des profits, au lieu d'être d</w:t>
      </w:r>
      <w:r w:rsidRPr="00C13F9E">
        <w:t>é</w:t>
      </w:r>
      <w:r w:rsidRPr="00C13F9E">
        <w:t>veloppées et d'être exploitées en vue du bien commun. Aussi n'hésitons-nous pas à affirmer qu'il ne peut y avoir d'autre solution réaliste que la s</w:t>
      </w:r>
      <w:r w:rsidRPr="00C13F9E">
        <w:t>o</w:t>
      </w:r>
      <w:r w:rsidRPr="00C13F9E">
        <w:t>cialisation de toutes nos ressources naturelles... La municipalisation ou la socialisation ne peut s'avérer efficace en vue du bien commun que si les dirigeants d'un gouvernement font passer (et ont la liberté de faire passer) le bien commun avant les intérêts pr</w:t>
      </w:r>
      <w:r w:rsidRPr="00C13F9E">
        <w:t>i</w:t>
      </w:r>
      <w:r w:rsidRPr="00C13F9E">
        <w:t>vés</w:t>
      </w:r>
      <w:r>
        <w:t> </w:t>
      </w:r>
      <w:r>
        <w:rPr>
          <w:rStyle w:val="Appelnotedebasdep"/>
        </w:rPr>
        <w:footnoteReference w:id="308"/>
      </w:r>
      <w:r w:rsidRPr="00C13F9E">
        <w:t>.</w:t>
      </w:r>
    </w:p>
    <w:p w:rsidR="002E5D24" w:rsidRPr="00C13F9E" w:rsidRDefault="002E5D24" w:rsidP="002E5D24">
      <w:pPr>
        <w:spacing w:before="120" w:after="120"/>
        <w:jc w:val="both"/>
      </w:pPr>
      <w:r>
        <w:br w:type="page"/>
      </w:r>
    </w:p>
    <w:p w:rsidR="002E5D24" w:rsidRPr="00C13F9E" w:rsidRDefault="002E5D24" w:rsidP="002E5D24">
      <w:pPr>
        <w:pStyle w:val="planchest1"/>
      </w:pPr>
      <w:bookmarkStart w:id="28" w:name="Ideologies_pt_2_chap_6_III"/>
      <w:r w:rsidRPr="00C13F9E">
        <w:t>III</w:t>
      </w:r>
      <w:r>
        <w:t xml:space="preserve">. </w:t>
      </w:r>
      <w:r w:rsidRPr="00C13F9E">
        <w:t>La Fédération</w:t>
      </w:r>
      <w:r>
        <w:t xml:space="preserve"> </w:t>
      </w:r>
      <w:r w:rsidRPr="00C13F9E">
        <w:t>des travailleurs</w:t>
      </w:r>
      <w:r>
        <w:br/>
      </w:r>
      <w:r w:rsidRPr="00C13F9E">
        <w:t>du Québec</w:t>
      </w:r>
    </w:p>
    <w:bookmarkEnd w:id="28"/>
    <w:p w:rsidR="002E5D24" w:rsidRPr="00C13F9E" w:rsidRDefault="002E5D24" w:rsidP="002E5D24">
      <w:pPr>
        <w:spacing w:before="120" w:after="120"/>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C13F9E" w:rsidRDefault="002E5D24" w:rsidP="002E5D24">
      <w:pPr>
        <w:spacing w:before="120" w:after="120"/>
        <w:jc w:val="both"/>
      </w:pPr>
      <w:r w:rsidRPr="00C13F9E">
        <w:t>La croissance du chômage et du coût de la vie, au cours des pr</w:t>
      </w:r>
      <w:r w:rsidRPr="00C13F9E">
        <w:t>e</w:t>
      </w:r>
      <w:r w:rsidRPr="00C13F9E">
        <w:t>mières années d'existence de la F.T.Q., l'amène à remettre en question le système économique libéral eu égard à l'objectif de la promotion du niveau de vie ouvrier. Il apparaît, dès ce moment, que l'idéologie de l'ancienne F.U.I.Q. imprègne celle de la F.T.Q. Nous sommes d'avis, cependant, que le dynamisme des anciens dirigeants de la F.U.I.Q. a accéléré l'évolution des anciens dirigea</w:t>
      </w:r>
      <w:r>
        <w:t>nts de la F.P.T.Q., car l'orien</w:t>
      </w:r>
      <w:r w:rsidRPr="00C13F9E">
        <w:t>t</w:t>
      </w:r>
      <w:r w:rsidRPr="00C13F9E">
        <w:t>a</w:t>
      </w:r>
      <w:r w:rsidRPr="00C13F9E">
        <w:t>tion</w:t>
      </w:r>
      <w:r>
        <w:rPr>
          <w:szCs w:val="16"/>
        </w:rPr>
        <w:t xml:space="preserve"> </w:t>
      </w:r>
      <w:r w:rsidRPr="00C13F9E">
        <w:rPr>
          <w:szCs w:val="16"/>
        </w:rPr>
        <w:t>[183]</w:t>
      </w:r>
      <w:r w:rsidRPr="00C13F9E">
        <w:t xml:space="preserve"> prise par la F.T.Q. était potentiellement présente dans l'idéol</w:t>
      </w:r>
      <w:r w:rsidRPr="00C13F9E">
        <w:t>o</w:t>
      </w:r>
      <w:r w:rsidRPr="00C13F9E">
        <w:t>gie des dernières années de la F.P.T.Q. Elle avait, en effet comme</w:t>
      </w:r>
      <w:r w:rsidRPr="00C13F9E">
        <w:t>n</w:t>
      </w:r>
      <w:r w:rsidRPr="00C13F9E">
        <w:t>cer à préconiser timidement une intervention étatique, ce qui constituait un abandon de son acceptation antérieure, quasi incond</w:t>
      </w:r>
      <w:r w:rsidRPr="00C13F9E">
        <w:t>i</w:t>
      </w:r>
      <w:r w:rsidRPr="00C13F9E">
        <w:t>tionnelle de l'idéologie de la libre entreprise.</w:t>
      </w:r>
    </w:p>
    <w:p w:rsidR="002E5D24" w:rsidRPr="00C13F9E" w:rsidRDefault="002E5D24" w:rsidP="002E5D24">
      <w:pPr>
        <w:spacing w:before="120" w:after="120"/>
        <w:jc w:val="both"/>
      </w:pPr>
      <w:r w:rsidRPr="00C13F9E">
        <w:t>Après un temps d'arrêt, pendant les premières années de la révol</w:t>
      </w:r>
      <w:r w:rsidRPr="00C13F9E">
        <w:t>u</w:t>
      </w:r>
      <w:r w:rsidRPr="00C13F9E">
        <w:t>tion tranquille, l'évolution idéologique de la F.T.Q. se poursuit d'une façon qui indique qu'elle a atteint le stade d'une identité qui lui est propre et qui reflète sa situation existentielle. La contestation globale du système qu'elle effectue démontre, en effet, un élargissement de sa conscience collective, qui est aussi présente dans ses revendic</w:t>
      </w:r>
      <w:r w:rsidRPr="00C13F9E">
        <w:t>a</w:t>
      </w:r>
      <w:r w:rsidRPr="00C13F9E">
        <w:t>tions sur le chômage et le coût de la vie.</w:t>
      </w:r>
    </w:p>
    <w:p w:rsidR="002E5D24" w:rsidRPr="00C13F9E" w:rsidRDefault="002E5D24" w:rsidP="002E5D24">
      <w:pPr>
        <w:spacing w:before="120" w:after="120"/>
        <w:jc w:val="both"/>
      </w:pPr>
    </w:p>
    <w:p w:rsidR="002E5D24" w:rsidRPr="00C13F9E" w:rsidRDefault="002E5D24" w:rsidP="002E5D24">
      <w:pPr>
        <w:pStyle w:val="planche"/>
      </w:pPr>
      <w:r w:rsidRPr="00C13F9E">
        <w:t>A. LA CONTESTATION DU SYSTÈME</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Le président Provost amorce, en 1958, le processus de redéfinition des rôles des divers agents de l'économie, en laissant entendre que le libéralisme économique est maintenant révolu :</w:t>
      </w:r>
    </w:p>
    <w:p w:rsidR="002E5D24" w:rsidRDefault="002E5D24" w:rsidP="002E5D24">
      <w:pPr>
        <w:pStyle w:val="Grillecouleur-Accent1"/>
      </w:pPr>
    </w:p>
    <w:p w:rsidR="002E5D24" w:rsidRDefault="002E5D24" w:rsidP="002E5D24">
      <w:pPr>
        <w:pStyle w:val="Grillecouleur-Accent1"/>
      </w:pPr>
      <w:r w:rsidRPr="00C13F9E">
        <w:t>Les tenants de la libre entreprise devraient réaliser que ce régime éc</w:t>
      </w:r>
      <w:r w:rsidRPr="00C13F9E">
        <w:t>o</w:t>
      </w:r>
      <w:r w:rsidRPr="00C13F9E">
        <w:t>nomique ne subsistera qu'en autant qu'il puisse assurer à la population o</w:t>
      </w:r>
      <w:r w:rsidRPr="00C13F9E">
        <w:t>u</w:t>
      </w:r>
      <w:r w:rsidRPr="00C13F9E">
        <w:t xml:space="preserve">vrière du travail à l'année longue. S'il s'avère incapable de le faire, il ne </w:t>
      </w:r>
      <w:r w:rsidRPr="00C13F9E">
        <w:lastRenderedPageBreak/>
        <w:t>faudra pas blâmer les ouvriers qui chercheront dans d'autres systèmes éc</w:t>
      </w:r>
      <w:r w:rsidRPr="00C13F9E">
        <w:t>o</w:t>
      </w:r>
      <w:r w:rsidRPr="00C13F9E">
        <w:t>nomiques la sécurité que l'entreprise libre sera incapable de leur ass</w:t>
      </w:r>
      <w:r w:rsidRPr="00C13F9E">
        <w:t>u</w:t>
      </w:r>
      <w:r w:rsidRPr="00C13F9E">
        <w:t>rer</w:t>
      </w:r>
      <w:r>
        <w:t> </w:t>
      </w:r>
      <w:r>
        <w:rPr>
          <w:rStyle w:val="Appelnotedebasdep"/>
        </w:rPr>
        <w:footnoteReference w:id="309"/>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Sa critique devient plus ferme à l'occasion du congrès de 1959. Dans son discours d'ouverture, il affirme qu'il est illusoire de penser que la liberté complète de l'entreprise est un système permanent et que l'avenir lui appartient autant que le présent ; que les tenants de la libre entreprise devront comprendre que les réformes qui s'imposent plus que jamais, le plein-emploi et un standard de vie raisonnable, sont deux conditions essentielles à la longévité de l'entreprise libre et à l'exercice du droit de propriété.</w:t>
      </w:r>
    </w:p>
    <w:p w:rsidR="002E5D24" w:rsidRPr="00C13F9E" w:rsidRDefault="002E5D24" w:rsidP="002E5D24">
      <w:pPr>
        <w:spacing w:before="120" w:after="120"/>
        <w:jc w:val="both"/>
      </w:pPr>
      <w:r w:rsidRPr="00C13F9E">
        <w:t>Il s'agit d'un avertissement, d'une menace voilée que le mouv</w:t>
      </w:r>
      <w:r w:rsidRPr="00C13F9E">
        <w:t>e</w:t>
      </w:r>
      <w:r w:rsidRPr="00C13F9E">
        <w:t>ment, par la voix de son président, adresse aux deux principaux a</w:t>
      </w:r>
      <w:r w:rsidRPr="00C13F9E">
        <w:t>c</w:t>
      </w:r>
      <w:r w:rsidRPr="00C13F9E">
        <w:t>teurs dans le système économique, afin que les problèmes, qui sont au cœur des préoccupations syndicales, soient solutionnés par des réfo</w:t>
      </w:r>
      <w:r w:rsidRPr="00C13F9E">
        <w:t>r</w:t>
      </w:r>
      <w:r w:rsidRPr="00C13F9E">
        <w:t>mes</w:t>
      </w:r>
      <w:r>
        <w:t xml:space="preserve"> </w:t>
      </w:r>
      <w:r w:rsidRPr="00C13F9E">
        <w:t>[184]</w:t>
      </w:r>
      <w:r>
        <w:t xml:space="preserve"> </w:t>
      </w:r>
      <w:r w:rsidRPr="00C13F9E">
        <w:t>appropriées dans les mécanismes du système. La F.T.Q. ne rejette pas en cela le principe de la propriété privée et le principe du profit comme stimulants économiques. Mais, afin que le fonctionn</w:t>
      </w:r>
      <w:r w:rsidRPr="00C13F9E">
        <w:t>e</w:t>
      </w:r>
      <w:r w:rsidRPr="00C13F9E">
        <w:t>ment du système, basé sur ces deux valeurs, puisse assurer aux travai</w:t>
      </w:r>
      <w:r w:rsidRPr="00C13F9E">
        <w:t>l</w:t>
      </w:r>
      <w:r w:rsidRPr="00C13F9E">
        <w:t>leurs un st</w:t>
      </w:r>
      <w:r w:rsidRPr="00C13F9E">
        <w:t>a</w:t>
      </w:r>
      <w:r w:rsidRPr="00C13F9E">
        <w:t>tut économique raisonnable, il lui apparaît alors nécessaire que l'État joue progressivement un rôle planificateur-régulateur auquel l'entr</w:t>
      </w:r>
      <w:r w:rsidRPr="00C13F9E">
        <w:t>e</w:t>
      </w:r>
      <w:r w:rsidRPr="00C13F9E">
        <w:t>prise privée serait soumise</w:t>
      </w:r>
      <w:r>
        <w:t> </w:t>
      </w:r>
      <w:r>
        <w:rPr>
          <w:rStyle w:val="Appelnotedebasdep"/>
        </w:rPr>
        <w:footnoteReference w:id="310"/>
      </w:r>
      <w:r w:rsidRPr="00C13F9E">
        <w:t>.</w:t>
      </w:r>
    </w:p>
    <w:p w:rsidR="002E5D24" w:rsidRPr="00C13F9E" w:rsidRDefault="002E5D24" w:rsidP="002E5D24">
      <w:pPr>
        <w:spacing w:before="120" w:after="120"/>
        <w:jc w:val="both"/>
      </w:pPr>
      <w:r w:rsidRPr="00C13F9E">
        <w:t>Avec le début de la révolution tranquille, la F.T.Q., bien qu'éme</w:t>
      </w:r>
      <w:r w:rsidRPr="00C13F9E">
        <w:t>t</w:t>
      </w:r>
      <w:r w:rsidRPr="00C13F9E">
        <w:t>tant certaines critiques, ne poursuit pas vigoureusement sa contest</w:t>
      </w:r>
      <w:r w:rsidRPr="00C13F9E">
        <w:t>a</w:t>
      </w:r>
      <w:r w:rsidRPr="00C13F9E">
        <w:t>tion du système. Mais, le désenchantement quant aux résultats pr</w:t>
      </w:r>
      <w:r w:rsidRPr="00C13F9E">
        <w:t>o</w:t>
      </w:r>
      <w:r w:rsidRPr="00C13F9E">
        <w:t>duits par cette révolution, entraîne une résurgence de la critique, de 1965 à 1967, où le président Laberge condamne en bloc, à la fois le régime économique et l'action gouvernementale. De là, le mouv</w:t>
      </w:r>
      <w:r w:rsidRPr="00C13F9E">
        <w:t>e</w:t>
      </w:r>
      <w:r w:rsidRPr="00C13F9E">
        <w:t xml:space="preserve">ment </w:t>
      </w:r>
      <w:r w:rsidRPr="00C13F9E">
        <w:lastRenderedPageBreak/>
        <w:t>manifeste une absence quasi totale de confiance dans la société d'abondance, qui conserve en son sein l'inégalité sociale, la dispar</w:t>
      </w:r>
      <w:r w:rsidRPr="00C13F9E">
        <w:t>i</w:t>
      </w:r>
      <w:r w:rsidRPr="00C13F9E">
        <w:t>té des revenus et la pauvreté d'un large secteur de la population. On dira, en 1968, que la pauvreté constitue le scandale numéro un de la société d'abondance, car elle n'est pas seulement inscrite dans les faits mais aussi dans les lois</w:t>
      </w:r>
      <w:r>
        <w:t> </w:t>
      </w:r>
      <w:r>
        <w:rPr>
          <w:rStyle w:val="Appelnotedebasdep"/>
        </w:rPr>
        <w:footnoteReference w:id="311"/>
      </w:r>
      <w:r w:rsidRPr="00C13F9E">
        <w:t>.</w:t>
      </w:r>
    </w:p>
    <w:p w:rsidR="002E5D24" w:rsidRPr="00C13F9E" w:rsidRDefault="002E5D24" w:rsidP="002E5D24">
      <w:pPr>
        <w:spacing w:before="120" w:after="120"/>
        <w:jc w:val="both"/>
      </w:pPr>
      <w:r w:rsidRPr="00C13F9E">
        <w:t>On propose alors, de réformer le système, en redéfinissant sa fin</w:t>
      </w:r>
      <w:r w:rsidRPr="00C13F9E">
        <w:t>a</w:t>
      </w:r>
      <w:r w:rsidRPr="00C13F9E">
        <w:t>lité et en fondant ses assises sur de nouvelles valeurs.</w:t>
      </w:r>
    </w:p>
    <w:p w:rsidR="002E5D24" w:rsidRDefault="002E5D24" w:rsidP="002E5D24">
      <w:pPr>
        <w:pStyle w:val="Grillecouleur-Accent1"/>
      </w:pPr>
    </w:p>
    <w:p w:rsidR="002E5D24" w:rsidRDefault="002E5D24" w:rsidP="002E5D24">
      <w:pPr>
        <w:pStyle w:val="Grillecouleur-Accent1"/>
      </w:pPr>
      <w:r w:rsidRPr="00C13F9E">
        <w:t>Le travailleur voudrait que, face au phénomène encore naissant de la production automatisée, la société commence à s'élaborer une no</w:t>
      </w:r>
      <w:r w:rsidRPr="00C13F9E">
        <w:t>u</w:t>
      </w:r>
      <w:r w:rsidRPr="00C13F9E">
        <w:t>velle échelle de valeurs modernes où le travail servile cède le pas aux loisirs créateurs ; où le revenu et le pouvoir d'achat sont détachés de la produ</w:t>
      </w:r>
      <w:r w:rsidRPr="00C13F9E">
        <w:t>c</w:t>
      </w:r>
      <w:r w:rsidRPr="00C13F9E">
        <w:t>tion individuelle ; où l'on entreprend de réaliser progressivement l'avèn</w:t>
      </w:r>
      <w:r w:rsidRPr="00C13F9E">
        <w:t>e</w:t>
      </w:r>
      <w:r w:rsidRPr="00C13F9E">
        <w:t>ment de la société égalitaire ; où l'homme pourra imp</w:t>
      </w:r>
      <w:r w:rsidRPr="00C13F9E">
        <w:t>u</w:t>
      </w:r>
      <w:r w:rsidRPr="00C13F9E">
        <w:t>nément choisir de ne pas travailler et de vivre de l'héritage scientifique de l'humanité enti</w:t>
      </w:r>
      <w:r w:rsidRPr="00C13F9E">
        <w:t>è</w:t>
      </w:r>
      <w:r w:rsidRPr="00C13F9E">
        <w:t>re ; où l'homme moyen n'aura pas à se recycler sa vie entière, mais pourra sortir un jour du cycle économique sans perdre son niveau de vie ni sa d</w:t>
      </w:r>
      <w:r w:rsidRPr="00C13F9E">
        <w:t>i</w:t>
      </w:r>
      <w:r w:rsidRPr="00C13F9E">
        <w:t>gnité ; où la société n'imposera plus au</w:t>
      </w:r>
      <w:r>
        <w:rPr>
          <w:szCs w:val="18"/>
        </w:rPr>
        <w:t xml:space="preserve"> </w:t>
      </w:r>
      <w:r w:rsidRPr="00C13F9E">
        <w:rPr>
          <w:szCs w:val="18"/>
        </w:rPr>
        <w:t>[185]</w:t>
      </w:r>
      <w:r>
        <w:rPr>
          <w:szCs w:val="18"/>
        </w:rPr>
        <w:t xml:space="preserve"> </w:t>
      </w:r>
      <w:r w:rsidRPr="00C13F9E">
        <w:t>couple de négliger l'éduc</w:t>
      </w:r>
      <w:r w:rsidRPr="00C13F9E">
        <w:t>a</w:t>
      </w:r>
      <w:r w:rsidRPr="00C13F9E">
        <w:t>tion émotive des enfants pour prouver l'émancipation de l'une et la virilité de l'autre</w:t>
      </w:r>
      <w:r>
        <w:t> </w:t>
      </w:r>
      <w:r>
        <w:rPr>
          <w:rStyle w:val="Appelnotedebasdep"/>
        </w:rPr>
        <w:footnoteReference w:id="312"/>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Ce texte laisse entendre que le vieux rêve syndical d'une société égalitaire pourrait devenir une réalité, si l'on prépare l'avènement de la société postindustrielle en l'axant sur l'homme. Pour l'avenir plus i</w:t>
      </w:r>
      <w:r w:rsidRPr="00C13F9E">
        <w:t>m</w:t>
      </w:r>
      <w:r w:rsidRPr="00C13F9E">
        <w:t>médiat, la F.T.Q. lance un appel, qui est en même temps un averti</w:t>
      </w:r>
      <w:r w:rsidRPr="00C13F9E">
        <w:t>s</w:t>
      </w:r>
      <w:r w:rsidRPr="00C13F9E">
        <w:t>sement et un ultimatum, tant à l'égard du gouvernement qu'aux dir</w:t>
      </w:r>
      <w:r w:rsidRPr="00C13F9E">
        <w:t>i</w:t>
      </w:r>
      <w:r w:rsidRPr="00C13F9E">
        <w:t>geants de l'économie et qui exprime, en même temps, un manque de confiance envers ceux-ci et une volonté syndicale de transformer le système. Ceci est illustré par les deux déclarations suivantes. Dans son message de la fête du travail en 1968, le président Laberge terminait un exposé sur la nécessité d'un consensus de la société autour des o</w:t>
      </w:r>
      <w:r w:rsidRPr="00C13F9E">
        <w:t>b</w:t>
      </w:r>
      <w:r w:rsidRPr="00C13F9E">
        <w:lastRenderedPageBreak/>
        <w:t>jectifs de l'élimination immédiate de la pauvreté, de l'élimination pr</w:t>
      </w:r>
      <w:r w:rsidRPr="00C13F9E">
        <w:t>o</w:t>
      </w:r>
      <w:r w:rsidRPr="00C13F9E">
        <w:t>gressive des inégalités économiques et de la participation des travai</w:t>
      </w:r>
      <w:r w:rsidRPr="00C13F9E">
        <w:t>l</w:t>
      </w:r>
      <w:r w:rsidRPr="00C13F9E">
        <w:t>leurs aux grandes décisions économiques, dans les termes suivants :</w:t>
      </w:r>
    </w:p>
    <w:p w:rsidR="002E5D24" w:rsidRDefault="002E5D24" w:rsidP="002E5D24">
      <w:pPr>
        <w:pStyle w:val="Grillecouleur-Accent1"/>
      </w:pPr>
    </w:p>
    <w:p w:rsidR="002E5D24" w:rsidRDefault="002E5D24" w:rsidP="002E5D24">
      <w:pPr>
        <w:pStyle w:val="Grillecouleur-Accent1"/>
      </w:pPr>
      <w:r w:rsidRPr="00C13F9E">
        <w:t>Je sais qu'il ne sera pas facile d'obtenir un consensus social sur ces grands objectifs, car ils signifient de la part des gens en place, l'aba</w:t>
      </w:r>
      <w:r w:rsidRPr="00C13F9E">
        <w:t>n</w:t>
      </w:r>
      <w:r w:rsidRPr="00C13F9E">
        <w:t>don de privilèges depuis longtemps acquis, et au surplus défendus par la mor</w:t>
      </w:r>
      <w:r w:rsidRPr="00C13F9E">
        <w:t>a</w:t>
      </w:r>
      <w:r w:rsidRPr="00C13F9E">
        <w:t>le traditionnelle. Cependant, il n'est certainement pas moins illusoire d'e</w:t>
      </w:r>
      <w:r w:rsidRPr="00C13F9E">
        <w:t>s</w:t>
      </w:r>
      <w:r w:rsidRPr="00C13F9E">
        <w:t>pérer des travailleurs syndiqués qu'ils consentiront au désarmement unil</w:t>
      </w:r>
      <w:r w:rsidRPr="00C13F9E">
        <w:t>a</w:t>
      </w:r>
      <w:r w:rsidRPr="00C13F9E">
        <w:t>téral, qu'ils se montreront « raisonnables », comme on les y invite plus souvent qu'à leur tour, dans une société qui ne l'est pas</w:t>
      </w:r>
      <w:r>
        <w:t> </w:t>
      </w:r>
      <w:r>
        <w:rPr>
          <w:rStyle w:val="Appelnotedebasdep"/>
        </w:rPr>
        <w:footnoteReference w:id="313"/>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Cette déclaration suivait de près une affirmation de la volonté sy</w:t>
      </w:r>
      <w:r w:rsidRPr="00C13F9E">
        <w:t>n</w:t>
      </w:r>
      <w:r w:rsidRPr="00C13F9E">
        <w:t>dicale d'assurer la sécurité économique des travailleurs :</w:t>
      </w:r>
    </w:p>
    <w:p w:rsidR="002E5D24" w:rsidRDefault="002E5D24" w:rsidP="002E5D24">
      <w:pPr>
        <w:pStyle w:val="Grillecouleur-Accent1"/>
      </w:pPr>
    </w:p>
    <w:p w:rsidR="002E5D24" w:rsidRDefault="002E5D24" w:rsidP="002E5D24">
      <w:pPr>
        <w:pStyle w:val="Grillecouleur-Accent1"/>
      </w:pPr>
      <w:r w:rsidRPr="00C13F9E">
        <w:t>Le jour où nous aurons acquis la conviction que le progrès technolog</w:t>
      </w:r>
      <w:r w:rsidRPr="00C13F9E">
        <w:t>i</w:t>
      </w:r>
      <w:r w:rsidRPr="00C13F9E">
        <w:t>que repousse hors du cycle économique un nombre de plus en plus no</w:t>
      </w:r>
      <w:r w:rsidRPr="00C13F9E">
        <w:t>m</w:t>
      </w:r>
      <w:r w:rsidRPr="00C13F9E">
        <w:t>breux de travailleurs non recyclables ou difficilement recyclables, nous a</w:t>
      </w:r>
      <w:r w:rsidRPr="00C13F9E">
        <w:t>l</w:t>
      </w:r>
      <w:r w:rsidRPr="00C13F9E">
        <w:t>lons réclamer pour ces sans-travail chroniques un statut économique et s</w:t>
      </w:r>
      <w:r w:rsidRPr="00C13F9E">
        <w:t>o</w:t>
      </w:r>
      <w:r w:rsidRPr="00C13F9E">
        <w:t>cial qui leur permettra de choisir librement entre le tr</w:t>
      </w:r>
      <w:r w:rsidRPr="00C13F9E">
        <w:t>a</w:t>
      </w:r>
      <w:r w:rsidRPr="00C13F9E">
        <w:t>vail et les loisirs, sans perdre leur dignité d'homme ni leur place dans la société. Pour nous, le choix est simple : c'est le plein-emploi ou le revenu garanti</w:t>
      </w:r>
      <w:r>
        <w:t> </w:t>
      </w:r>
      <w:r>
        <w:rPr>
          <w:rStyle w:val="Appelnotedebasdep"/>
        </w:rPr>
        <w:footnoteReference w:id="314"/>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En résumé, la F.T.Q. manifeste clairement une volonté de tran</w:t>
      </w:r>
      <w:r w:rsidRPr="00C13F9E">
        <w:t>s</w:t>
      </w:r>
      <w:r w:rsidRPr="00C13F9E">
        <w:t>former le système économique par la modification de ses valeurs de</w:t>
      </w:r>
      <w:r>
        <w:t xml:space="preserve"> </w:t>
      </w:r>
      <w:r w:rsidRPr="00C13F9E">
        <w:rPr>
          <w:szCs w:val="18"/>
        </w:rPr>
        <w:t>[186]</w:t>
      </w:r>
      <w:r>
        <w:rPr>
          <w:szCs w:val="18"/>
        </w:rPr>
        <w:t xml:space="preserve"> </w:t>
      </w:r>
      <w:r w:rsidRPr="00C13F9E">
        <w:t>base, la redéfinition des rôles des acteurs de façon à réaliser la séc</w:t>
      </w:r>
      <w:r w:rsidRPr="00C13F9E">
        <w:t>u</w:t>
      </w:r>
      <w:r w:rsidRPr="00C13F9E">
        <w:t>rité économique des travailleurs, ce qui est illustré par les textes cités. Dans cette opération, l'État est appelé à jouer un rôle de planif</w:t>
      </w:r>
      <w:r w:rsidRPr="00C13F9E">
        <w:t>i</w:t>
      </w:r>
      <w:r w:rsidRPr="00C13F9E">
        <w:t>cateur du développement économique et de régulateur de l'activité économ</w:t>
      </w:r>
      <w:r w:rsidRPr="00C13F9E">
        <w:t>i</w:t>
      </w:r>
      <w:r w:rsidRPr="00C13F9E">
        <w:t>que, ce qui apparaît plus clairement, en examinant les prises de position de la F.T.Q. sur les problèmes du chômage et de l'infl</w:t>
      </w:r>
      <w:r w:rsidRPr="00C13F9E">
        <w:t>a</w:t>
      </w:r>
      <w:r w:rsidRPr="00C13F9E">
        <w:t>tion.</w:t>
      </w:r>
    </w:p>
    <w:p w:rsidR="002E5D24" w:rsidRPr="00C13F9E" w:rsidRDefault="002E5D24" w:rsidP="002E5D24">
      <w:pPr>
        <w:spacing w:before="120" w:after="120"/>
        <w:jc w:val="both"/>
      </w:pPr>
      <w:r>
        <w:br w:type="page"/>
      </w:r>
    </w:p>
    <w:p w:rsidR="002E5D24" w:rsidRPr="00C13F9E" w:rsidRDefault="002E5D24" w:rsidP="002E5D24">
      <w:pPr>
        <w:pStyle w:val="planche"/>
      </w:pPr>
      <w:r w:rsidRPr="00C13F9E">
        <w:t>B. LE CHÔMAGE</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Au moment de la formation de la F.T.Q., le taux de chômage est de 6% au Québec. Il s'accroît au cours des années suivantes pour attei</w:t>
      </w:r>
      <w:r w:rsidRPr="00C13F9E">
        <w:t>n</w:t>
      </w:r>
      <w:r w:rsidRPr="00C13F9E">
        <w:t>dre le sommet de 9,3% en 1961. Il décroît ensuite graduellement ju</w:t>
      </w:r>
      <w:r w:rsidRPr="00C13F9E">
        <w:t>s</w:t>
      </w:r>
      <w:r w:rsidRPr="00C13F9E">
        <w:t>qu'en 1966, mais remonte rapidement jusqu'en 1970. La F.T.Q. r</w:t>
      </w:r>
      <w:r w:rsidRPr="00C13F9E">
        <w:t>é</w:t>
      </w:r>
      <w:r w:rsidRPr="00C13F9E">
        <w:t>agit dès 1958, d'abord à l'occasion de son congrès, puis par la prése</w:t>
      </w:r>
      <w:r w:rsidRPr="00C13F9E">
        <w:t>n</w:t>
      </w:r>
      <w:r w:rsidRPr="00C13F9E">
        <w:t>tation subséquente d'un mémoire particulier qui constitue une te</w:t>
      </w:r>
      <w:r w:rsidRPr="00C13F9E">
        <w:t>n</w:t>
      </w:r>
      <w:r w:rsidRPr="00C13F9E">
        <w:t>tative d'aborder le problème de façon globale. Un second mémoire, présenté en 1962, complète la pensée de la F.T.Q. et établit les bases idéolog</w:t>
      </w:r>
      <w:r w:rsidRPr="00C13F9E">
        <w:t>i</w:t>
      </w:r>
      <w:r w:rsidRPr="00C13F9E">
        <w:t>ques qui serviront désormais de cadre de référence.</w:t>
      </w:r>
    </w:p>
    <w:p w:rsidR="002E5D24" w:rsidRPr="00C13F9E" w:rsidRDefault="002E5D24" w:rsidP="002E5D24">
      <w:pPr>
        <w:spacing w:before="120" w:after="120"/>
        <w:jc w:val="both"/>
      </w:pPr>
      <w:r w:rsidRPr="00C13F9E">
        <w:t>En 1958, la F.T.Q. développe l'idée que la mentalité égoïste des employeurs, motivés uniquement par le profit et démunis de conscie</w:t>
      </w:r>
      <w:r w:rsidRPr="00C13F9E">
        <w:t>n</w:t>
      </w:r>
      <w:r w:rsidRPr="00C13F9E">
        <w:t>ce sociale, est la source fondamentale des multiples causes du chôm</w:t>
      </w:r>
      <w:r w:rsidRPr="00C13F9E">
        <w:t>a</w:t>
      </w:r>
      <w:r w:rsidRPr="00C13F9E">
        <w:t>ge. Le président Provost illustre cette pensée de la façon su</w:t>
      </w:r>
      <w:r w:rsidRPr="00C13F9E">
        <w:t>i</w:t>
      </w:r>
      <w:r w:rsidRPr="00C13F9E">
        <w:t>vante :</w:t>
      </w:r>
    </w:p>
    <w:p w:rsidR="002E5D24" w:rsidRDefault="002E5D24" w:rsidP="002E5D24">
      <w:pPr>
        <w:pStyle w:val="Grillecouleur-Accent1"/>
      </w:pPr>
    </w:p>
    <w:p w:rsidR="002E5D24" w:rsidRDefault="002E5D24" w:rsidP="002E5D24">
      <w:pPr>
        <w:pStyle w:val="Grillecouleur-Accent1"/>
      </w:pPr>
      <w:r w:rsidRPr="00C13F9E">
        <w:t>Le droit au travail pour ces milliers de bras qui sont obligés de chômer à cause d'une économie libre, réclamée, soutenue, maintenue, encouragée et défendue par ceux-là mêmes qui parlent de droit au tr</w:t>
      </w:r>
      <w:r w:rsidRPr="00C13F9E">
        <w:t>a</w:t>
      </w:r>
      <w:r w:rsidRPr="00C13F9E">
        <w:t>vail. Y a-t-il un seul patron qui, au nom du travail pour les ch</w:t>
      </w:r>
      <w:r w:rsidRPr="00C13F9E">
        <w:t>ô</w:t>
      </w:r>
      <w:r w:rsidRPr="00C13F9E">
        <w:t>meurs, ait annoncé qu'il se résignerait à ne pas faire de profit au cours d'une année afin de pouvoir donner du travail à ses ouvriers, afin de pouvoir apporter une contribution au chômage</w:t>
      </w:r>
      <w:r>
        <w:t> </w:t>
      </w:r>
      <w:r>
        <w:rPr>
          <w:rStyle w:val="Appelnotedebasdep"/>
        </w:rPr>
        <w:footnoteReference w:id="315"/>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Il amorce une critique du système, en faisant un vigoureux procès de l'aspect déterministe des postulats à l'effet que le chômage pa</w:t>
      </w:r>
      <w:r w:rsidRPr="00C13F9E">
        <w:t>r</w:t>
      </w:r>
      <w:r w:rsidRPr="00C13F9E">
        <w:t>tiel est inévitable et même nécessaire et que les cycles économiques sont inhérents aux systèmes. Il ressort, de son analyse, qu'il importe de r</w:t>
      </w:r>
      <w:r w:rsidRPr="00C13F9E">
        <w:t>é</w:t>
      </w:r>
      <w:r w:rsidRPr="00C13F9E">
        <w:t>viser les lois économiques au profit des masses si le chômage est la conséquence de ces lois, car elles sont au détriment du bien-être de ces dernières.</w:t>
      </w:r>
    </w:p>
    <w:p w:rsidR="002E5D24" w:rsidRDefault="002E5D24" w:rsidP="002E5D24">
      <w:pPr>
        <w:spacing w:before="120" w:after="120"/>
        <w:jc w:val="both"/>
      </w:pPr>
    </w:p>
    <w:p w:rsidR="002E5D24" w:rsidRPr="00C13F9E" w:rsidRDefault="002E5D24" w:rsidP="002E5D24">
      <w:pPr>
        <w:spacing w:before="120" w:after="120"/>
        <w:jc w:val="both"/>
      </w:pPr>
      <w:r w:rsidRPr="00C13F9E">
        <w:t>[187]</w:t>
      </w:r>
    </w:p>
    <w:p w:rsidR="002E5D24" w:rsidRPr="00C13F9E" w:rsidRDefault="002E5D24" w:rsidP="002E5D24">
      <w:pPr>
        <w:spacing w:before="120" w:after="120"/>
        <w:jc w:val="both"/>
      </w:pPr>
      <w:r w:rsidRPr="00C13F9E">
        <w:t>Afin de résorber le chômage, la F.T.Q. préconise, en principe, la planification économique, ce qui a toujours fait défaut, à son point de vue, à toute politique économique provinciale. « La preuve en est faite depuis longtemps, les choses ne s'arrangent jamais d'elles-mêmes comme le disent les protagonistes du « laisser-faire », elles exigent la planification de l'économie ; planification absente jusqu'à nos jours de toute politique économique dans notre province</w:t>
      </w:r>
      <w:r>
        <w:t> </w:t>
      </w:r>
      <w:r>
        <w:rPr>
          <w:rStyle w:val="Appelnotedebasdep"/>
        </w:rPr>
        <w:footnoteReference w:id="316"/>
      </w:r>
      <w:r w:rsidRPr="00C13F9E">
        <w:t>. » Dans cette per</w:t>
      </w:r>
      <w:r w:rsidRPr="00C13F9E">
        <w:t>s</w:t>
      </w:r>
      <w:r w:rsidRPr="00C13F9E">
        <w:t>pective, la F.T.Q. propose : la substitution d'une politique de dévelo</w:t>
      </w:r>
      <w:r w:rsidRPr="00C13F9E">
        <w:t>p</w:t>
      </w:r>
      <w:r w:rsidRPr="00C13F9E">
        <w:t>pement des industries de transformation des matières premières tirées des ressources naturelles, à celle du soutien des industries ma</w:t>
      </w:r>
      <w:r w:rsidRPr="00C13F9E">
        <w:t>r</w:t>
      </w:r>
      <w:r w:rsidRPr="00C13F9E">
        <w:t>ginales qui ne peuvent même pas faire vivre convenablement leur main-d'œuvre ; l'élaboration d'une politique d'accès à l'instruction ; l'ado</w:t>
      </w:r>
      <w:r w:rsidRPr="00C13F9E">
        <w:t>p</w:t>
      </w:r>
      <w:r w:rsidRPr="00C13F9E">
        <w:t>tion de mesures prévoyant le réentraînement des travailleurs l</w:t>
      </w:r>
      <w:r w:rsidRPr="00C13F9E">
        <w:t>i</w:t>
      </w:r>
      <w:r w:rsidRPr="00C13F9E">
        <w:t>cenciés à la suite des changements technologiques</w:t>
      </w:r>
      <w:r>
        <w:t> </w:t>
      </w:r>
      <w:r>
        <w:rPr>
          <w:rStyle w:val="Appelnotedebasdep"/>
        </w:rPr>
        <w:footnoteReference w:id="317"/>
      </w:r>
      <w:r w:rsidRPr="00C13F9E">
        <w:t>.</w:t>
      </w:r>
    </w:p>
    <w:p w:rsidR="002E5D24" w:rsidRPr="00C13F9E" w:rsidRDefault="002E5D24" w:rsidP="002E5D24">
      <w:pPr>
        <w:spacing w:before="120" w:after="120"/>
        <w:jc w:val="both"/>
      </w:pPr>
      <w:r w:rsidRPr="00C13F9E">
        <w:t>Ces propositions, relevant d'une conception de l'État planificateur, sont supplémentées par des recommandations propres à une conce</w:t>
      </w:r>
      <w:r w:rsidRPr="00C13F9E">
        <w:t>p</w:t>
      </w:r>
      <w:r w:rsidRPr="00C13F9E">
        <w:t>tion de l'État supplétif. On demande, en effet, au gouvernement pr</w:t>
      </w:r>
      <w:r w:rsidRPr="00C13F9E">
        <w:t>o</w:t>
      </w:r>
      <w:r w:rsidRPr="00C13F9E">
        <w:t>vincial de favoriser la construction d'habitations, d'augmenter les pre</w:t>
      </w:r>
      <w:r w:rsidRPr="00C13F9E">
        <w:t>s</w:t>
      </w:r>
      <w:r w:rsidRPr="00C13F9E">
        <w:t>tations d'assurance-chômage, de collaborer avec le gouvernement f</w:t>
      </w:r>
      <w:r w:rsidRPr="00C13F9E">
        <w:t>é</w:t>
      </w:r>
      <w:r w:rsidRPr="00C13F9E">
        <w:t>déral dans le but de mettre immédiatement sur pied un vaste pr</w:t>
      </w:r>
      <w:r w:rsidRPr="00C13F9E">
        <w:t>o</w:t>
      </w:r>
      <w:r w:rsidRPr="00C13F9E">
        <w:t>gramme de travaux publics et d'ouvrir des crédits aux municipalités afin de leur permettre d'accélérer l'exécution de leurs propres tr</w:t>
      </w:r>
      <w:r w:rsidRPr="00C13F9E">
        <w:t>a</w:t>
      </w:r>
      <w:r w:rsidRPr="00C13F9E">
        <w:t>vaux publics. Pour la F.T.Q., le financement de ces projets pourrait facil</w:t>
      </w:r>
      <w:r w:rsidRPr="00C13F9E">
        <w:t>e</w:t>
      </w:r>
      <w:r w:rsidRPr="00C13F9E">
        <w:t>ment se faire par une augmentation de redevances sur l'explo</w:t>
      </w:r>
      <w:r w:rsidRPr="00C13F9E">
        <w:t>i</w:t>
      </w:r>
      <w:r w:rsidRPr="00C13F9E">
        <w:t>tation des ressources naturelles :</w:t>
      </w:r>
    </w:p>
    <w:p w:rsidR="002E5D24" w:rsidRDefault="002E5D24" w:rsidP="002E5D24">
      <w:pPr>
        <w:pStyle w:val="Grillecouleur-Accent1"/>
      </w:pPr>
    </w:p>
    <w:p w:rsidR="002E5D24" w:rsidRDefault="002E5D24" w:rsidP="002E5D24">
      <w:pPr>
        <w:pStyle w:val="Grillecouleur-Accent1"/>
      </w:pPr>
      <w:r w:rsidRPr="00C13F9E">
        <w:t>Ces données, bien que sommaires, nous permettent d'établir néa</w:t>
      </w:r>
      <w:r w:rsidRPr="00C13F9E">
        <w:t>n</w:t>
      </w:r>
      <w:r w:rsidRPr="00C13F9E">
        <w:t>moins que d'une valeur de production dépassant le milliard pour ces trois richesses naturelles (industries forestière, minière et hydro-électrique) la province ne retire que quarante millions... Une enquête publique sur l'e</w:t>
      </w:r>
      <w:r w:rsidRPr="00C13F9E">
        <w:t>x</w:t>
      </w:r>
      <w:r w:rsidRPr="00C13F9E">
        <w:t>ploitation de nos ressources naturelles serait de nature à révéler que la m</w:t>
      </w:r>
      <w:r w:rsidRPr="00C13F9E">
        <w:t>a</w:t>
      </w:r>
      <w:r w:rsidRPr="00C13F9E">
        <w:lastRenderedPageBreak/>
        <w:t>jeure partie des propositions soumises dans le pr</w:t>
      </w:r>
      <w:r w:rsidRPr="00C13F9E">
        <w:t>é</w:t>
      </w:r>
      <w:r w:rsidRPr="00C13F9E">
        <w:t>sent mémoire pourrait être réalisée par voie de financement tiré de nos ressources naturelles</w:t>
      </w:r>
      <w:r>
        <w:t> </w:t>
      </w:r>
      <w:r>
        <w:rPr>
          <w:rStyle w:val="Appelnotedebasdep"/>
        </w:rPr>
        <w:footnoteReference w:id="318"/>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Ce mémoire, présenté à peine un an après la fusion, est révélateur de la prédominance de l'idéologie de l'ancienne F.U.I.Q., car pl</w:t>
      </w:r>
      <w:r w:rsidRPr="00C13F9E">
        <w:t>u</w:t>
      </w:r>
      <w:r w:rsidRPr="00C13F9E">
        <w:t>sieurs attitudes sont assez éloignées de la mentalité traditionnelle du synd</w:t>
      </w:r>
      <w:r w:rsidRPr="00C13F9E">
        <w:t>i</w:t>
      </w:r>
      <w:r w:rsidRPr="00C13F9E">
        <w:t>calisme de métier. Le diagnostic à l'effet que le chômage résu</w:t>
      </w:r>
      <w:r w:rsidRPr="00C13F9E">
        <w:t>l</w:t>
      </w:r>
      <w:r w:rsidRPr="00C13F9E">
        <w:t>te d'une</w:t>
      </w:r>
      <w:r>
        <w:t xml:space="preserve"> </w:t>
      </w:r>
      <w:r w:rsidRPr="00C13F9E">
        <w:rPr>
          <w:szCs w:val="18"/>
        </w:rPr>
        <w:t>[188]</w:t>
      </w:r>
      <w:r>
        <w:rPr>
          <w:szCs w:val="18"/>
        </w:rPr>
        <w:t xml:space="preserve"> </w:t>
      </w:r>
      <w:r w:rsidRPr="00C13F9E">
        <w:t>foncière inadaptation mentale des classes dirigeantes à de no</w:t>
      </w:r>
      <w:r w:rsidRPr="00C13F9E">
        <w:t>m</w:t>
      </w:r>
      <w:r w:rsidRPr="00C13F9E">
        <w:t>breux aspects du monde industriel moderne est sensiblement le même qu'avait posé la F.U.I.Q. à l'égard du gouvernement Duplessis. Co</w:t>
      </w:r>
      <w:r w:rsidRPr="00C13F9E">
        <w:t>n</w:t>
      </w:r>
      <w:r w:rsidRPr="00C13F9E">
        <w:t>trairement à la F.U.I.Q., la F.P.T.Q. ne s'était jamais prononcée sur le principe de la planification économique. La F.U.I.Q. véhiculait cette conception alors que la F.P.T.Q. commençait à peine à reconna</w:t>
      </w:r>
      <w:r w:rsidRPr="00C13F9E">
        <w:t>î</w:t>
      </w:r>
      <w:r w:rsidRPr="00C13F9E">
        <w:t>tre le bien-fondé d'une certaine intervention étatique.</w:t>
      </w:r>
    </w:p>
    <w:p w:rsidR="002E5D24" w:rsidRPr="00C13F9E" w:rsidRDefault="002E5D24" w:rsidP="002E5D24">
      <w:pPr>
        <w:spacing w:before="120" w:after="120"/>
        <w:jc w:val="both"/>
      </w:pPr>
      <w:r w:rsidRPr="00C13F9E">
        <w:t>Sur d'autres points, la position de la F.T.Q. représente un compr</w:t>
      </w:r>
      <w:r w:rsidRPr="00C13F9E">
        <w:t>o</w:t>
      </w:r>
      <w:r w:rsidRPr="00C13F9E">
        <w:t>mis entre les politiques antérieures respectives de la F.U.I.Q. et de la F.P.T.Q. C'est le cas des revendications relevant de la conception d'un État supplétif. Mais, c'est surtout évident au sujet des richesses nat</w:t>
      </w:r>
      <w:r w:rsidRPr="00C13F9E">
        <w:t>u</w:t>
      </w:r>
      <w:r w:rsidRPr="00C13F9E">
        <w:t>relles. L'attitude de la F.T.Q. sur ce point est la suivante :</w:t>
      </w:r>
    </w:p>
    <w:p w:rsidR="002E5D24" w:rsidRDefault="002E5D24" w:rsidP="002E5D24">
      <w:pPr>
        <w:pStyle w:val="Grillecouleur-Accent1"/>
      </w:pPr>
    </w:p>
    <w:p w:rsidR="002E5D24" w:rsidRDefault="002E5D24" w:rsidP="002E5D24">
      <w:pPr>
        <w:pStyle w:val="Grillecouleur-Accent1"/>
      </w:pPr>
      <w:r w:rsidRPr="00C13F9E">
        <w:t>La Fédération croit que si, en certains cas, l'exploitation de nos re</w:t>
      </w:r>
      <w:r w:rsidRPr="00C13F9E">
        <w:t>s</w:t>
      </w:r>
      <w:r w:rsidRPr="00C13F9E">
        <w:t>sources nécessite l'apport de capitaux étrangers, une part importa</w:t>
      </w:r>
      <w:r w:rsidRPr="00C13F9E">
        <w:t>n</w:t>
      </w:r>
      <w:r w:rsidRPr="00C13F9E">
        <w:t>te de la gérance de l'entreprise et de ses profits doit rester entre les mains des c</w:t>
      </w:r>
      <w:r w:rsidRPr="00C13F9E">
        <w:t>i</w:t>
      </w:r>
      <w:r w:rsidRPr="00C13F9E">
        <w:t>toyens de cette province... La F.T.Q. croit que toute concession de nos re</w:t>
      </w:r>
      <w:r w:rsidRPr="00C13F9E">
        <w:t>s</w:t>
      </w:r>
      <w:r w:rsidRPr="00C13F9E">
        <w:t>sources naturelles à l'entreprise privée doit être conditionnelle et que l'e</w:t>
      </w:r>
      <w:r w:rsidRPr="00C13F9E">
        <w:t>n</w:t>
      </w:r>
      <w:r w:rsidRPr="00C13F9E">
        <w:t>treprise doit rester sujette à nationalisation si les droits ou les intérêts des citoyens sont lésés ou si ces derniers jugent qu'ils peuvent en tirer un mei</w:t>
      </w:r>
      <w:r w:rsidRPr="00C13F9E">
        <w:t>l</w:t>
      </w:r>
      <w:r w:rsidRPr="00C13F9E">
        <w:t>leur parti autrement</w:t>
      </w:r>
      <w:r>
        <w:t> </w:t>
      </w:r>
      <w:r>
        <w:rPr>
          <w:rStyle w:val="Appelnotedebasdep"/>
        </w:rPr>
        <w:footnoteReference w:id="319"/>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Avant la fusion, la F.U.I.Q. avait proposé dans son manifeste la s</w:t>
      </w:r>
      <w:r w:rsidRPr="00C13F9E">
        <w:t>o</w:t>
      </w:r>
      <w:r w:rsidRPr="00C13F9E">
        <w:t>cialisation de toutes les richesses naturelles alors que la F.P.T.Q. r</w:t>
      </w:r>
      <w:r w:rsidRPr="00C13F9E">
        <w:t>e</w:t>
      </w:r>
      <w:r w:rsidRPr="00C13F9E">
        <w:t>commandait au gouvernement provincial de ne pas autoriser l'explo</w:t>
      </w:r>
      <w:r w:rsidRPr="00C13F9E">
        <w:t>i</w:t>
      </w:r>
      <w:r w:rsidRPr="00C13F9E">
        <w:t>tation de ces ressources par le capital étranger à moins que la tran</w:t>
      </w:r>
      <w:r w:rsidRPr="00C13F9E">
        <w:t>s</w:t>
      </w:r>
      <w:r w:rsidRPr="00C13F9E">
        <w:t>formation ne soit effectuée au Québec.</w:t>
      </w:r>
    </w:p>
    <w:p w:rsidR="002E5D24" w:rsidRPr="00C13F9E" w:rsidRDefault="002E5D24" w:rsidP="002E5D24">
      <w:pPr>
        <w:spacing w:before="120" w:after="120"/>
        <w:jc w:val="both"/>
      </w:pPr>
      <w:r w:rsidRPr="00C13F9E">
        <w:lastRenderedPageBreak/>
        <w:t>Au cours des années suivantes, la F.T.Q. réaffirme à plusieurs r</w:t>
      </w:r>
      <w:r w:rsidRPr="00C13F9E">
        <w:t>e</w:t>
      </w:r>
      <w:r w:rsidRPr="00C13F9E">
        <w:t>prises le principe de l'intervention étatique dans les rouages de l'éc</w:t>
      </w:r>
      <w:r w:rsidRPr="00C13F9E">
        <w:t>o</w:t>
      </w:r>
      <w:r w:rsidRPr="00C13F9E">
        <w:t>nomie. En 1960, le Monde ouvrier consacre une série d'articles à la promotion de l'idée de la planification économique pour combattre le chômage</w:t>
      </w:r>
      <w:r>
        <w:t> </w:t>
      </w:r>
      <w:r>
        <w:rPr>
          <w:rStyle w:val="Appelnotedebasdep"/>
        </w:rPr>
        <w:footnoteReference w:id="320"/>
      </w:r>
      <w:r w:rsidRPr="00C13F9E">
        <w:t>. Le président Provost, tout en assurant le Conseil d'orie</w:t>
      </w:r>
      <w:r w:rsidRPr="00C13F9E">
        <w:t>n</w:t>
      </w:r>
      <w:r w:rsidRPr="00C13F9E">
        <w:t>tation économique de l'appui de la F.T.Q., précise que ce de</w:t>
      </w:r>
      <w:r w:rsidRPr="00C13F9E">
        <w:t>r</w:t>
      </w:r>
      <w:r w:rsidRPr="00C13F9E">
        <w:t>nier sera de peu de secours aux chômeurs si le gouvernement n'acce</w:t>
      </w:r>
      <w:r w:rsidRPr="00C13F9E">
        <w:t>p</w:t>
      </w:r>
      <w:r w:rsidRPr="00C13F9E">
        <w:t>te pas le</w:t>
      </w:r>
      <w:r>
        <w:t xml:space="preserve"> </w:t>
      </w:r>
      <w:r w:rsidRPr="00C13F9E">
        <w:t>[189]</w:t>
      </w:r>
      <w:r>
        <w:t xml:space="preserve"> </w:t>
      </w:r>
      <w:r w:rsidRPr="00C13F9E">
        <w:t>principe du dirigisme économique</w:t>
      </w:r>
      <w:r>
        <w:t> </w:t>
      </w:r>
      <w:r>
        <w:rPr>
          <w:rStyle w:val="Appelnotedebasdep"/>
        </w:rPr>
        <w:footnoteReference w:id="321"/>
      </w:r>
      <w:r w:rsidRPr="00C13F9E">
        <w:t>. Par dirigisme économ</w:t>
      </w:r>
      <w:r w:rsidRPr="00C13F9E">
        <w:t>i</w:t>
      </w:r>
      <w:r w:rsidRPr="00C13F9E">
        <w:t>que, la fédération entend : « L'intervention directe de l'État dans l'orientation et la gestion de l'économie dans toute la mesure co</w:t>
      </w:r>
      <w:r w:rsidRPr="00C13F9E">
        <w:t>m</w:t>
      </w:r>
      <w:r w:rsidRPr="00C13F9E">
        <w:t>mandée par la situ</w:t>
      </w:r>
      <w:r w:rsidRPr="00C13F9E">
        <w:t>a</w:t>
      </w:r>
      <w:r w:rsidRPr="00C13F9E">
        <w:t>tion</w:t>
      </w:r>
      <w:r>
        <w:t> </w:t>
      </w:r>
      <w:r>
        <w:rPr>
          <w:rStyle w:val="Appelnotedebasdep"/>
        </w:rPr>
        <w:footnoteReference w:id="322"/>
      </w:r>
      <w:r w:rsidRPr="00C13F9E">
        <w:t>. »</w:t>
      </w:r>
    </w:p>
    <w:p w:rsidR="002E5D24" w:rsidRPr="00C13F9E" w:rsidRDefault="002E5D24" w:rsidP="002E5D24">
      <w:pPr>
        <w:spacing w:before="120" w:after="120"/>
        <w:jc w:val="both"/>
      </w:pPr>
      <w:r w:rsidRPr="00C13F9E">
        <w:t>L'année 1962 marque le point culminant du développement de l'idéologie économique de la F.T.Q. de 1957 à 1964, quant à la défin</w:t>
      </w:r>
      <w:r w:rsidRPr="00C13F9E">
        <w:t>i</w:t>
      </w:r>
      <w:r w:rsidRPr="00C13F9E">
        <w:t>tion du rôle de l'État dans le système économique. L'accent mis sur les thèmes de nationalisation et de planification dénote que l'orient</w:t>
      </w:r>
      <w:r w:rsidRPr="00C13F9E">
        <w:t>a</w:t>
      </w:r>
      <w:r w:rsidRPr="00C13F9E">
        <w:t>tion socialiste, progressivement développée depuis la fusion, a atteint son point de maturation. La F.T.Q. préconise la nationalisation des princ</w:t>
      </w:r>
      <w:r w:rsidRPr="00C13F9E">
        <w:t>i</w:t>
      </w:r>
      <w:r w:rsidRPr="00C13F9E">
        <w:t>paux services publics, notamment de l'industrie hydro-électrique ainsi que la Corporation du gaz naturel du Québec, en la justifiant de la f</w:t>
      </w:r>
      <w:r w:rsidRPr="00C13F9E">
        <w:t>a</w:t>
      </w:r>
      <w:r w:rsidRPr="00C13F9E">
        <w:t>çon suivante :</w:t>
      </w:r>
    </w:p>
    <w:p w:rsidR="002E5D24" w:rsidRDefault="002E5D24" w:rsidP="002E5D24">
      <w:pPr>
        <w:pStyle w:val="Grillecouleur-Accent1"/>
      </w:pPr>
    </w:p>
    <w:p w:rsidR="002E5D24" w:rsidRDefault="002E5D24" w:rsidP="002E5D24">
      <w:pPr>
        <w:pStyle w:val="Grillecouleur-Accent1"/>
      </w:pPr>
      <w:r w:rsidRPr="00C13F9E">
        <w:t>La nationalisation s'impose pour démontrer que l'État peut quand il ne se contente pas d'un rôle supplétif consistant à subventionner l'e</w:t>
      </w:r>
      <w:r w:rsidRPr="00C13F9E">
        <w:t>n</w:t>
      </w:r>
      <w:r w:rsidRPr="00C13F9E">
        <w:t>treprise privée ou à exploiter à sa place des secteurs non rentables, administrer e</w:t>
      </w:r>
      <w:r w:rsidRPr="00C13F9E">
        <w:t>f</w:t>
      </w:r>
      <w:r w:rsidRPr="00C13F9E">
        <w:t>ficacement et profitablement une grande entreprise pour le plus grand bien commun de tout le peuple</w:t>
      </w:r>
      <w:r>
        <w:t> </w:t>
      </w:r>
      <w:r>
        <w:rPr>
          <w:rStyle w:val="Appelnotedebasdep"/>
        </w:rPr>
        <w:footnoteReference w:id="323"/>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Elle soutient que l'Hydro-Québec doit acheter la Corporation du gaz naturel au prix de faillite en affirmant qu'il serait injuste que les consommateurs paient pour : « L'incompétence des tractations doute</w:t>
      </w:r>
      <w:r w:rsidRPr="00C13F9E">
        <w:t>u</w:t>
      </w:r>
      <w:r w:rsidRPr="00C13F9E">
        <w:t>ses et la mauvaise administration d'une entreprise qui ne peut plus survivre qu'au moyen des augmentations de ses tarifs</w:t>
      </w:r>
      <w:r>
        <w:t> </w:t>
      </w:r>
      <w:r>
        <w:rPr>
          <w:rStyle w:val="Appelnotedebasdep"/>
        </w:rPr>
        <w:footnoteReference w:id="324"/>
      </w:r>
      <w:r w:rsidRPr="00C13F9E">
        <w:t>. » Le congrès de 1962 va encore plus loin, en recommandant la nationalis</w:t>
      </w:r>
      <w:r w:rsidRPr="00C13F9E">
        <w:t>a</w:t>
      </w:r>
      <w:r w:rsidRPr="00C13F9E">
        <w:t>tion des mines, des pâtes et papiers, de la Trans-Canada Pipeline et du se</w:t>
      </w:r>
      <w:r w:rsidRPr="00C13F9E">
        <w:t>c</w:t>
      </w:r>
      <w:r w:rsidRPr="00C13F9E">
        <w:t>teur des assurances</w:t>
      </w:r>
      <w:r>
        <w:t> </w:t>
      </w:r>
      <w:r>
        <w:rPr>
          <w:rStyle w:val="Appelnotedebasdep"/>
        </w:rPr>
        <w:footnoteReference w:id="325"/>
      </w:r>
      <w:r w:rsidRPr="00C13F9E">
        <w:t>.</w:t>
      </w:r>
    </w:p>
    <w:p w:rsidR="002E5D24" w:rsidRPr="00C13F9E" w:rsidRDefault="002E5D24" w:rsidP="002E5D24">
      <w:pPr>
        <w:spacing w:before="120" w:after="120"/>
        <w:jc w:val="both"/>
      </w:pPr>
      <w:r w:rsidRPr="00C13F9E">
        <w:t>C'est, cependant, le mémoire au gouvernement provincial sur le chômage qui nous semble le plus explicite quant au rôle de l'État dans le système économique et le plus significatif quant aux attitudes post</w:t>
      </w:r>
      <w:r w:rsidRPr="00C13F9E">
        <w:t>é</w:t>
      </w:r>
      <w:r w:rsidRPr="00C13F9E">
        <w:t>rieures de la F.T.Q. Celle-ci attribue le problème du chômage chron</w:t>
      </w:r>
      <w:r w:rsidRPr="00C13F9E">
        <w:t>i</w:t>
      </w:r>
      <w:r w:rsidRPr="00C13F9E">
        <w:t>que au Québec à l'absence de coordination des moyens écon</w:t>
      </w:r>
      <w:r w:rsidRPr="00C13F9E">
        <w:t>o</w:t>
      </w:r>
      <w:r w:rsidRPr="00C13F9E">
        <w:t>miques, à l'insuffisance de la pensée économique et à l'indifférence gouvern</w:t>
      </w:r>
      <w:r w:rsidRPr="00C13F9E">
        <w:t>e</w:t>
      </w:r>
      <w:r w:rsidRPr="00C13F9E">
        <w:t>mentale. Elle en axe la solut</w:t>
      </w:r>
      <w:r>
        <w:t>ion sur la coopération intergou</w:t>
      </w:r>
      <w:r w:rsidRPr="00C13F9E">
        <w:t>verneme</w:t>
      </w:r>
      <w:r w:rsidRPr="00C13F9E">
        <w:t>n</w:t>
      </w:r>
      <w:r w:rsidRPr="00C13F9E">
        <w:t>tale,</w:t>
      </w:r>
      <w:r>
        <w:rPr>
          <w:szCs w:val="18"/>
        </w:rPr>
        <w:t xml:space="preserve"> </w:t>
      </w:r>
      <w:r w:rsidRPr="00C13F9E">
        <w:rPr>
          <w:szCs w:val="18"/>
        </w:rPr>
        <w:t>[190]</w:t>
      </w:r>
      <w:r w:rsidRPr="00C13F9E">
        <w:t xml:space="preserve"> la planification économique et l'élargissement du se</w:t>
      </w:r>
      <w:r w:rsidRPr="00C13F9E">
        <w:t>c</w:t>
      </w:r>
      <w:r w:rsidRPr="00C13F9E">
        <w:t>teur nationalisé.</w:t>
      </w:r>
    </w:p>
    <w:p w:rsidR="002E5D24" w:rsidRPr="00C13F9E" w:rsidRDefault="002E5D24" w:rsidP="002E5D24">
      <w:pPr>
        <w:spacing w:before="120" w:after="120"/>
        <w:jc w:val="both"/>
      </w:pPr>
      <w:r w:rsidRPr="00C13F9E">
        <w:t>On y précise d'abord la notion de planification : « Pour nous, la planification signifie l'intervention directe du gouvernement dans les rouages de l'économie et en même temps l'élargissement du secteur nationalisé. La planification aurait pour but le plein-emploi et dans la conjoncture, l'expansion de l'industrie secondaire</w:t>
      </w:r>
      <w:r>
        <w:t> </w:t>
      </w:r>
      <w:r>
        <w:rPr>
          <w:rStyle w:val="Appelnotedebasdep"/>
        </w:rPr>
        <w:footnoteReference w:id="326"/>
      </w:r>
      <w:r w:rsidRPr="00C13F9E">
        <w:t>. » Puis, sur le plan concret de la conjoncture économique québécoise, on avance que celle-ci implique une action au niveau de l'industrie sidérurgique, de la spéculation immobilière, de l'exploitation des richesses naturelles et de la Société générale de financement.</w:t>
      </w:r>
    </w:p>
    <w:p w:rsidR="002E5D24" w:rsidRPr="00C13F9E" w:rsidRDefault="002E5D24" w:rsidP="002E5D24">
      <w:pPr>
        <w:spacing w:before="120" w:after="120"/>
        <w:jc w:val="both"/>
      </w:pPr>
      <w:r w:rsidRPr="00C13F9E">
        <w:t>Résumons brièvement la pensée de la F.T.Q. sur chacun de ces points. Pour la F.T.Q., une industrie sidérurgique constituerait le pôle de développement d'une industrie secondaire lourde. L'essor industriel qui résulterait de l'implantation des industries satellites contribu</w:t>
      </w:r>
      <w:r w:rsidRPr="00C13F9E">
        <w:t>e</w:t>
      </w:r>
      <w:r w:rsidRPr="00C13F9E">
        <w:t xml:space="preserve">rait à </w:t>
      </w:r>
      <w:r w:rsidRPr="00C13F9E">
        <w:lastRenderedPageBreak/>
        <w:t>éliminer le chômage. Étant donné l'importance d'une telle industrie pour le développement économique de la province, l'État ne devrait pas hésiter à agir seul, s'il s'avère que les conditions financières p</w:t>
      </w:r>
      <w:r w:rsidRPr="00C13F9E">
        <w:t>a</w:t>
      </w:r>
      <w:r w:rsidRPr="00C13F9E">
        <w:t>raissent inacceptables aux capitaux invités à participer à la m</w:t>
      </w:r>
      <w:r w:rsidRPr="00C13F9E">
        <w:t>i</w:t>
      </w:r>
      <w:r w:rsidRPr="00C13F9E">
        <w:t>se sur pied d'un tel complexe industriel.</w:t>
      </w:r>
    </w:p>
    <w:p w:rsidR="002E5D24" w:rsidRPr="00C13F9E" w:rsidRDefault="002E5D24" w:rsidP="002E5D24">
      <w:pPr>
        <w:spacing w:before="120" w:after="120"/>
        <w:jc w:val="both"/>
      </w:pPr>
      <w:r w:rsidRPr="00C13F9E">
        <w:t>La F.T.Q. est d'avis que la spéculation immobilière constitue une entrave à la localisation rationnelle de l'industrie, ce qui est l'un des objectifs de la planification. C'est pourquoi, si le développement de la sidérurgie représente un élément moteur de l'économie, le contrôle de la spéculation immobilière apparaît comme un élément régulateur. En conséquence, l'État devrait augmenter les taxes foncières sur les pl</w:t>
      </w:r>
      <w:r w:rsidRPr="00C13F9E">
        <w:t>a</w:t>
      </w:r>
      <w:r w:rsidRPr="00C13F9E">
        <w:t>cements spéculatifs sur les terrains, taxer leurs gains de capitaux et établir un plan d'urbanisme prévoyant un usage plus rationnel de la terre.</w:t>
      </w:r>
    </w:p>
    <w:p w:rsidR="002E5D24" w:rsidRPr="00C13F9E" w:rsidRDefault="002E5D24" w:rsidP="002E5D24">
      <w:pPr>
        <w:spacing w:before="120" w:after="120"/>
        <w:jc w:val="both"/>
      </w:pPr>
      <w:r w:rsidRPr="00C13F9E">
        <w:t>Comme le chômage est dû en majeure partie au sous-développement de l'économie, il importe de tirer le meilleur parti po</w:t>
      </w:r>
      <w:r w:rsidRPr="00C13F9E">
        <w:t>s</w:t>
      </w:r>
      <w:r w:rsidRPr="00C13F9E">
        <w:t>sible de l'exploitation des richesses naturelles, en établissant un lien économique entre l'activité primaire et l'activité secondaire. C'est pourquoi, la F.T.Q. recommande au gouvernement de ne pas hésiter à imposer des conditions sévères aux capitaux désireux de mettre en valeur ces richesses, en s'assurant que leur exploitation entraîne la création d'une industrie de transformation complémentaire. Dans le même but, la F.T.Q. propose une politique économique et commerci</w:t>
      </w:r>
      <w:r w:rsidRPr="00C13F9E">
        <w:t>a</w:t>
      </w:r>
      <w:r w:rsidRPr="00C13F9E">
        <w:t>le à saveur nationaliste en invoquant que toute tentative de planific</w:t>
      </w:r>
      <w:r w:rsidRPr="00C13F9E">
        <w:t>a</w:t>
      </w:r>
      <w:r w:rsidRPr="00C13F9E">
        <w:t>tion serait vouée à</w:t>
      </w:r>
      <w:r>
        <w:t xml:space="preserve"> </w:t>
      </w:r>
      <w:r w:rsidRPr="00C13F9E">
        <w:t>[191]</w:t>
      </w:r>
      <w:r>
        <w:t xml:space="preserve"> </w:t>
      </w:r>
      <w:r w:rsidRPr="00C13F9E">
        <w:t>l'échec si certains secteurs stratégiques échappent au contrôle d</w:t>
      </w:r>
      <w:r w:rsidRPr="00C13F9E">
        <w:t>i</w:t>
      </w:r>
      <w:r w:rsidRPr="00C13F9E">
        <w:t>rect de l'État.</w:t>
      </w:r>
    </w:p>
    <w:p w:rsidR="002E5D24" w:rsidRPr="00C13F9E" w:rsidRDefault="002E5D24" w:rsidP="002E5D24">
      <w:pPr>
        <w:spacing w:before="120" w:after="120"/>
        <w:jc w:val="both"/>
      </w:pPr>
      <w:r w:rsidRPr="00C13F9E">
        <w:t>Enfin, la F.T.Q. s'oppose au projet de création de la S.G.F. ébauché par le gouvernement Lesage, en le décrivant comme un instr</w:t>
      </w:r>
      <w:r w:rsidRPr="00C13F9E">
        <w:t>u</w:t>
      </w:r>
      <w:r w:rsidRPr="00C13F9E">
        <w:t>ment de dépannage d'entreprises périclitantes et de catapultage de nouvelles institutions, dont la capitalisation est nettement insuffisante pour r</w:t>
      </w:r>
      <w:r w:rsidRPr="00C13F9E">
        <w:t>é</w:t>
      </w:r>
      <w:r w:rsidRPr="00C13F9E">
        <w:t>gler le problème du chômage ou assurer l'émancipation économique du peuple québécois. Elle propose que la S.G.F. devienne une société de financement capable de prendre des mesures efficaces pour canal</w:t>
      </w:r>
      <w:r w:rsidRPr="00C13F9E">
        <w:t>i</w:t>
      </w:r>
      <w:r w:rsidRPr="00C13F9E">
        <w:t xml:space="preserve">ser l'épargne populaire et faire de l'État l'un des grands détenteurs de capitaux de la province. Elle ajoute que cette réunion de capitaux permettrait de procéder aux nationalisations nécessaires, dont celle de l'industrie hydro-électrique, de créer des entreprises mixtes et de doter </w:t>
      </w:r>
      <w:r w:rsidRPr="00C13F9E">
        <w:lastRenderedPageBreak/>
        <w:t>la province d'une industrie de transformation basée sur l'exploitation des ressources naturelles.</w:t>
      </w:r>
    </w:p>
    <w:p w:rsidR="002E5D24" w:rsidRPr="00C13F9E" w:rsidRDefault="002E5D24" w:rsidP="002E5D24">
      <w:pPr>
        <w:spacing w:before="120" w:after="120"/>
        <w:jc w:val="both"/>
      </w:pPr>
      <w:r w:rsidRPr="00C13F9E">
        <w:t>Ce mémoire constitue une synthèse de la pensée de la F.T.Q. sur le chômage et sur le développement économique. Ses prises de pos</w:t>
      </w:r>
      <w:r w:rsidRPr="00C13F9E">
        <w:t>i</w:t>
      </w:r>
      <w:r w:rsidRPr="00C13F9E">
        <w:t>tion subséquentes s'inspirent du même esprit et des mêmes principes. En particulier, le mémoire sur le chômage au gouvernement pr</w:t>
      </w:r>
      <w:r w:rsidRPr="00C13F9E">
        <w:t>o</w:t>
      </w:r>
      <w:r w:rsidRPr="00C13F9E">
        <w:t>vincial, en 1968, développe les mêmes thèmes qu'en 1962, quant aux causes fondamentales du chômage et quant aux grandes lignes de solution. Avec les années, la F.T.Q. apparaît de plus en plus convaincue qu'il appartient à l'État de s'inscrire dans le processus du dév</w:t>
      </w:r>
      <w:r w:rsidRPr="00C13F9E">
        <w:t>e</w:t>
      </w:r>
      <w:r w:rsidRPr="00C13F9E">
        <w:t>loppement économique, car il est le seul pouvoir capable d'assurer l'équilibre et l'harmonie dans le développement. C'est devenu une priorité. Ainsi, en mai 1970, le président Laberge faisait état de cette priorité à l'intention du nouveau premier ministre de la province, en ajoutant que la fa</w:t>
      </w:r>
      <w:r w:rsidRPr="00C13F9E">
        <w:t>i</w:t>
      </w:r>
      <w:r w:rsidRPr="00C13F9E">
        <w:t>blesse des ressources gouvernementales, humaines et financières, co</w:t>
      </w:r>
      <w:r w:rsidRPr="00C13F9E">
        <w:t>n</w:t>
      </w:r>
      <w:r w:rsidRPr="00C13F9E">
        <w:t>sacrées à l'expansion économique, constituent un scandale dans la s</w:t>
      </w:r>
      <w:r w:rsidRPr="00C13F9E">
        <w:t>i</w:t>
      </w:r>
      <w:r w:rsidRPr="00C13F9E">
        <w:t>tuation économique actuelle.</w:t>
      </w:r>
    </w:p>
    <w:p w:rsidR="002E5D24" w:rsidRPr="00C13F9E" w:rsidRDefault="002E5D24" w:rsidP="002E5D24">
      <w:pPr>
        <w:spacing w:before="120" w:after="120"/>
        <w:jc w:val="both"/>
      </w:pPr>
    </w:p>
    <w:p w:rsidR="002E5D24" w:rsidRPr="00C13F9E" w:rsidRDefault="002E5D24" w:rsidP="002E5D24">
      <w:pPr>
        <w:pStyle w:val="planche"/>
      </w:pPr>
      <w:r w:rsidRPr="00C13F9E">
        <w:t>C. LE NIVEAU DE VIE</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Il n'existait pas de différence significative entre les attitudes de la F.U.I.Q. et de la F.P.T.Q. au sujet du problème de l'inflation. C'est pourquoi, la pensée de la F.T.Q. se situe, dès le départ, dans le pr</w:t>
      </w:r>
      <w:r w:rsidRPr="00C13F9E">
        <w:t>o</w:t>
      </w:r>
      <w:r w:rsidRPr="00C13F9E">
        <w:t>longement de celles des deux organismes qui lui ont donné naissance. Le président Laberge en élargira la portée avec son discours sur la pauvreté au congrès de 1967.</w:t>
      </w:r>
    </w:p>
    <w:p w:rsidR="002E5D24" w:rsidRPr="00C13F9E" w:rsidRDefault="002E5D24" w:rsidP="002E5D24">
      <w:pPr>
        <w:spacing w:before="120" w:after="120"/>
        <w:jc w:val="both"/>
      </w:pPr>
      <w:r w:rsidRPr="00C13F9E">
        <w:t>L'indice du coût de la vie connaît une hausse rapide et considérable au cours de la période. En plus de son effet régressif habituel</w:t>
      </w:r>
      <w:r>
        <w:t xml:space="preserve"> </w:t>
      </w:r>
      <w:r w:rsidRPr="00C13F9E">
        <w:t>[192]</w:t>
      </w:r>
      <w:r>
        <w:t xml:space="preserve"> </w:t>
      </w:r>
      <w:r w:rsidRPr="00C13F9E">
        <w:t>sur le niveau de vie, ce phénomène comporte un aspect nouveau pour le syndicalisme, car il coïncide avec une augmentation du ch</w:t>
      </w:r>
      <w:r w:rsidRPr="00C13F9E">
        <w:t>ô</w:t>
      </w:r>
      <w:r w:rsidRPr="00C13F9E">
        <w:t>mage. On croyait en effet qu'il était une loi économique à l'effet qu'en péri</w:t>
      </w:r>
      <w:r w:rsidRPr="00C13F9E">
        <w:t>o</w:t>
      </w:r>
      <w:r w:rsidRPr="00C13F9E">
        <w:t>de de chômage élevé les prix connaissent une certaine stabilité. Dans cette situation, la stratégie de la F.T.Q. est d'en attribuer l'entière respons</w:t>
      </w:r>
      <w:r w:rsidRPr="00C13F9E">
        <w:t>a</w:t>
      </w:r>
      <w:r w:rsidRPr="00C13F9E">
        <w:t>bilité au système lui-même, de soutenir que les correctifs à l'i</w:t>
      </w:r>
      <w:r w:rsidRPr="00C13F9E">
        <w:t>n</w:t>
      </w:r>
      <w:r w:rsidRPr="00C13F9E">
        <w:t>flation doivent porter sur ce système et de maintenir, en cons</w:t>
      </w:r>
      <w:r w:rsidRPr="00C13F9E">
        <w:t>é</w:t>
      </w:r>
      <w:r w:rsidRPr="00C13F9E">
        <w:t>quence, sa pression sur la progression des salaires nominaux.</w:t>
      </w:r>
    </w:p>
    <w:p w:rsidR="002E5D24" w:rsidRPr="00C13F9E" w:rsidRDefault="002E5D24" w:rsidP="002E5D24">
      <w:pPr>
        <w:spacing w:before="120" w:after="120"/>
        <w:jc w:val="both"/>
      </w:pPr>
      <w:r w:rsidRPr="00C13F9E">
        <w:lastRenderedPageBreak/>
        <w:t>Aux employeurs et au gouvernement qui tentent d'imputer l'infl</w:t>
      </w:r>
      <w:r w:rsidRPr="00C13F9E">
        <w:t>a</w:t>
      </w:r>
      <w:r w:rsidRPr="00C13F9E">
        <w:t>tion aux augmentations salariales, la F.T.Q. répond que les politiques de salaires sont les instruments et non les causes de l'inflation et que les hausses de salaires ne sauraient conduire à l'inflation s'il n'y avait un gonflement de la monnaie et du crédit et si l'augmentation des pr</w:t>
      </w:r>
      <w:r w:rsidRPr="00C13F9E">
        <w:t>o</w:t>
      </w:r>
      <w:r w:rsidRPr="00C13F9E">
        <w:t>fits tenait compte de la responsabilité sociale des entreprises. En d'a</w:t>
      </w:r>
      <w:r w:rsidRPr="00C13F9E">
        <w:t>u</w:t>
      </w:r>
      <w:r w:rsidRPr="00C13F9E">
        <w:t>tres termes, pour la F.T.Q., l'inflation est fondamentalement un ph</w:t>
      </w:r>
      <w:r w:rsidRPr="00C13F9E">
        <w:t>é</w:t>
      </w:r>
      <w:r w:rsidRPr="00C13F9E">
        <w:t>nomène bancaire, monétaire et financier qui est à la source des flu</w:t>
      </w:r>
      <w:r w:rsidRPr="00C13F9E">
        <w:t>c</w:t>
      </w:r>
      <w:r w:rsidRPr="00C13F9E">
        <w:t>tuations de l'économie.</w:t>
      </w:r>
    </w:p>
    <w:p w:rsidR="002E5D24" w:rsidRPr="00C13F9E" w:rsidRDefault="002E5D24" w:rsidP="002E5D24">
      <w:pPr>
        <w:spacing w:before="120" w:after="120"/>
        <w:jc w:val="both"/>
      </w:pPr>
      <w:r w:rsidRPr="00C13F9E">
        <w:t>La F.T.Q. adopte cette attitude dès la fin des années 50, alors que le coût de la vie s'accroît de 9% de 1957 à 1961. Elle ne la modifie pas par la suite. C'est dans la même ligne de pensée qu'elle réagit, à la fin de la décennie, à la politique du gouvernement fédéral visant à subj</w:t>
      </w:r>
      <w:r w:rsidRPr="00C13F9E">
        <w:t>u</w:t>
      </w:r>
      <w:r w:rsidRPr="00C13F9E">
        <w:t>guer l'inflation en mettant l'accent sur le contrôle volontaire des prix et des salaires. Comme l'on refuse d'admettre que la progression des s</w:t>
      </w:r>
      <w:r w:rsidRPr="00C13F9E">
        <w:t>a</w:t>
      </w:r>
      <w:r w:rsidRPr="00C13F9E">
        <w:t>laires puisse avoir un effet inflationniste, on rejette toute forme de contrôle direct ou indirect sur les salaires. C'est dans le même esprit qu'elle soutient depuis 1968, que la politique salariale du gouvern</w:t>
      </w:r>
      <w:r w:rsidRPr="00C13F9E">
        <w:t>e</w:t>
      </w:r>
      <w:r w:rsidRPr="00C13F9E">
        <w:t>ment provincial doit être négociable et qu'elle ne doit pas être imposée aux agents économiques du secteur privé.</w:t>
      </w:r>
    </w:p>
    <w:p w:rsidR="002E5D24" w:rsidRPr="00C13F9E" w:rsidRDefault="002E5D24" w:rsidP="002E5D24">
      <w:pPr>
        <w:spacing w:before="120" w:after="120"/>
        <w:jc w:val="both"/>
      </w:pPr>
      <w:r w:rsidRPr="00C13F9E">
        <w:t>L'objectif de la F.T.Q. est d'améliorer le pouvoir d'achat et le n</w:t>
      </w:r>
      <w:r w:rsidRPr="00C13F9E">
        <w:t>i</w:t>
      </w:r>
      <w:r w:rsidRPr="00C13F9E">
        <w:t>veau de vie des travailleurs. À cette fin, elle propose deux mécani</w:t>
      </w:r>
      <w:r w:rsidRPr="00C13F9E">
        <w:t>s</w:t>
      </w:r>
      <w:r w:rsidRPr="00C13F9E">
        <w:t>mes d'action. D'une part, au niveau de la négociation collective, elle incite ses affiliés à continuer de réclamer des augmentations de salaire en relation avec les richesses de la province et la productivité des tr</w:t>
      </w:r>
      <w:r w:rsidRPr="00C13F9E">
        <w:t>a</w:t>
      </w:r>
      <w:r w:rsidRPr="00C13F9E">
        <w:t>vailleurs. D'autre part, elle exige l'adoption par le gouvernement de m</w:t>
      </w:r>
      <w:r w:rsidRPr="00C13F9E">
        <w:t>e</w:t>
      </w:r>
      <w:r w:rsidRPr="00C13F9E">
        <w:t>sures propres à protéger le niveau de vie.</w:t>
      </w:r>
    </w:p>
    <w:p w:rsidR="002E5D24" w:rsidRPr="00C13F9E" w:rsidRDefault="002E5D24" w:rsidP="002E5D24">
      <w:pPr>
        <w:spacing w:before="120" w:after="120"/>
        <w:jc w:val="both"/>
      </w:pPr>
      <w:r w:rsidRPr="00C13F9E">
        <w:t>Par les mesures qu'elle propose, la F.T.Q. redéfinit l'État comme un régulateur de l'économie. C'est ce qui ressort des fonctions qu'elle veut lui voir assumer : contrôle sur les investissements de l'entreprise privée ; régularisation des taux de dépréciation des multiples rev</w:t>
      </w:r>
      <w:r w:rsidRPr="00C13F9E">
        <w:t>e</w:t>
      </w:r>
      <w:r w:rsidRPr="00C13F9E">
        <w:t>nus imposables ; amélioration de l'efficacité sociale du système bancaire central ; coordination des politiques de la Banque du Canada avec les</w:t>
      </w:r>
      <w:r>
        <w:t xml:space="preserve"> </w:t>
      </w:r>
      <w:r w:rsidRPr="00C13F9E">
        <w:t>[193]</w:t>
      </w:r>
      <w:r>
        <w:t xml:space="preserve"> </w:t>
      </w:r>
      <w:r w:rsidRPr="00C13F9E">
        <w:t>politiques fiscales du gouvernement ; contrôle plus direct sur les compagnies de finance ; contrôle des ventes sur le marché des a</w:t>
      </w:r>
      <w:r w:rsidRPr="00C13F9E">
        <w:t>c</w:t>
      </w:r>
      <w:r w:rsidRPr="00C13F9E">
        <w:t>tions et des obligations. De plus, dans le but de réduire le coût des produits et des services, elle demande la création d'un ministère de la conso</w:t>
      </w:r>
      <w:r w:rsidRPr="00C13F9E">
        <w:t>m</w:t>
      </w:r>
      <w:r w:rsidRPr="00C13F9E">
        <w:t>m</w:t>
      </w:r>
      <w:r w:rsidRPr="00C13F9E">
        <w:t>a</w:t>
      </w:r>
      <w:r w:rsidRPr="00C13F9E">
        <w:t xml:space="preserve">tion ainsi que l'étatisation des entreprises à caractère public, telles </w:t>
      </w:r>
      <w:r w:rsidRPr="00C13F9E">
        <w:lastRenderedPageBreak/>
        <w:t>que la Compagnie de téléphone Bell, les compagnies hydro-électriques et pharmaceutiques.</w:t>
      </w:r>
    </w:p>
    <w:p w:rsidR="002E5D24" w:rsidRPr="00C13F9E" w:rsidRDefault="002E5D24" w:rsidP="002E5D24">
      <w:pPr>
        <w:spacing w:before="120" w:after="120"/>
        <w:jc w:val="both"/>
      </w:pPr>
      <w:r w:rsidRPr="00C13F9E">
        <w:t>La stratégie de la F.T.Q. vise, en définitive, à procurer aux classes laborieuses une garantie de revenu raisonnable. C'était implicit</w:t>
      </w:r>
      <w:r w:rsidRPr="00C13F9E">
        <w:t>e</w:t>
      </w:r>
      <w:r w:rsidRPr="00C13F9E">
        <w:t>ment le but poursuivi pour les travailleurs syndiqués avec l'objectif de l'amélioration de leur niveau de vie. Depuis l'ouverture du front synd</w:t>
      </w:r>
      <w:r w:rsidRPr="00C13F9E">
        <w:t>i</w:t>
      </w:r>
      <w:r w:rsidRPr="00C13F9E">
        <w:t>cal contre la pauvreté en 1967, ce but est plus explicite et concerne l'ensemble de la classe ouvrière. Le passage suivant nous semble tr</w:t>
      </w:r>
      <w:r w:rsidRPr="00C13F9E">
        <w:t>a</w:t>
      </w:r>
      <w:r w:rsidRPr="00C13F9E">
        <w:t>duire cette idéologie :</w:t>
      </w:r>
    </w:p>
    <w:p w:rsidR="002E5D24" w:rsidRDefault="002E5D24" w:rsidP="002E5D24">
      <w:pPr>
        <w:pStyle w:val="Grillecouleur-Accent1"/>
      </w:pPr>
    </w:p>
    <w:p w:rsidR="002E5D24" w:rsidRPr="00C13F9E" w:rsidRDefault="002E5D24" w:rsidP="002E5D24">
      <w:pPr>
        <w:pStyle w:val="Grillecouleur-Accent1"/>
      </w:pPr>
      <w:r w:rsidRPr="00C13F9E">
        <w:t>L'élimination progressive des inégalités économiques et sociales, la disparition non seulement de la pauvreté, mais aussi de la priv</w:t>
      </w:r>
      <w:r w:rsidRPr="00C13F9E">
        <w:t>a</w:t>
      </w:r>
      <w:r w:rsidRPr="00C13F9E">
        <w:t>tion, de la précarité et de la gêne, voilà ce qui nous intéresse dans une pol</w:t>
      </w:r>
      <w:r w:rsidRPr="00C13F9E">
        <w:t>i</w:t>
      </w:r>
      <w:r w:rsidRPr="00C13F9E">
        <w:t>tique des revenus. Nous n'avons que faire d'une politique sal</w:t>
      </w:r>
      <w:r w:rsidRPr="00C13F9E">
        <w:t>a</w:t>
      </w:r>
      <w:r w:rsidRPr="00C13F9E">
        <w:t>riale qui, en plus de consacrer officiellement l'inégalité, vise essentiellement à freiner le rel</w:t>
      </w:r>
      <w:r w:rsidRPr="00C13F9E">
        <w:t>è</w:t>
      </w:r>
      <w:r w:rsidRPr="00C13F9E">
        <w:t>vement des salaires et la promotion des travailleurs en mesure de nég</w:t>
      </w:r>
      <w:r w:rsidRPr="00C13F9E">
        <w:t>o</w:t>
      </w:r>
      <w:r w:rsidRPr="00C13F9E">
        <w:t>cier</w:t>
      </w:r>
      <w:r>
        <w:t> </w:t>
      </w:r>
      <w:r>
        <w:rPr>
          <w:rStyle w:val="Appelnotedebasdep"/>
        </w:rPr>
        <w:footnoteReference w:id="327"/>
      </w:r>
      <w:r w:rsidRPr="00C13F9E">
        <w:t>.</w:t>
      </w:r>
    </w:p>
    <w:p w:rsidR="002E5D24" w:rsidRPr="00C13F9E" w:rsidRDefault="002E5D24" w:rsidP="002E5D24">
      <w:pPr>
        <w:pStyle w:val="c"/>
      </w:pPr>
      <w:r w:rsidRPr="00C13F9E">
        <w:t>* * *</w:t>
      </w:r>
    </w:p>
    <w:p w:rsidR="002E5D24" w:rsidRPr="00C13F9E" w:rsidRDefault="002E5D24" w:rsidP="002E5D24">
      <w:pPr>
        <w:spacing w:before="120" w:after="120"/>
        <w:jc w:val="both"/>
      </w:pPr>
      <w:r w:rsidRPr="00C13F9E">
        <w:t>Les idées économiques de la F.U.I.Q. et de la F.P.T.Q. reposent au départ sur une approche de consommation axée sur l'accroiss</w:t>
      </w:r>
      <w:r w:rsidRPr="00C13F9E">
        <w:t>e</w:t>
      </w:r>
      <w:r w:rsidRPr="00C13F9E">
        <w:t>ment du niveau de vie des travailleurs. Mais, le développement de la pensée économique de la F.U.I.Q. se produit à l'intérieur d'un cadre idéolog</w:t>
      </w:r>
      <w:r w:rsidRPr="00C13F9E">
        <w:t>i</w:t>
      </w:r>
      <w:r w:rsidRPr="00C13F9E">
        <w:t>que qui fait défaut à la F.P.T.Q. et dans des conditions existentielles différentes, ce qui a été longuement décrit au chapitre pr</w:t>
      </w:r>
      <w:r w:rsidRPr="00C13F9E">
        <w:t>é</w:t>
      </w:r>
      <w:r w:rsidRPr="00C13F9E">
        <w:t>cédent. Pour ces raisons, la F.U.I.Q., en dépit de la brièveté de son existence, a été capable d'élaborer une politique économique articulée alors que la F.P.T.Q. est demeurée au stade de la revendication pure et simple, conditionnée par l'évolution de la conjoncture économ</w:t>
      </w:r>
      <w:r w:rsidRPr="00C13F9E">
        <w:t>i</w:t>
      </w:r>
      <w:r w:rsidRPr="00C13F9E">
        <w:t>que.</w:t>
      </w:r>
    </w:p>
    <w:p w:rsidR="002E5D24" w:rsidRPr="00C13F9E" w:rsidRDefault="002E5D24" w:rsidP="002E5D24">
      <w:pPr>
        <w:spacing w:before="120" w:after="120"/>
        <w:jc w:val="both"/>
      </w:pPr>
      <w:r w:rsidRPr="00C13F9E">
        <w:t>La F.U.I.Q. a une approche macro-économique alors que celle de la F.P.T.Q. est micro-économique. C'est pourquoi, elle a beaucoup plus tendance que la F.P.T.Q. à préconiser des solutions étatiques aux problèmes économiques. Pour elle, la volonté collective se tran</w:t>
      </w:r>
      <w:r w:rsidRPr="00C13F9E">
        <w:t>s</w:t>
      </w:r>
      <w:r w:rsidRPr="00C13F9E">
        <w:t>met dans</w:t>
      </w:r>
      <w:r>
        <w:t xml:space="preserve"> </w:t>
      </w:r>
      <w:r w:rsidRPr="00C13F9E">
        <w:t>[194]</w:t>
      </w:r>
      <w:r>
        <w:t xml:space="preserve"> </w:t>
      </w:r>
      <w:r w:rsidRPr="00C13F9E">
        <w:t>l'État. Ce dernier est le représentant de la conscience co</w:t>
      </w:r>
      <w:r w:rsidRPr="00C13F9E">
        <w:t>l</w:t>
      </w:r>
      <w:r w:rsidRPr="00C13F9E">
        <w:lastRenderedPageBreak/>
        <w:t>lective : il est l'acteur détenant le pouvoir d'assurer le bien-être de la collectivité. En cette qualité, il doit être au-dessus des acteurs partic</w:t>
      </w:r>
      <w:r w:rsidRPr="00C13F9E">
        <w:t>u</w:t>
      </w:r>
      <w:r w:rsidRPr="00C13F9E">
        <w:t>liers. Si la F.U.I.Q. s'oppose radicalement au gouvernement Duplessis, c'est pa</w:t>
      </w:r>
      <w:r w:rsidRPr="00C13F9E">
        <w:t>r</w:t>
      </w:r>
      <w:r w:rsidRPr="00C13F9E">
        <w:t>ce qu'il n'assume pas la conscience collective et parce que son co</w:t>
      </w:r>
      <w:r w:rsidRPr="00C13F9E">
        <w:t>m</w:t>
      </w:r>
      <w:r w:rsidRPr="00C13F9E">
        <w:t>portement renforce le pouvoir de l'acteur patronal. La F.P.T.Q., cra</w:t>
      </w:r>
      <w:r w:rsidRPr="00C13F9E">
        <w:t>i</w:t>
      </w:r>
      <w:r w:rsidRPr="00C13F9E">
        <w:t>gnant l'État, parce que le syndicalisme international de métier l'a trad</w:t>
      </w:r>
      <w:r w:rsidRPr="00C13F9E">
        <w:t>i</w:t>
      </w:r>
      <w:r w:rsidRPr="00C13F9E">
        <w:t>tionnellement associé au capital, tente, d'une part de le confiner à un rôle strictement supplétif et d'autre part, de s'en faire en quelque sorte un allié contre l'adversaire patronal, en s'efforçant d'entretenir avec lui des relations de bonne entente.</w:t>
      </w:r>
    </w:p>
    <w:p w:rsidR="002E5D24" w:rsidRPr="00C13F9E" w:rsidRDefault="002E5D24" w:rsidP="002E5D24">
      <w:pPr>
        <w:spacing w:before="120" w:after="120"/>
        <w:jc w:val="both"/>
      </w:pPr>
      <w:r w:rsidRPr="00C13F9E">
        <w:t>Il apparaît que l'idéologie économique de la F.T.Q. est davantage dans le prolongement de celle de la F.U.I.Q. On y retrouve la même hiérarchie des acteurs, la même tendance à privilégier la fonction de l'État et la même propension à préconiser des solutions au niveau m</w:t>
      </w:r>
      <w:r w:rsidRPr="00C13F9E">
        <w:t>a</w:t>
      </w:r>
      <w:r w:rsidRPr="00C13F9E">
        <w:t>croéconomique.</w:t>
      </w:r>
    </w:p>
    <w:p w:rsidR="002E5D24" w:rsidRPr="00C13F9E" w:rsidRDefault="002E5D24" w:rsidP="002E5D24">
      <w:pPr>
        <w:spacing w:before="120" w:after="120"/>
        <w:jc w:val="both"/>
      </w:pPr>
      <w:r w:rsidRPr="00C13F9E">
        <w:t>En résumé, le contenu de l'idéologie économique de la F.T.Q. est le suivant. Dans une perspective de consommation, elle conteste le postulat de base du libéralisme économique à l'effet que la libre entr</w:t>
      </w:r>
      <w:r w:rsidRPr="00C13F9E">
        <w:t>e</w:t>
      </w:r>
      <w:r w:rsidRPr="00C13F9E">
        <w:t>prise assure la prospérité de l'ensemble de la communauté. Laissées à elles-mêmes, les forces dynamiques du système conduisent à un dév</w:t>
      </w:r>
      <w:r w:rsidRPr="00C13F9E">
        <w:t>e</w:t>
      </w:r>
      <w:r w:rsidRPr="00C13F9E">
        <w:t>loppement économique anarchique, aux inégalités de revenus et à la pauvreté généralisée dans l'abondance. C'est pourquoi, elle propose une transformation radicale du système. Elle est alors révolutio</w:t>
      </w:r>
      <w:r w:rsidRPr="00C13F9E">
        <w:t>n</w:t>
      </w:r>
      <w:r w:rsidRPr="00C13F9E">
        <w:t>naire dans son objectif, car elle veut que l'opération du système entraîne la sécurité économique et le progrès du niveau de vie pour tous. Elle demeure cependant réformiste quant à la méthode, car elle préconise une évolution progressive dans laquelle l'État joue un rôle planific</w:t>
      </w:r>
      <w:r w:rsidRPr="00C13F9E">
        <w:t>a</w:t>
      </w:r>
      <w:r w:rsidRPr="00C13F9E">
        <w:t>teur-régulateur et le syndicalisme conserve sa fonction revendicative. En fait, c'est une nouvelle hiérarchie des valeurs du système et une nouvelle hiérarchie des agents de l'économie qu'elle propose. Ses sa</w:t>
      </w:r>
      <w:r w:rsidRPr="00C13F9E">
        <w:t>u</w:t>
      </w:r>
      <w:r w:rsidRPr="00C13F9E">
        <w:t>tes d'humeur proviennent de l'absence d'un consensus social sur ces nouvelles hiérarchies et de l'ineptie de l'État à vouloir assumer le rôle prépondérant qu'elle lui assigne.</w:t>
      </w:r>
    </w:p>
    <w:p w:rsidR="002E5D24" w:rsidRPr="00C13F9E" w:rsidRDefault="002E5D24" w:rsidP="002E5D24">
      <w:pPr>
        <w:pStyle w:val="p"/>
      </w:pPr>
      <w:r w:rsidRPr="00C13F9E">
        <w:br w:type="page"/>
      </w:r>
      <w:r w:rsidRPr="00C13F9E">
        <w:lastRenderedPageBreak/>
        <w:t>[195]</w:t>
      </w:r>
    </w:p>
    <w:p w:rsidR="002E5D24"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F44C84" w:rsidRDefault="002E5D24" w:rsidP="002E5D24">
      <w:pPr>
        <w:ind w:firstLine="0"/>
        <w:jc w:val="center"/>
        <w:rPr>
          <w:sz w:val="24"/>
        </w:rPr>
      </w:pPr>
      <w:bookmarkStart w:id="29" w:name="Ideologies_pt_2_chap_7"/>
      <w:r w:rsidRPr="00F44C84">
        <w:rPr>
          <w:b/>
          <w:color w:val="000080"/>
          <w:sz w:val="24"/>
        </w:rPr>
        <w:t>Idéologies de la CSN et de la FTQ 1940-1970.</w:t>
      </w:r>
      <w:r w:rsidRPr="00F44C84">
        <w:rPr>
          <w:b/>
          <w:color w:val="000080"/>
          <w:sz w:val="24"/>
        </w:rPr>
        <w:br/>
        <w:t>Le syndicalisme québécois.</w:t>
      </w:r>
    </w:p>
    <w:p w:rsidR="002E5D24" w:rsidRPr="00F44C84" w:rsidRDefault="002E5D24" w:rsidP="002E5D24">
      <w:pPr>
        <w:spacing w:after="120"/>
        <w:ind w:firstLine="0"/>
        <w:jc w:val="center"/>
        <w:rPr>
          <w:b/>
          <w:caps/>
          <w:sz w:val="24"/>
        </w:rPr>
      </w:pPr>
      <w:r>
        <w:rPr>
          <w:b/>
          <w:caps/>
          <w:sz w:val="24"/>
        </w:rPr>
        <w:t>DEUXIÈME partie</w:t>
      </w:r>
    </w:p>
    <w:p w:rsidR="002E5D24" w:rsidRPr="00384B20" w:rsidRDefault="002E5D24" w:rsidP="002E5D24">
      <w:pPr>
        <w:pStyle w:val="Titreniveau1"/>
      </w:pPr>
      <w:r w:rsidRPr="00384B20">
        <w:t xml:space="preserve">Chapitre </w:t>
      </w:r>
      <w:r>
        <w:t>7</w:t>
      </w:r>
    </w:p>
    <w:p w:rsidR="002E5D24" w:rsidRPr="00E07116" w:rsidRDefault="002E5D24" w:rsidP="002E5D24">
      <w:pPr>
        <w:pStyle w:val="Titreniveau2"/>
      </w:pPr>
      <w:r>
        <w:t>LA PENSÉE SOCIALE</w:t>
      </w:r>
    </w:p>
    <w:bookmarkEnd w:id="29"/>
    <w:p w:rsidR="002E5D24" w:rsidRPr="00E07116" w:rsidRDefault="002E5D24" w:rsidP="002E5D24">
      <w:pPr>
        <w:jc w:val="both"/>
        <w:rPr>
          <w:szCs w:val="36"/>
        </w:rPr>
      </w:pPr>
    </w:p>
    <w:p w:rsidR="002E5D24"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C13F9E" w:rsidRDefault="002E5D24" w:rsidP="002E5D24">
      <w:pPr>
        <w:spacing w:before="120" w:after="120"/>
        <w:jc w:val="both"/>
      </w:pPr>
      <w:r w:rsidRPr="00C13F9E">
        <w:t>Ce chapitre ne couvre pas de façon exhaustive toutes les prises de position de la F.P.T.Q., de la F.U.I.Q. ou de la F.T.Q. dans le d</w:t>
      </w:r>
      <w:r w:rsidRPr="00C13F9E">
        <w:t>o</w:t>
      </w:r>
      <w:r w:rsidRPr="00C13F9E">
        <w:t>maine social. L'attention est, en effet, centrée sur les questions où une cont</w:t>
      </w:r>
      <w:r w:rsidRPr="00C13F9E">
        <w:t>i</w:t>
      </w:r>
      <w:r w:rsidRPr="00C13F9E">
        <w:t>nuité des préoccupations syndicales se manifeste. Dans cette optique, l'importance est accordée aux thèmes qui paraissent les plus signific</w:t>
      </w:r>
      <w:r w:rsidRPr="00C13F9E">
        <w:t>a</w:t>
      </w:r>
      <w:r w:rsidRPr="00C13F9E">
        <w:t>tifs dans le développement de l'idéologie globale. L'évolution de l'idéologie ressort alors de l'analyse chronologique du contenu esse</w:t>
      </w:r>
      <w:r w:rsidRPr="00C13F9E">
        <w:t>n</w:t>
      </w:r>
      <w:r w:rsidRPr="00C13F9E">
        <w:t>tiel des politiques.</w:t>
      </w:r>
    </w:p>
    <w:p w:rsidR="002E5D24" w:rsidRPr="00C13F9E" w:rsidRDefault="002E5D24" w:rsidP="002E5D24">
      <w:pPr>
        <w:spacing w:before="120" w:after="120"/>
        <w:jc w:val="both"/>
      </w:pPr>
    </w:p>
    <w:p w:rsidR="002E5D24" w:rsidRPr="00C13F9E" w:rsidRDefault="002E5D24" w:rsidP="002E5D24">
      <w:pPr>
        <w:pStyle w:val="planchest1"/>
      </w:pPr>
      <w:bookmarkStart w:id="30" w:name="Ideologies_pt_2_chap_7_I"/>
      <w:r w:rsidRPr="00C13F9E">
        <w:t>I</w:t>
      </w:r>
      <w:r>
        <w:t xml:space="preserve">. </w:t>
      </w:r>
      <w:r w:rsidRPr="00C13F9E">
        <w:t>La Fédération provinciale</w:t>
      </w:r>
      <w:r>
        <w:t xml:space="preserve"> du travail</w:t>
      </w:r>
      <w:r>
        <w:br/>
      </w:r>
      <w:r w:rsidRPr="00C13F9E">
        <w:t>du Québec</w:t>
      </w:r>
    </w:p>
    <w:bookmarkEnd w:id="30"/>
    <w:p w:rsidR="002E5D24" w:rsidRPr="00C13F9E" w:rsidRDefault="002E5D24" w:rsidP="002E5D24">
      <w:pPr>
        <w:spacing w:before="120" w:after="120"/>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C13F9E" w:rsidRDefault="002E5D24" w:rsidP="002E5D24">
      <w:pPr>
        <w:spacing w:before="120" w:after="120"/>
        <w:jc w:val="both"/>
      </w:pPr>
      <w:r w:rsidRPr="00C13F9E">
        <w:t>Les politiques sociales de la F.P.T.Q. constituent un prolongement de ses politiques économiques. Nous retrouvons dans ses attitudes et ses revendications sur l'éducation et la sécurité sociale le même désir de protéger la cellule familiale comme unité de consommation.</w:t>
      </w:r>
    </w:p>
    <w:p w:rsidR="002E5D24" w:rsidRPr="00C13F9E" w:rsidRDefault="002E5D24" w:rsidP="002E5D24">
      <w:pPr>
        <w:spacing w:before="120" w:after="120"/>
        <w:jc w:val="both"/>
      </w:pPr>
      <w:r>
        <w:br w:type="page"/>
      </w:r>
    </w:p>
    <w:p w:rsidR="002E5D24" w:rsidRPr="00C13F9E" w:rsidRDefault="002E5D24" w:rsidP="002E5D24">
      <w:pPr>
        <w:pStyle w:val="planche"/>
      </w:pPr>
      <w:r w:rsidRPr="00C13F9E">
        <w:t>A. L'ÉDUCATION</w:t>
      </w:r>
    </w:p>
    <w:p w:rsidR="002E5D24" w:rsidRDefault="002E5D24" w:rsidP="002E5D24">
      <w:pPr>
        <w:spacing w:before="120" w:after="120"/>
        <w:jc w:val="both"/>
      </w:pPr>
    </w:p>
    <w:p w:rsidR="002E5D24" w:rsidRPr="00C13F9E" w:rsidRDefault="002E5D24" w:rsidP="002E5D24">
      <w:pPr>
        <w:spacing w:before="120" w:after="120"/>
        <w:jc w:val="both"/>
      </w:pPr>
      <w:r w:rsidRPr="00C13F9E">
        <w:t>Il semble, à première vue, que l'éducation ne constituait pas un s</w:t>
      </w:r>
      <w:r w:rsidRPr="00C13F9E">
        <w:t>u</w:t>
      </w:r>
      <w:r w:rsidRPr="00C13F9E">
        <w:t>jet prioritaire pour la F.P.T.Q. si l'on considère qu'elle n'a jamais él</w:t>
      </w:r>
      <w:r w:rsidRPr="00C13F9E">
        <w:t>a</w:t>
      </w:r>
      <w:r w:rsidRPr="00C13F9E">
        <w:t>boré longuement sur cette question. Néanmoins, ses prises de position et ses revendications révèlent une pensée précise et stable. L'instru</w:t>
      </w:r>
      <w:r w:rsidRPr="00C13F9E">
        <w:t>c</w:t>
      </w:r>
      <w:r w:rsidRPr="00C13F9E">
        <w:t>tion</w:t>
      </w:r>
      <w:r>
        <w:t xml:space="preserve"> </w:t>
      </w:r>
      <w:r w:rsidRPr="00C13F9E">
        <w:t>[196]</w:t>
      </w:r>
      <w:r>
        <w:t xml:space="preserve"> </w:t>
      </w:r>
      <w:r w:rsidRPr="00C13F9E">
        <w:t>y est perçue comme un moyen de promotion individuelle plutôt que collective. À cette fin, les moyens privilégiés sont le pr</w:t>
      </w:r>
      <w:r w:rsidRPr="00C13F9E">
        <w:t>o</w:t>
      </w:r>
      <w:r w:rsidRPr="00C13F9E">
        <w:t>longement graduel de la fréquentation scolaire obligatoire et la gratu</w:t>
      </w:r>
      <w:r w:rsidRPr="00C13F9E">
        <w:t>i</w:t>
      </w:r>
      <w:r w:rsidRPr="00C13F9E">
        <w:t>té progre</w:t>
      </w:r>
      <w:r w:rsidRPr="00C13F9E">
        <w:t>s</w:t>
      </w:r>
      <w:r w:rsidRPr="00C13F9E">
        <w:t>sive de l'enseignement. Ceci requiert en conséquence une inte</w:t>
      </w:r>
      <w:r w:rsidRPr="00C13F9E">
        <w:t>r</w:t>
      </w:r>
      <w:r w:rsidRPr="00C13F9E">
        <w:t>vention importante de l'État. Ce mode de pensée s'inscrit dans l'obje</w:t>
      </w:r>
      <w:r w:rsidRPr="00C13F9E">
        <w:t>c</w:t>
      </w:r>
      <w:r w:rsidRPr="00C13F9E">
        <w:t>tif de la protection et de l'amélioration du statut économique de la f</w:t>
      </w:r>
      <w:r w:rsidRPr="00C13F9E">
        <w:t>a</w:t>
      </w:r>
      <w:r w:rsidRPr="00C13F9E">
        <w:t>mille, car il repose fondamentalement sur une conscience réelle que le faible niveau de scolarité des travailleurs constitue un handicap sur le ma</w:t>
      </w:r>
      <w:r w:rsidRPr="00C13F9E">
        <w:t>r</w:t>
      </w:r>
      <w:r w:rsidRPr="00C13F9E">
        <w:t>ché du travail que la faiblesse économique des familles ne permet pas de surmonter pour leurs enfants, à moins d'une assistance ext</w:t>
      </w:r>
      <w:r w:rsidRPr="00C13F9E">
        <w:t>é</w:t>
      </w:r>
      <w:r w:rsidRPr="00C13F9E">
        <w:t>rieure.</w:t>
      </w:r>
    </w:p>
    <w:p w:rsidR="002E5D24" w:rsidRPr="00C13F9E" w:rsidRDefault="002E5D24" w:rsidP="002E5D24">
      <w:pPr>
        <w:spacing w:before="120" w:after="120"/>
        <w:jc w:val="both"/>
      </w:pPr>
      <w:r w:rsidRPr="00C13F9E">
        <w:t>Les deux passages suivants, extraits des toutes premières déclar</w:t>
      </w:r>
      <w:r w:rsidRPr="00C13F9E">
        <w:t>a</w:t>
      </w:r>
      <w:r w:rsidRPr="00C13F9E">
        <w:t>tions de la F.P.T.Q., illustrent bien cette pensée :</w:t>
      </w:r>
    </w:p>
    <w:p w:rsidR="002E5D24" w:rsidRDefault="002E5D24" w:rsidP="002E5D24">
      <w:pPr>
        <w:pStyle w:val="Grillecouleur-Accent1"/>
      </w:pPr>
    </w:p>
    <w:p w:rsidR="002E5D24" w:rsidRDefault="002E5D24" w:rsidP="002E5D24">
      <w:pPr>
        <w:pStyle w:val="Grillecouleur-Accent1"/>
      </w:pPr>
      <w:r w:rsidRPr="00C13F9E">
        <w:t>Il est reconnu que le présent système scolaire est généralement bea</w:t>
      </w:r>
      <w:r w:rsidRPr="00C13F9E">
        <w:t>u</w:t>
      </w:r>
      <w:r w:rsidRPr="00C13F9E">
        <w:t>coup trop dispendieux pour l'ouvrier, étant donné que celui-ci est d'ord</w:t>
      </w:r>
      <w:r w:rsidRPr="00C13F9E">
        <w:t>i</w:t>
      </w:r>
      <w:r w:rsidRPr="00C13F9E">
        <w:t>naire pourvu d'une famille nombreuse. Dans ces conditions, il peut diffic</w:t>
      </w:r>
      <w:r w:rsidRPr="00C13F9E">
        <w:t>i</w:t>
      </w:r>
      <w:r w:rsidRPr="00C13F9E">
        <w:t>lement faire donner à ses enfants une instruction convenable et suffisa</w:t>
      </w:r>
      <w:r w:rsidRPr="00C13F9E">
        <w:t>n</w:t>
      </w:r>
      <w:r w:rsidRPr="00C13F9E">
        <w:t>te... Nous croyons de notre devoir d'insister de nouveau pour que le go</w:t>
      </w:r>
      <w:r w:rsidRPr="00C13F9E">
        <w:t>u</w:t>
      </w:r>
      <w:r w:rsidRPr="00C13F9E">
        <w:t>vernement prenne toutes dispositions utiles en vue de la fréquentation sc</w:t>
      </w:r>
      <w:r w:rsidRPr="00C13F9E">
        <w:t>o</w:t>
      </w:r>
      <w:r w:rsidRPr="00C13F9E">
        <w:t>laire obligatoire et de l'instruction gratuite en cette province</w:t>
      </w:r>
      <w:r>
        <w:t> </w:t>
      </w:r>
      <w:r>
        <w:rPr>
          <w:rStyle w:val="Appelnotedebasdep"/>
        </w:rPr>
        <w:footnoteReference w:id="328"/>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t xml:space="preserve">Le résultat le plus regrettable est que l'écolier abandonne ses cours vers la septième année en général, et parfois en sixième année, alors </w:t>
      </w:r>
      <w:r w:rsidRPr="00C13F9E">
        <w:lastRenderedPageBreak/>
        <w:t>qu'il n'est pas suffisamment armé pour la lutte pour l'existence et que toute sa vie il se voit condamné à des besognes subalternes</w:t>
      </w:r>
      <w:r>
        <w:t> </w:t>
      </w:r>
      <w:r>
        <w:rPr>
          <w:rStyle w:val="Appelnotedebasdep"/>
        </w:rPr>
        <w:footnoteReference w:id="329"/>
      </w:r>
      <w:r w:rsidRPr="00C13F9E">
        <w:t>.</w:t>
      </w:r>
    </w:p>
    <w:p w:rsidR="002E5D24" w:rsidRPr="00C13F9E" w:rsidRDefault="002E5D24" w:rsidP="002E5D24">
      <w:pPr>
        <w:spacing w:before="120" w:after="120"/>
        <w:jc w:val="both"/>
      </w:pPr>
      <w:r w:rsidRPr="00C13F9E">
        <w:t>Dans cette optique, la F.P.T.Q. se réjouit de l'acceptation du pri</w:t>
      </w:r>
      <w:r w:rsidRPr="00C13F9E">
        <w:t>n</w:t>
      </w:r>
      <w:r w:rsidRPr="00C13F9E">
        <w:t>cipe de l'instruction gratuite et obligatoire jusqu'à l'âge de 14 ans, par le gouvernement Godbout en 1943. Mais, elle n'est pas entièrement satisfaite, car elle demande par la suite, d'une part la suppression de la disposition de la Loi de l'instruction publique permettant à un enfant de s'absenter de l'école s'il doit pourvoir à ses besoins ou à ceux de ses parents et d'autre part, la prolongation de l'instruction obligatoire ju</w:t>
      </w:r>
      <w:r w:rsidRPr="00C13F9E">
        <w:t>s</w:t>
      </w:r>
      <w:r w:rsidRPr="00C13F9E">
        <w:t>qu'à l'âge de 16 ans</w:t>
      </w:r>
      <w:r>
        <w:t> </w:t>
      </w:r>
      <w:r>
        <w:rPr>
          <w:rStyle w:val="Appelnotedebasdep"/>
        </w:rPr>
        <w:footnoteReference w:id="330"/>
      </w:r>
      <w:r w:rsidRPr="00C13F9E">
        <w:t>. Cette attitude est inspirée par la croya</w:t>
      </w:r>
      <w:r w:rsidRPr="00C13F9E">
        <w:t>n</w:t>
      </w:r>
      <w:r w:rsidRPr="00C13F9E">
        <w:t>ce que l'élévation du niveau de scolarité permettra à l'individu d'améliorer son sort économique. Nous retrouvons le même esprit dans une d</w:t>
      </w:r>
      <w:r w:rsidRPr="00C13F9E">
        <w:t>e</w:t>
      </w:r>
      <w:r w:rsidRPr="00C13F9E">
        <w:t>mande</w:t>
      </w:r>
      <w:r>
        <w:t xml:space="preserve"> </w:t>
      </w:r>
      <w:r w:rsidRPr="00C13F9E">
        <w:t>[197]</w:t>
      </w:r>
      <w:r>
        <w:t xml:space="preserve"> </w:t>
      </w:r>
      <w:r w:rsidRPr="00C13F9E">
        <w:t>portant sur la nécessité de l'enseignement d'une langue seconde : « Nous réalisons pleinement aujourd'hui la nécessité de la connaissance de la langue française et de la langue anglaise pour o</w:t>
      </w:r>
      <w:r w:rsidRPr="00C13F9E">
        <w:t>b</w:t>
      </w:r>
      <w:r w:rsidRPr="00C13F9E">
        <w:t>tenir avant</w:t>
      </w:r>
      <w:r w:rsidRPr="00C13F9E">
        <w:t>a</w:t>
      </w:r>
      <w:r w:rsidRPr="00C13F9E">
        <w:t>geusement de l'ouvrage et des positions lucratives</w:t>
      </w:r>
      <w:r>
        <w:t> </w:t>
      </w:r>
      <w:r>
        <w:rPr>
          <w:rStyle w:val="Appelnotedebasdep"/>
        </w:rPr>
        <w:footnoteReference w:id="331"/>
      </w:r>
      <w:r w:rsidRPr="00C13F9E">
        <w:t> », et dans une su</w:t>
      </w:r>
      <w:r w:rsidRPr="00C13F9E">
        <w:t>g</w:t>
      </w:r>
      <w:r w:rsidRPr="00C13F9E">
        <w:t>gestion d'augmenter le nombre ainsi que les montants des bourses d'étude au niveau de l'enseignement supérieur, car les chefs de fami</w:t>
      </w:r>
      <w:r w:rsidRPr="00C13F9E">
        <w:t>l</w:t>
      </w:r>
      <w:r w:rsidRPr="00C13F9E">
        <w:t>les ouvrières ne peuvent supporter les frais élevés de scolarité de sorte que leurs enfants ne peuvent espérer se diriger vers des positions l</w:t>
      </w:r>
      <w:r w:rsidRPr="00C13F9E">
        <w:t>u</w:t>
      </w:r>
      <w:r w:rsidRPr="00C13F9E">
        <w:t>cratives</w:t>
      </w:r>
      <w:r>
        <w:t> </w:t>
      </w:r>
      <w:r>
        <w:rPr>
          <w:rStyle w:val="Appelnotedebasdep"/>
        </w:rPr>
        <w:footnoteReference w:id="332"/>
      </w:r>
      <w:r w:rsidRPr="00C13F9E">
        <w:t>.</w:t>
      </w:r>
    </w:p>
    <w:p w:rsidR="002E5D24" w:rsidRPr="00C13F9E" w:rsidRDefault="002E5D24" w:rsidP="002E5D24">
      <w:pPr>
        <w:spacing w:before="120" w:after="120"/>
        <w:jc w:val="both"/>
      </w:pPr>
      <w:r w:rsidRPr="00C13F9E">
        <w:t>Il est intéressant de noter qu'au chapitre de l'éducation, la F.P.T.Q. ne semble pas avoir la même attitude qu'en matière économique eu égard au rôle de l'État. Elle préconise, en effet, une intervention coe</w:t>
      </w:r>
      <w:r w:rsidRPr="00C13F9E">
        <w:t>r</w:t>
      </w:r>
      <w:r w:rsidRPr="00C13F9E">
        <w:t>citive afin d'assurer un minimum d'instruction aux enfants des travai</w:t>
      </w:r>
      <w:r w:rsidRPr="00C13F9E">
        <w:t>l</w:t>
      </w:r>
      <w:r w:rsidRPr="00C13F9E">
        <w:t>leurs et une politique d'appui aux familles ouvrières afin de leur pe</w:t>
      </w:r>
      <w:r w:rsidRPr="00C13F9E">
        <w:t>r</w:t>
      </w:r>
      <w:r w:rsidRPr="00C13F9E">
        <w:t>mettre de supporter les charges financières de l'éducation oblig</w:t>
      </w:r>
      <w:r w:rsidRPr="00C13F9E">
        <w:t>a</w:t>
      </w:r>
      <w:r w:rsidRPr="00C13F9E">
        <w:t>toire. À notre avis, cette attitude est conforme à la définition de l'État su</w:t>
      </w:r>
      <w:r w:rsidRPr="00C13F9E">
        <w:t>p</w:t>
      </w:r>
      <w:r w:rsidRPr="00C13F9E">
        <w:t>plétif que nous avons observée par rapport au système écon</w:t>
      </w:r>
      <w:r w:rsidRPr="00C13F9E">
        <w:t>o</w:t>
      </w:r>
      <w:r w:rsidRPr="00C13F9E">
        <w:t xml:space="preserve">mique. Si la F.P.T.Q. croit que l'État doit faciliter l'accès à l'éducation parce qu’ </w:t>
      </w:r>
      <w:r w:rsidRPr="00C13F9E">
        <w:lastRenderedPageBreak/>
        <w:t>il en a le pouvoir, ce que les familles ouvrières ne poss</w:t>
      </w:r>
      <w:r w:rsidRPr="00C13F9E">
        <w:t>è</w:t>
      </w:r>
      <w:r w:rsidRPr="00C13F9E">
        <w:t>dent pas, elle n'en entretient pas moins la crainte qu'il exerce un contrôle sur le contenu de l'éducation. Elle manifeste, en effet, une volonté de prév</w:t>
      </w:r>
      <w:r w:rsidRPr="00C13F9E">
        <w:t>e</w:t>
      </w:r>
      <w:r w:rsidRPr="00C13F9E">
        <w:t>nir que l'éducation ne tombe pas sous le joug de l'État en insistant constamment sur la primauté du droit des parents en ce</w:t>
      </w:r>
      <w:r w:rsidRPr="00C13F9E">
        <w:t>t</w:t>
      </w:r>
      <w:r w:rsidRPr="00C13F9E">
        <w:t>te matière. Ainsi, la résolution numéro 102 du congrès de 1954 propose une r</w:t>
      </w:r>
      <w:r w:rsidRPr="00C13F9E">
        <w:t>e</w:t>
      </w:r>
      <w:r w:rsidRPr="00C13F9E">
        <w:t>présentation institutionnalisée des parents qui ont « la première re</w:t>
      </w:r>
      <w:r w:rsidRPr="00C13F9E">
        <w:t>s</w:t>
      </w:r>
      <w:r w:rsidRPr="00C13F9E">
        <w:t>ponsabilité des enfants », au niveau des commissions scolaires afin que leur participation y devienne plus significative. En 1955, la rés</w:t>
      </w:r>
      <w:r w:rsidRPr="00C13F9E">
        <w:t>o</w:t>
      </w:r>
      <w:r w:rsidRPr="00C13F9E">
        <w:t>lution numéro 70 fait valoir de nouveau le droit fondamental de regard des parents en rappelant qu'ils ne font que « déléguer leurs droits aux éducateurs ».</w:t>
      </w:r>
    </w:p>
    <w:p w:rsidR="002E5D24" w:rsidRDefault="002E5D24" w:rsidP="002E5D24">
      <w:pPr>
        <w:spacing w:before="120" w:after="120"/>
        <w:jc w:val="both"/>
      </w:pPr>
      <w:r w:rsidRPr="00C13F9E">
        <w:t>Il nous apparaît que la F.P.T.Q. attribue au système d'éducation une responsabilité quant au retard social et économique du Québec. Mais, préoccupée primordialement par l'intégrité de la cellule famili</w:t>
      </w:r>
      <w:r w:rsidRPr="00C13F9E">
        <w:t>a</w:t>
      </w:r>
      <w:r w:rsidRPr="00C13F9E">
        <w:t>le, elle n'est pas prête à proposer ni même à accepter des réformes globales ni importantes à ce système, où l'État pourrait se substituer à l'unité familiale comme principal artisan de l'éducation. Le cara</w:t>
      </w:r>
      <w:r w:rsidRPr="00C13F9E">
        <w:t>c</w:t>
      </w:r>
      <w:r w:rsidRPr="00C13F9E">
        <w:t>tère parcellaire et limité de ses revendications s'explique alors par un désir d'améliorer le statu quo sans le modifier en profondeur. Elle s'inspire d'une idéologie de rattrapage plutôt que d'une idéologie de dévelo</w:t>
      </w:r>
      <w:r w:rsidRPr="00C13F9E">
        <w:t>p</w:t>
      </w:r>
      <w:r w:rsidRPr="00C13F9E">
        <w:t>pement.</w:t>
      </w:r>
    </w:p>
    <w:p w:rsidR="002E5D24" w:rsidRPr="00C13F9E" w:rsidRDefault="002E5D24" w:rsidP="002E5D24">
      <w:pPr>
        <w:spacing w:before="120" w:after="120"/>
        <w:jc w:val="both"/>
        <w:rPr>
          <w:szCs w:val="2"/>
        </w:rPr>
      </w:pPr>
      <w:r w:rsidRPr="00C13F9E">
        <w:rPr>
          <w:szCs w:val="16"/>
        </w:rPr>
        <w:t>[198]</w:t>
      </w:r>
    </w:p>
    <w:p w:rsidR="002E5D24" w:rsidRPr="00C13F9E" w:rsidRDefault="002E5D24" w:rsidP="002E5D24">
      <w:pPr>
        <w:spacing w:before="120" w:after="120"/>
        <w:jc w:val="both"/>
      </w:pPr>
    </w:p>
    <w:p w:rsidR="002E5D24" w:rsidRPr="00C13F9E" w:rsidRDefault="002E5D24" w:rsidP="002E5D24">
      <w:pPr>
        <w:pStyle w:val="planche"/>
      </w:pPr>
      <w:r w:rsidRPr="00C13F9E">
        <w:t>B. LA SÉCURITÉ SOCIALE</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La santé, la vieillesse, l'assurance-chômage, la sécurité au travail, les allocations familiales et le logement sont les principaux sujets de préoccupation de la F.P.T.Q. en matière de sécurité sociale. Les r</w:t>
      </w:r>
      <w:r w:rsidRPr="00C13F9E">
        <w:t>e</w:t>
      </w:r>
      <w:r w:rsidRPr="00C13F9E">
        <w:t>vendications dénotent une approche de consommation strictement, où, sans s'interroger sur les principes de base qui pourraient être en cause, l'on vise à améliorer la protection de la sécurité économique de la f</w:t>
      </w:r>
      <w:r w:rsidRPr="00C13F9E">
        <w:t>a</w:t>
      </w:r>
      <w:r w:rsidRPr="00C13F9E">
        <w:t>mille ouvrière. Les mêmes valeurs idéologiques qu'en matière d'éd</w:t>
      </w:r>
      <w:r w:rsidRPr="00C13F9E">
        <w:t>u</w:t>
      </w:r>
      <w:r w:rsidRPr="00C13F9E">
        <w:t>cation animent la F.P.T.Q.</w:t>
      </w:r>
    </w:p>
    <w:p w:rsidR="002E5D24" w:rsidRPr="00C13F9E" w:rsidRDefault="002E5D24" w:rsidP="002E5D24">
      <w:pPr>
        <w:spacing w:before="120" w:after="120"/>
        <w:jc w:val="both"/>
      </w:pPr>
      <w:r>
        <w:br w:type="page"/>
      </w:r>
    </w:p>
    <w:p w:rsidR="002E5D24" w:rsidRPr="00C13F9E" w:rsidRDefault="002E5D24" w:rsidP="002E5D24">
      <w:pPr>
        <w:pStyle w:val="a"/>
      </w:pPr>
      <w:r w:rsidRPr="00C13F9E">
        <w:t>1. LA SANTÉ</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Le problème de la santé a un caractère prioritaire pour la F.P.T.Q., car il est l'objet de ses revendications les plus importantes dans le d</w:t>
      </w:r>
      <w:r w:rsidRPr="00C13F9E">
        <w:t>o</w:t>
      </w:r>
      <w:r w:rsidRPr="00C13F9E">
        <w:t>maine de la sécurité sociale.</w:t>
      </w:r>
    </w:p>
    <w:p w:rsidR="002E5D24" w:rsidRPr="00C13F9E" w:rsidRDefault="002E5D24" w:rsidP="002E5D24">
      <w:pPr>
        <w:spacing w:before="120" w:after="120"/>
        <w:jc w:val="both"/>
      </w:pPr>
      <w:r w:rsidRPr="00C13F9E">
        <w:t>Elle le perçoit, dès le début des années 40, dans une perspective de socialisation, comme une responsabilité de la collectivité. Un art</w:t>
      </w:r>
      <w:r w:rsidRPr="00C13F9E">
        <w:t>i</w:t>
      </w:r>
      <w:r w:rsidRPr="00C13F9E">
        <w:t>cle du Monde ouvrier en 1943 est révélateur de l'attitude de la F.P.T.Q. sur ce point. On y justifie la nécessité de l'assurance-maladie en inv</w:t>
      </w:r>
      <w:r w:rsidRPr="00C13F9E">
        <w:t>o</w:t>
      </w:r>
      <w:r w:rsidRPr="00C13F9E">
        <w:t>quant les motifs suivants : l'élimination des pertes économiques e</w:t>
      </w:r>
      <w:r w:rsidRPr="00C13F9E">
        <w:t>n</w:t>
      </w:r>
      <w:r w:rsidRPr="00C13F9E">
        <w:t>traînées par une santé précaire est une responsabilité commune et co</w:t>
      </w:r>
      <w:r w:rsidRPr="00C13F9E">
        <w:t>l</w:t>
      </w:r>
      <w:r w:rsidRPr="00C13F9E">
        <w:t>lective ; la répartition du fardeau financier occasionné par la maladie s'impose en équité ; il est juste que la communauté contribue au r</w:t>
      </w:r>
      <w:r w:rsidRPr="00C13F9E">
        <w:t>e</w:t>
      </w:r>
      <w:r w:rsidRPr="00C13F9E">
        <w:t>dressement des déficiences individuelles qui l'affaiblissent</w:t>
      </w:r>
      <w:r>
        <w:t> </w:t>
      </w:r>
      <w:r>
        <w:rPr>
          <w:rStyle w:val="Appelnotedebasdep"/>
        </w:rPr>
        <w:footnoteReference w:id="333"/>
      </w:r>
      <w:r w:rsidRPr="00C13F9E">
        <w:t>.</w:t>
      </w:r>
    </w:p>
    <w:p w:rsidR="002E5D24" w:rsidRPr="00C13F9E" w:rsidRDefault="002E5D24" w:rsidP="002E5D24">
      <w:pPr>
        <w:spacing w:before="120" w:after="120"/>
        <w:jc w:val="both"/>
      </w:pPr>
      <w:r w:rsidRPr="00C13F9E">
        <w:t>Au début des années 40, c'est auprès du gouvernement provincial que l'on réclame un programme d'assurance-maladie à l'occasion des mémoires législatifs. Faisant état du coût élevé des frais médicaux et hospitaliers, la F.P.T.Q. lui demande d'étudier la situation en vue d'établir le meilleur contrôle étatique possible des services hospit</w:t>
      </w:r>
      <w:r w:rsidRPr="00C13F9E">
        <w:t>a</w:t>
      </w:r>
      <w:r w:rsidRPr="00C13F9E">
        <w:t>liers</w:t>
      </w:r>
      <w:r>
        <w:t> </w:t>
      </w:r>
      <w:r>
        <w:rPr>
          <w:rStyle w:val="Appelnotedebasdep"/>
        </w:rPr>
        <w:footnoteReference w:id="334"/>
      </w:r>
      <w:r w:rsidRPr="00C13F9E">
        <w:t>. Puis, devant l'inertie de ce dernier, on se tourne éventuell</w:t>
      </w:r>
      <w:r w:rsidRPr="00C13F9E">
        <w:t>e</w:t>
      </w:r>
      <w:r w:rsidRPr="00C13F9E">
        <w:t>ment vers le gouvernement fédéral. À l'occasion de la présentation d'un pr</w:t>
      </w:r>
      <w:r w:rsidRPr="00C13F9E">
        <w:t>o</w:t>
      </w:r>
      <w:r w:rsidRPr="00C13F9E">
        <w:t>jet d'assurance-santé par le gouvernement fédéral en 1944, la F.P.T.Q. d'une part demande au gouvernement provincial de suivre les traces de ce dernier en amorçant immédiatement des études en vue d'un régime provincial, et d'autre part recommande au C.M.T.C. de faire en temps et lieu les représenta</w:t>
      </w:r>
      <w:r>
        <w:t>tions nécessaires auprès du go</w:t>
      </w:r>
      <w:r>
        <w:t>u</w:t>
      </w:r>
      <w:r>
        <w:t>v</w:t>
      </w:r>
      <w:r w:rsidRPr="00C13F9E">
        <w:t>ernement</w:t>
      </w:r>
      <w:r>
        <w:rPr>
          <w:szCs w:val="16"/>
        </w:rPr>
        <w:t xml:space="preserve"> </w:t>
      </w:r>
      <w:r w:rsidRPr="00C13F9E">
        <w:rPr>
          <w:szCs w:val="16"/>
        </w:rPr>
        <w:t>[199]</w:t>
      </w:r>
      <w:r w:rsidRPr="00C13F9E">
        <w:t xml:space="preserve"> central</w:t>
      </w:r>
      <w:r>
        <w:t> </w:t>
      </w:r>
      <w:r>
        <w:rPr>
          <w:rStyle w:val="Appelnotedebasdep"/>
        </w:rPr>
        <w:footnoteReference w:id="335"/>
      </w:r>
      <w:r w:rsidRPr="00C13F9E">
        <w:t>. Les délégués au congrès de 1946 dema</w:t>
      </w:r>
      <w:r w:rsidRPr="00C13F9E">
        <w:t>n</w:t>
      </w:r>
      <w:r w:rsidRPr="00C13F9E">
        <w:t>dent à la fédération et au C.M.T.C. de faire des pressions à la fois a</w:t>
      </w:r>
      <w:r w:rsidRPr="00C13F9E">
        <w:t>u</w:t>
      </w:r>
      <w:r w:rsidRPr="00C13F9E">
        <w:t xml:space="preserve">près des gouvernements fédéral et provincial en vue de l'adoption </w:t>
      </w:r>
      <w:r w:rsidRPr="00C13F9E">
        <w:lastRenderedPageBreak/>
        <w:t>d'une législation établissant une assurance-sociale comprenant les se</w:t>
      </w:r>
      <w:r w:rsidRPr="00C13F9E">
        <w:t>r</w:t>
      </w:r>
      <w:r w:rsidRPr="00C13F9E">
        <w:t>vices de médecins de l'État</w:t>
      </w:r>
      <w:r>
        <w:t> </w:t>
      </w:r>
      <w:r>
        <w:rPr>
          <w:rStyle w:val="Appelnotedebasdep"/>
        </w:rPr>
        <w:footnoteReference w:id="336"/>
      </w:r>
      <w:r w:rsidRPr="00C13F9E">
        <w:t>. En 1949, la F.P.T.Q. réclame un plan pancanadien de sécurité sociale comportant des indemnités en cas d'hospit</w:t>
      </w:r>
      <w:r w:rsidRPr="00C13F9E">
        <w:t>a</w:t>
      </w:r>
      <w:r w:rsidRPr="00C13F9E">
        <w:t>lisation, de maladie ou d'accident, des pensions de vieillesse et une assistance financière aux municipalités pour la construction d'hôpitaux</w:t>
      </w:r>
      <w:r>
        <w:t> </w:t>
      </w:r>
      <w:r>
        <w:rPr>
          <w:rStyle w:val="Appelnotedebasdep"/>
        </w:rPr>
        <w:footnoteReference w:id="337"/>
      </w:r>
      <w:r w:rsidRPr="00C13F9E">
        <w:t>. Enfin, en 1954, on préconise de nouveau un plan n</w:t>
      </w:r>
      <w:r w:rsidRPr="00C13F9E">
        <w:t>a</w:t>
      </w:r>
      <w:r w:rsidRPr="00C13F9E">
        <w:t>tional couvrant les besoins médicaux, chirurgicaux, dentaires et op</w:t>
      </w:r>
      <w:r w:rsidRPr="00C13F9E">
        <w:t>h</w:t>
      </w:r>
      <w:r w:rsidRPr="00C13F9E">
        <w:t>talm</w:t>
      </w:r>
      <w:r w:rsidRPr="00C13F9E">
        <w:t>i</w:t>
      </w:r>
      <w:r w:rsidRPr="00C13F9E">
        <w:t>ques, les frais d'hospitalisation et les frais de pension dans les institutions pour m</w:t>
      </w:r>
      <w:r w:rsidRPr="00C13F9E">
        <w:t>a</w:t>
      </w:r>
      <w:r w:rsidRPr="00C13F9E">
        <w:t>lades mentaux</w:t>
      </w:r>
      <w:r>
        <w:t> </w:t>
      </w:r>
      <w:r>
        <w:rPr>
          <w:rStyle w:val="Appelnotedebasdep"/>
        </w:rPr>
        <w:footnoteReference w:id="338"/>
      </w:r>
      <w:r w:rsidRPr="00C13F9E">
        <w:t>.</w:t>
      </w:r>
    </w:p>
    <w:p w:rsidR="002E5D24" w:rsidRPr="00C13F9E" w:rsidRDefault="002E5D24" w:rsidP="002E5D24">
      <w:pPr>
        <w:spacing w:before="120" w:after="120"/>
        <w:jc w:val="both"/>
        <w:rPr>
          <w:szCs w:val="16"/>
        </w:rPr>
      </w:pPr>
    </w:p>
    <w:p w:rsidR="002E5D24" w:rsidRPr="00C13F9E" w:rsidRDefault="002E5D24" w:rsidP="002E5D24">
      <w:pPr>
        <w:pStyle w:val="a"/>
      </w:pPr>
      <w:r w:rsidRPr="00C13F9E">
        <w:t>2. LES ACCIDENTS DU TRAVAIL</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Les préoccupations initiales de la F.P.T.Q. portent sur la compe</w:t>
      </w:r>
      <w:r w:rsidRPr="00C13F9E">
        <w:t>n</w:t>
      </w:r>
      <w:r w:rsidRPr="00C13F9E">
        <w:t>sation et la réparation plutôt que la prévention. Partant du postulat que le travailleur victime d'un accident au travail ou d'une maladie indu</w:t>
      </w:r>
      <w:r w:rsidRPr="00C13F9E">
        <w:t>s</w:t>
      </w:r>
      <w:r w:rsidRPr="00C13F9E">
        <w:t>trielle ne devrait pas subir en plus une perte de revenu qui affe</w:t>
      </w:r>
      <w:r w:rsidRPr="00C13F9E">
        <w:t>c</w:t>
      </w:r>
      <w:r w:rsidRPr="00C13F9E">
        <w:t>te le statut économique de sa famille, elle s'efforce d'en faire élargir la co</w:t>
      </w:r>
      <w:r w:rsidRPr="00C13F9E">
        <w:t>u</w:t>
      </w:r>
      <w:r w:rsidRPr="00C13F9E">
        <w:t>verture et augmenter les compensations monétaires. Puis, su</w:t>
      </w:r>
      <w:r w:rsidRPr="00C13F9E">
        <w:t>i</w:t>
      </w:r>
      <w:r w:rsidRPr="00C13F9E">
        <w:t>vant la politique du C.M.T.C. vers la fin des années 40, elle s'intéresse de très près à l'aspect préventif. Examinons brièvement comment cette pensée s'est transcrite dans ses principales prises de position.</w:t>
      </w:r>
    </w:p>
    <w:p w:rsidR="002E5D24" w:rsidRPr="00C13F9E" w:rsidRDefault="002E5D24" w:rsidP="002E5D24">
      <w:pPr>
        <w:spacing w:before="120" w:after="120"/>
        <w:jc w:val="both"/>
      </w:pPr>
      <w:r w:rsidRPr="00C13F9E">
        <w:t>La F.P.T.Q. se prononce en faveur du principe de la Loi des acc</w:t>
      </w:r>
      <w:r w:rsidRPr="00C13F9E">
        <w:t>i</w:t>
      </w:r>
      <w:r w:rsidRPr="00C13F9E">
        <w:t>dents du travail adoptée en 1940 par le gouvernement provincial. Mais, formulant l'objectif de la garantie du revenu de la victime, elle préconise plusieurs modifications : que tous les employeurs, sans e</w:t>
      </w:r>
      <w:r w:rsidRPr="00C13F9E">
        <w:t>x</w:t>
      </w:r>
      <w:r w:rsidRPr="00C13F9E">
        <w:t>ception, soient assujettis à la loi, quel que soit le nombre de leurs e</w:t>
      </w:r>
      <w:r w:rsidRPr="00C13F9E">
        <w:t>m</w:t>
      </w:r>
      <w:r w:rsidRPr="00C13F9E">
        <w:t>ployés ; qu'un système de points de mérite ou de démérite const</w:t>
      </w:r>
      <w:r w:rsidRPr="00C13F9E">
        <w:t>i</w:t>
      </w:r>
      <w:r w:rsidRPr="00C13F9E">
        <w:t>tue un stimulant pour les employeurs à la prévention des accidents ; que le calcul des indemnités soit basé sur le salaire gagné au moment de l'a</w:t>
      </w:r>
      <w:r w:rsidRPr="00C13F9E">
        <w:t>c</w:t>
      </w:r>
      <w:r w:rsidRPr="00C13F9E">
        <w:t xml:space="preserve">cident ; que le rapport entre la Commission des accidents du travail et </w:t>
      </w:r>
      <w:r w:rsidRPr="00C13F9E">
        <w:lastRenderedPageBreak/>
        <w:t>le Service des inspections des établissements industriels soit plus étroit ; que</w:t>
      </w:r>
      <w:r>
        <w:t xml:space="preserve"> </w:t>
      </w:r>
      <w:r w:rsidRPr="00C13F9E">
        <w:rPr>
          <w:szCs w:val="16"/>
        </w:rPr>
        <w:t>[200]</w:t>
      </w:r>
      <w:r>
        <w:rPr>
          <w:szCs w:val="16"/>
        </w:rPr>
        <w:t xml:space="preserve"> </w:t>
      </w:r>
      <w:r w:rsidRPr="00C13F9E">
        <w:rPr>
          <w:szCs w:val="18"/>
        </w:rPr>
        <w:t>l'indemnité corresponde à 100% du salaire ; que la liste des mal</w:t>
      </w:r>
      <w:r w:rsidRPr="00C13F9E">
        <w:rPr>
          <w:szCs w:val="18"/>
        </w:rPr>
        <w:t>a</w:t>
      </w:r>
      <w:r w:rsidRPr="00C13F9E">
        <w:rPr>
          <w:szCs w:val="18"/>
        </w:rPr>
        <w:t>dies industrielles soit révisée et complétée</w:t>
      </w:r>
      <w:r>
        <w:rPr>
          <w:szCs w:val="18"/>
        </w:rPr>
        <w:t> </w:t>
      </w:r>
      <w:r>
        <w:rPr>
          <w:rStyle w:val="Appelnotedebasdep"/>
          <w:szCs w:val="18"/>
        </w:rPr>
        <w:footnoteReference w:id="339"/>
      </w:r>
      <w:r w:rsidRPr="00C13F9E">
        <w:rPr>
          <w:szCs w:val="18"/>
        </w:rPr>
        <w:t>. En 1943, tout en se réjouissant de la reconnaissance de la silicose et de l'amia</w:t>
      </w:r>
      <w:r w:rsidRPr="00C13F9E">
        <w:rPr>
          <w:szCs w:val="18"/>
        </w:rPr>
        <w:t>n</w:t>
      </w:r>
      <w:r w:rsidRPr="00C13F9E">
        <w:rPr>
          <w:szCs w:val="18"/>
        </w:rPr>
        <w:t>tose comme m</w:t>
      </w:r>
      <w:r w:rsidRPr="00C13F9E">
        <w:rPr>
          <w:szCs w:val="18"/>
        </w:rPr>
        <w:t>a</w:t>
      </w:r>
      <w:r w:rsidRPr="00C13F9E">
        <w:rPr>
          <w:szCs w:val="18"/>
        </w:rPr>
        <w:t>ladies industrielles, la F.P.T.Q. réitère ses propositions de 1940 et d</w:t>
      </w:r>
      <w:r w:rsidRPr="00C13F9E">
        <w:rPr>
          <w:szCs w:val="18"/>
        </w:rPr>
        <w:t>e</w:t>
      </w:r>
      <w:r w:rsidRPr="00C13F9E">
        <w:rPr>
          <w:szCs w:val="18"/>
        </w:rPr>
        <w:t>mande en plus que le Conseil supérieur du travail assiste la C.A.T. en matière de compensation des travailleurs invalides et que des ce</w:t>
      </w:r>
      <w:r w:rsidRPr="00C13F9E">
        <w:rPr>
          <w:szCs w:val="18"/>
        </w:rPr>
        <w:t>n</w:t>
      </w:r>
      <w:r w:rsidRPr="00C13F9E">
        <w:rPr>
          <w:szCs w:val="18"/>
        </w:rPr>
        <w:t>tres de thérapie occupationnelle soient établis afin de réadapter les travai</w:t>
      </w:r>
      <w:r w:rsidRPr="00C13F9E">
        <w:rPr>
          <w:szCs w:val="18"/>
        </w:rPr>
        <w:t>l</w:t>
      </w:r>
      <w:r w:rsidRPr="00C13F9E">
        <w:rPr>
          <w:szCs w:val="18"/>
        </w:rPr>
        <w:t>leurs handicapés</w:t>
      </w:r>
      <w:r>
        <w:rPr>
          <w:szCs w:val="18"/>
        </w:rPr>
        <w:t> </w:t>
      </w:r>
      <w:r>
        <w:rPr>
          <w:rStyle w:val="Appelnotedebasdep"/>
          <w:szCs w:val="18"/>
        </w:rPr>
        <w:footnoteReference w:id="340"/>
      </w:r>
      <w:r w:rsidRPr="00C13F9E">
        <w:rPr>
          <w:szCs w:val="18"/>
        </w:rPr>
        <w:t>.</w:t>
      </w:r>
    </w:p>
    <w:p w:rsidR="002E5D24" w:rsidRPr="00C13F9E" w:rsidRDefault="002E5D24" w:rsidP="002E5D24">
      <w:pPr>
        <w:spacing w:before="120" w:after="120"/>
        <w:jc w:val="both"/>
      </w:pPr>
      <w:r w:rsidRPr="00C13F9E">
        <w:rPr>
          <w:szCs w:val="18"/>
        </w:rPr>
        <w:t>Une nouvelle orientation s'ajoute en 1948. Dans son mémoire au gouvernement provincial la F.T.P.Q., se faisant expressément et off</w:t>
      </w:r>
      <w:r w:rsidRPr="00C13F9E">
        <w:rPr>
          <w:szCs w:val="18"/>
        </w:rPr>
        <w:t>i</w:t>
      </w:r>
      <w:r w:rsidRPr="00C13F9E">
        <w:rPr>
          <w:szCs w:val="18"/>
        </w:rPr>
        <w:t>ciellement le porte-parole du C.M.T.C. qui entend mettre l'accent sur la prévention et uniformiser la législation sociale des provinces, pr</w:t>
      </w:r>
      <w:r w:rsidRPr="00C13F9E">
        <w:rPr>
          <w:szCs w:val="18"/>
        </w:rPr>
        <w:t>o</w:t>
      </w:r>
      <w:r w:rsidRPr="00C13F9E">
        <w:rPr>
          <w:szCs w:val="18"/>
        </w:rPr>
        <w:t>pose que la prévention soit confiée à la C.A.T. et que le gouvernement s'assure de son bon fonctionnement de façon que celle-ci agi</w:t>
      </w:r>
      <w:r w:rsidRPr="00C13F9E">
        <w:rPr>
          <w:szCs w:val="18"/>
        </w:rPr>
        <w:t>s</w:t>
      </w:r>
      <w:r w:rsidRPr="00C13F9E">
        <w:rPr>
          <w:szCs w:val="18"/>
        </w:rPr>
        <w:t>se avant les accidents plutôt qu'après</w:t>
      </w:r>
      <w:r>
        <w:rPr>
          <w:szCs w:val="18"/>
        </w:rPr>
        <w:t> </w:t>
      </w:r>
      <w:r>
        <w:rPr>
          <w:rStyle w:val="Appelnotedebasdep"/>
          <w:szCs w:val="18"/>
        </w:rPr>
        <w:footnoteReference w:id="341"/>
      </w:r>
      <w:r w:rsidRPr="00C13F9E">
        <w:rPr>
          <w:szCs w:val="18"/>
        </w:rPr>
        <w:t>. Le mémoire suivant met l'emphase sur la prévention des accidents. Faisant état du grand nombre d'acc</w:t>
      </w:r>
      <w:r w:rsidRPr="00C13F9E">
        <w:rPr>
          <w:szCs w:val="18"/>
        </w:rPr>
        <w:t>i</w:t>
      </w:r>
      <w:r w:rsidRPr="00C13F9E">
        <w:rPr>
          <w:szCs w:val="18"/>
        </w:rPr>
        <w:t>dents industriels en 1947, la F.P.T.Q. demande qu'un programme de préve</w:t>
      </w:r>
      <w:r w:rsidRPr="00C13F9E">
        <w:rPr>
          <w:szCs w:val="18"/>
        </w:rPr>
        <w:t>n</w:t>
      </w:r>
      <w:r w:rsidRPr="00C13F9E">
        <w:rPr>
          <w:szCs w:val="18"/>
        </w:rPr>
        <w:t>tion de ces accidents soit établi par voie législative :</w:t>
      </w:r>
    </w:p>
    <w:p w:rsidR="002E5D24" w:rsidRDefault="002E5D24" w:rsidP="002E5D24">
      <w:pPr>
        <w:pStyle w:val="Grillecouleur-Accent1"/>
      </w:pPr>
    </w:p>
    <w:p w:rsidR="002E5D24" w:rsidRDefault="002E5D24" w:rsidP="002E5D24">
      <w:pPr>
        <w:pStyle w:val="Grillecouleur-Accent1"/>
      </w:pPr>
      <w:r w:rsidRPr="00C13F9E">
        <w:t>Au cours de l'année 1947, près de 100</w:t>
      </w:r>
      <w:r>
        <w:t> </w:t>
      </w:r>
      <w:r w:rsidRPr="00C13F9E">
        <w:t>000 personnes ont été ble</w:t>
      </w:r>
      <w:r w:rsidRPr="00C13F9E">
        <w:t>s</w:t>
      </w:r>
      <w:r w:rsidRPr="00C13F9E">
        <w:t>sées au cours d'accidents industriels dans notre province. Il est gra</w:t>
      </w:r>
      <w:r w:rsidRPr="00C13F9E">
        <w:t>n</w:t>
      </w:r>
      <w:r w:rsidRPr="00C13F9E">
        <w:t>dement temps que quelque chose soit fait en vue de prévenir les acc</w:t>
      </w:r>
      <w:r w:rsidRPr="00C13F9E">
        <w:t>i</w:t>
      </w:r>
      <w:r w:rsidRPr="00C13F9E">
        <w:t>dents si nous voulons sauvegarder la plus grande richesse de la province, soit notre cap</w:t>
      </w:r>
      <w:r w:rsidRPr="00C13F9E">
        <w:t>i</w:t>
      </w:r>
      <w:r w:rsidRPr="00C13F9E">
        <w:t>tal humain. Nous croyons que votre gouvern</w:t>
      </w:r>
      <w:r w:rsidRPr="00C13F9E">
        <w:t>e</w:t>
      </w:r>
      <w:r w:rsidRPr="00C13F9E">
        <w:t>ment devrait par législation établir un programme de prévention des accidents du travail</w:t>
      </w:r>
      <w:r>
        <w:t> </w:t>
      </w:r>
      <w:r>
        <w:rPr>
          <w:rStyle w:val="Appelnotedebasdep"/>
          <w:szCs w:val="18"/>
        </w:rPr>
        <w:footnoteReference w:id="342"/>
      </w:r>
      <w:r w:rsidRPr="00C13F9E">
        <w:t>.</w:t>
      </w:r>
    </w:p>
    <w:p w:rsidR="002E5D24" w:rsidRPr="00C13F9E" w:rsidRDefault="002E5D24" w:rsidP="002E5D24">
      <w:pPr>
        <w:pStyle w:val="Grillecouleur-Accent1"/>
      </w:pPr>
    </w:p>
    <w:p w:rsidR="002E5D24" w:rsidRPr="00C13F9E" w:rsidRDefault="002E5D24" w:rsidP="002E5D24">
      <w:pPr>
        <w:spacing w:before="120" w:after="120"/>
        <w:jc w:val="both"/>
      </w:pPr>
      <w:r w:rsidRPr="00C13F9E">
        <w:rPr>
          <w:szCs w:val="18"/>
        </w:rPr>
        <w:t>À partir de 1948, les revendications portent autant sur la préve</w:t>
      </w:r>
      <w:r w:rsidRPr="00C13F9E">
        <w:rPr>
          <w:szCs w:val="18"/>
        </w:rPr>
        <w:t>n</w:t>
      </w:r>
      <w:r w:rsidRPr="00C13F9E">
        <w:rPr>
          <w:szCs w:val="18"/>
        </w:rPr>
        <w:t>tion que sur la réparation. Quant à ce dernier point, la F.P.T.Q. ré-exprime à divers moments les idées ou les propositions du début des années 40, quant à l'augmentation de la compensation, de la couver</w:t>
      </w:r>
      <w:r w:rsidRPr="00C13F9E">
        <w:rPr>
          <w:szCs w:val="18"/>
        </w:rPr>
        <w:lastRenderedPageBreak/>
        <w:t>t</w:t>
      </w:r>
      <w:r w:rsidRPr="00C13F9E">
        <w:rPr>
          <w:szCs w:val="18"/>
        </w:rPr>
        <w:t>u</w:t>
      </w:r>
      <w:r w:rsidRPr="00C13F9E">
        <w:rPr>
          <w:szCs w:val="18"/>
        </w:rPr>
        <w:t>re et de la pénalisation financière des employeurs. En plus, elle exige un bureau d'appel qui permette aux travailleurs de contester, s'il y a lieu, les décisions des médecins de la C.A.T. dont le pouvoir paraît arb</w:t>
      </w:r>
      <w:r w:rsidRPr="00C13F9E">
        <w:rPr>
          <w:szCs w:val="18"/>
        </w:rPr>
        <w:t>i</w:t>
      </w:r>
      <w:r w:rsidRPr="00C13F9E">
        <w:rPr>
          <w:szCs w:val="18"/>
        </w:rPr>
        <w:t>traire.</w:t>
      </w:r>
    </w:p>
    <w:p w:rsidR="002E5D24" w:rsidRPr="00C13F9E" w:rsidRDefault="002E5D24" w:rsidP="002E5D24">
      <w:pPr>
        <w:spacing w:before="120" w:after="120"/>
        <w:jc w:val="both"/>
      </w:pPr>
      <w:r w:rsidRPr="00C13F9E">
        <w:rPr>
          <w:szCs w:val="18"/>
        </w:rPr>
        <w:t>Notons que la fédération est portée à faire assumer la responsabil</w:t>
      </w:r>
      <w:r w:rsidRPr="00C13F9E">
        <w:rPr>
          <w:szCs w:val="18"/>
        </w:rPr>
        <w:t>i</w:t>
      </w:r>
      <w:r w:rsidRPr="00C13F9E">
        <w:rPr>
          <w:szCs w:val="18"/>
        </w:rPr>
        <w:t>té de la prévention par le gouvernement, sans s'interroger vraiment sur l'action que les deux autres acteurs du système, les syndicats et les employeurs, pourraient entreprendre dans cette direction.</w:t>
      </w:r>
    </w:p>
    <w:p w:rsidR="002E5D24" w:rsidRPr="00C13F9E" w:rsidRDefault="002E5D24" w:rsidP="002E5D24">
      <w:pPr>
        <w:spacing w:before="120" w:after="120"/>
        <w:jc w:val="both"/>
      </w:pPr>
      <w:r w:rsidRPr="00C13F9E">
        <w:t>[201]</w:t>
      </w:r>
    </w:p>
    <w:p w:rsidR="002E5D24" w:rsidRPr="00C13F9E" w:rsidRDefault="002E5D24" w:rsidP="002E5D24">
      <w:pPr>
        <w:spacing w:before="120" w:after="120"/>
        <w:jc w:val="both"/>
      </w:pPr>
    </w:p>
    <w:p w:rsidR="002E5D24" w:rsidRPr="00C13F9E" w:rsidRDefault="002E5D24" w:rsidP="002E5D24">
      <w:pPr>
        <w:pStyle w:val="a"/>
      </w:pPr>
      <w:r w:rsidRPr="00C13F9E">
        <w:t>3. L'ASSURANCE-CHÔMAGE</w:t>
      </w:r>
    </w:p>
    <w:p w:rsidR="002E5D24" w:rsidRPr="00C13F9E" w:rsidRDefault="002E5D24" w:rsidP="002E5D24">
      <w:pPr>
        <w:spacing w:before="120" w:after="120"/>
        <w:jc w:val="both"/>
        <w:rPr>
          <w:szCs w:val="18"/>
        </w:rPr>
      </w:pPr>
    </w:p>
    <w:p w:rsidR="002E5D24" w:rsidRPr="00C13F9E" w:rsidRDefault="002E5D24" w:rsidP="002E5D24">
      <w:pPr>
        <w:spacing w:before="120" w:after="120"/>
        <w:jc w:val="both"/>
      </w:pPr>
      <w:r w:rsidRPr="00C13F9E">
        <w:rPr>
          <w:szCs w:val="18"/>
        </w:rPr>
        <w:t>En matière d'assurance-chômage, la politique de la F.P.T.Q. consiste à réclamer sans cesse des améliorations au système par l'exte</w:t>
      </w:r>
      <w:r w:rsidRPr="00C13F9E">
        <w:rPr>
          <w:szCs w:val="18"/>
        </w:rPr>
        <w:t>n</w:t>
      </w:r>
      <w:r w:rsidRPr="00C13F9E">
        <w:rPr>
          <w:szCs w:val="18"/>
        </w:rPr>
        <w:t>sion de la couverture, la prolongation de la période d'admissibilité et l'augmentation des montants des prestations. L'attitude revendicat</w:t>
      </w:r>
      <w:r w:rsidRPr="00C13F9E">
        <w:rPr>
          <w:szCs w:val="18"/>
        </w:rPr>
        <w:t>i</w:t>
      </w:r>
      <w:r w:rsidRPr="00C13F9E">
        <w:rPr>
          <w:szCs w:val="18"/>
        </w:rPr>
        <w:t>ve apparaît dès le début de la période et se manifeste de façon cont</w:t>
      </w:r>
      <w:r w:rsidRPr="00C13F9E">
        <w:rPr>
          <w:szCs w:val="18"/>
        </w:rPr>
        <w:t>i</w:t>
      </w:r>
      <w:r w:rsidRPr="00C13F9E">
        <w:rPr>
          <w:szCs w:val="18"/>
        </w:rPr>
        <w:t>nue. Ainsi, on estime en 1946 que les bénéfices sont insuffisants et qu'ils doivent être accrus, parce que depuis l'adoption de la Loi sur l’assurance-chômage en août 1940, les salaires et le coût de la vie ont beaucoup augmenté</w:t>
      </w:r>
      <w:r>
        <w:rPr>
          <w:szCs w:val="18"/>
        </w:rPr>
        <w:t> </w:t>
      </w:r>
      <w:r>
        <w:rPr>
          <w:rStyle w:val="Appelnotedebasdep"/>
          <w:szCs w:val="18"/>
        </w:rPr>
        <w:footnoteReference w:id="343"/>
      </w:r>
      <w:r w:rsidRPr="00C13F9E">
        <w:rPr>
          <w:szCs w:val="18"/>
        </w:rPr>
        <w:t>. En 1954, on réclame les modifications su</w:t>
      </w:r>
      <w:r w:rsidRPr="00C13F9E">
        <w:rPr>
          <w:szCs w:val="18"/>
        </w:rPr>
        <w:t>i</w:t>
      </w:r>
      <w:r w:rsidRPr="00C13F9E">
        <w:rPr>
          <w:szCs w:val="18"/>
        </w:rPr>
        <w:t>vantes : 1) augmentation des prestations aux deux tiers du salaire hebd</w:t>
      </w:r>
      <w:r w:rsidRPr="00C13F9E">
        <w:rPr>
          <w:szCs w:val="18"/>
        </w:rPr>
        <w:t>o</w:t>
      </w:r>
      <w:r w:rsidRPr="00C13F9E">
        <w:rPr>
          <w:szCs w:val="18"/>
        </w:rPr>
        <w:t>madaire normal ; 2) diminution de la période de chômage requise avant d'avoir droit aux prestations ; 3) bénéfices supplémentaires d</w:t>
      </w:r>
      <w:r w:rsidRPr="00C13F9E">
        <w:rPr>
          <w:szCs w:val="18"/>
        </w:rPr>
        <w:t>u</w:t>
      </w:r>
      <w:r w:rsidRPr="00C13F9E">
        <w:rPr>
          <w:szCs w:val="18"/>
        </w:rPr>
        <w:t>rant les mois d'hiver ; 4) extension de la juridiction de la loi aux pe</w:t>
      </w:r>
      <w:r w:rsidRPr="00C13F9E">
        <w:rPr>
          <w:szCs w:val="18"/>
        </w:rPr>
        <w:t>r</w:t>
      </w:r>
      <w:r w:rsidRPr="00C13F9E">
        <w:rPr>
          <w:szCs w:val="18"/>
        </w:rPr>
        <w:t>sonnes sans travail pour cause de maladie</w:t>
      </w:r>
      <w:r>
        <w:rPr>
          <w:szCs w:val="18"/>
        </w:rPr>
        <w:t> </w:t>
      </w:r>
      <w:r>
        <w:rPr>
          <w:rStyle w:val="Appelnotedebasdep"/>
          <w:szCs w:val="18"/>
        </w:rPr>
        <w:footnoteReference w:id="344"/>
      </w:r>
      <w:r w:rsidRPr="00C13F9E">
        <w:rPr>
          <w:szCs w:val="18"/>
        </w:rPr>
        <w:t>.</w:t>
      </w:r>
    </w:p>
    <w:p w:rsidR="002E5D24" w:rsidRPr="00C13F9E" w:rsidRDefault="002E5D24" w:rsidP="002E5D24">
      <w:pPr>
        <w:spacing w:before="120" w:after="120"/>
        <w:jc w:val="both"/>
      </w:pPr>
      <w:r w:rsidRPr="00C13F9E">
        <w:rPr>
          <w:szCs w:val="18"/>
        </w:rPr>
        <w:t>Ces revendications parcellaires sont conformes à l'idéologie de la protection du statut économique de la cellule familiale où l'interve</w:t>
      </w:r>
      <w:r w:rsidRPr="00C13F9E">
        <w:rPr>
          <w:szCs w:val="18"/>
        </w:rPr>
        <w:t>n</w:t>
      </w:r>
      <w:r w:rsidRPr="00C13F9E">
        <w:rPr>
          <w:szCs w:val="18"/>
        </w:rPr>
        <w:t>tion supplétive de l'État apparaît nécessaire sans que les structures de l'économie soient mises en cause. Nous avons vu précéde</w:t>
      </w:r>
      <w:r w:rsidRPr="00C13F9E">
        <w:rPr>
          <w:szCs w:val="18"/>
        </w:rPr>
        <w:t>m</w:t>
      </w:r>
      <w:r w:rsidRPr="00C13F9E">
        <w:rPr>
          <w:szCs w:val="18"/>
        </w:rPr>
        <w:t>ment que la F.P.T.Q. a toujours soutenu que la création d'emplois revenait à l'entreprise privée et qu'elle incitait l'État à suppléer aux c</w:t>
      </w:r>
      <w:r w:rsidRPr="00C13F9E">
        <w:rPr>
          <w:szCs w:val="18"/>
        </w:rPr>
        <w:t>a</w:t>
      </w:r>
      <w:r w:rsidRPr="00C13F9E">
        <w:rPr>
          <w:szCs w:val="18"/>
        </w:rPr>
        <w:t>rences de cette dernière par des mesures telles que les travaux publics. Devant l'insuffisance de l'action combinée de ces deux agents, la F.P.T.Q. s'efforce d'assurer un revenu raisonnable aux travailleurs en misant sur l'assurance-chômage. Ce faisant, elle suit les politiques des unions internationales et du C.M.T.C.</w:t>
      </w:r>
    </w:p>
    <w:p w:rsidR="002E5D24" w:rsidRPr="00C13F9E" w:rsidRDefault="002E5D24" w:rsidP="002E5D24">
      <w:pPr>
        <w:spacing w:before="120" w:after="120"/>
        <w:jc w:val="both"/>
        <w:rPr>
          <w:szCs w:val="18"/>
        </w:rPr>
      </w:pPr>
    </w:p>
    <w:p w:rsidR="002E5D24" w:rsidRPr="00C13F9E" w:rsidRDefault="002E5D24" w:rsidP="002E5D24">
      <w:pPr>
        <w:pStyle w:val="a"/>
      </w:pPr>
      <w:r w:rsidRPr="00C13F9E">
        <w:t>4. LES PENSIONS DE VIEILLESSE</w:t>
      </w:r>
    </w:p>
    <w:p w:rsidR="002E5D24" w:rsidRPr="00C13F9E" w:rsidRDefault="002E5D24" w:rsidP="002E5D24">
      <w:pPr>
        <w:spacing w:before="120" w:after="120"/>
        <w:jc w:val="both"/>
        <w:rPr>
          <w:szCs w:val="18"/>
        </w:rPr>
      </w:pPr>
    </w:p>
    <w:p w:rsidR="002E5D24" w:rsidRPr="00C13F9E" w:rsidRDefault="002E5D24" w:rsidP="002E5D24">
      <w:pPr>
        <w:spacing w:before="120" w:after="120"/>
        <w:jc w:val="both"/>
      </w:pPr>
      <w:r w:rsidRPr="00C13F9E">
        <w:rPr>
          <w:szCs w:val="18"/>
        </w:rPr>
        <w:t>La F.P.T.Q. n'a pas de politique gérontologique, mais elle s'intére</w:t>
      </w:r>
      <w:r w:rsidRPr="00C13F9E">
        <w:rPr>
          <w:szCs w:val="18"/>
        </w:rPr>
        <w:t>s</w:t>
      </w:r>
      <w:r w:rsidRPr="00C13F9E">
        <w:rPr>
          <w:szCs w:val="18"/>
        </w:rPr>
        <w:t>se néanmoins au problème des personnes âgées. Tout comme pour l'assurance-chômage, sa politique est strictement revendicative. À tr</w:t>
      </w:r>
      <w:r w:rsidRPr="00C13F9E">
        <w:rPr>
          <w:szCs w:val="18"/>
        </w:rPr>
        <w:t>a</w:t>
      </w:r>
      <w:r w:rsidRPr="00C13F9E">
        <w:rPr>
          <w:szCs w:val="18"/>
        </w:rPr>
        <w:t>vers ses demandes à caractère parcellaire et pragmatique nous retro</w:t>
      </w:r>
      <w:r w:rsidRPr="00C13F9E">
        <w:rPr>
          <w:szCs w:val="18"/>
        </w:rPr>
        <w:t>u</w:t>
      </w:r>
      <w:r w:rsidRPr="00C13F9E">
        <w:rPr>
          <w:szCs w:val="18"/>
        </w:rPr>
        <w:t>vons de nouveau, au centre de sa pensée, l'objectif de la constance du revenu et du niveau de vie pour le plus grand nombre possible de pe</w:t>
      </w:r>
      <w:r w:rsidRPr="00C13F9E">
        <w:rPr>
          <w:szCs w:val="18"/>
        </w:rPr>
        <w:t>r</w:t>
      </w:r>
      <w:r w:rsidRPr="00C13F9E">
        <w:rPr>
          <w:szCs w:val="18"/>
        </w:rPr>
        <w:t>sonnes. Elle s'efforce, en effet, d'une part d'abaisser l'âge d'éligibilité aux pensions de vieillesse et d'autre part, d'augmenter les montants versés aux</w:t>
      </w:r>
      <w:r>
        <w:rPr>
          <w:szCs w:val="18"/>
        </w:rPr>
        <w:t xml:space="preserve"> </w:t>
      </w:r>
      <w:r w:rsidRPr="00C13F9E">
        <w:rPr>
          <w:szCs w:val="18"/>
        </w:rPr>
        <w:t>[202]</w:t>
      </w:r>
      <w:r>
        <w:rPr>
          <w:szCs w:val="18"/>
        </w:rPr>
        <w:t xml:space="preserve"> </w:t>
      </w:r>
      <w:r w:rsidRPr="00C13F9E">
        <w:t>bénéficiaires. Donnons quelques exemples. On d</w:t>
      </w:r>
      <w:r w:rsidRPr="00C13F9E">
        <w:t>e</w:t>
      </w:r>
      <w:r w:rsidRPr="00C13F9E">
        <w:t>mande en 1943 que l'éligibilité soit fixée à 60 ans parce que l'« ère de la mécanis</w:t>
      </w:r>
      <w:r w:rsidRPr="00C13F9E">
        <w:t>a</w:t>
      </w:r>
      <w:r w:rsidRPr="00C13F9E">
        <w:t>tion rend les ouvriers inaptes au service beaucoup plus tôt qu'autrefois</w:t>
      </w:r>
      <w:r>
        <w:t> </w:t>
      </w:r>
      <w:r>
        <w:rPr>
          <w:rStyle w:val="Appelnotedebasdep"/>
        </w:rPr>
        <w:footnoteReference w:id="345"/>
      </w:r>
      <w:r w:rsidRPr="00C13F9E">
        <w:t> ». On recommande en 1948 que les pensions soient accordées à 60 ans pour les hommes ainsi que leurs épouses et à 55 ans pour les autres femmes. Quant au montant des pensions, on pr</w:t>
      </w:r>
      <w:r w:rsidRPr="00C13F9E">
        <w:t>o</w:t>
      </w:r>
      <w:r w:rsidRPr="00C13F9E">
        <w:t>pose qu'il soit fixé à $60 par mois plus un boni de vie chère en 1948 et à $75 par mois en 1954.</w:t>
      </w:r>
    </w:p>
    <w:p w:rsidR="002E5D24" w:rsidRPr="00C13F9E" w:rsidRDefault="002E5D24" w:rsidP="002E5D24">
      <w:pPr>
        <w:spacing w:before="120" w:after="120"/>
        <w:jc w:val="both"/>
      </w:pPr>
      <w:r w:rsidRPr="00C13F9E">
        <w:t>S'inspirant du principe prévalent à l'égard du vieil âge, la F.P.T.Q. s'efforce d'en élargir la portée à d'autres groupes défavorisés en prop</w:t>
      </w:r>
      <w:r w:rsidRPr="00C13F9E">
        <w:t>o</w:t>
      </w:r>
      <w:r w:rsidRPr="00C13F9E">
        <w:t>sant, entre autres, qu'une pension soit accordée aux aveugles à com</w:t>
      </w:r>
      <w:r w:rsidRPr="00C13F9E">
        <w:t>p</w:t>
      </w:r>
      <w:r w:rsidRPr="00C13F9E">
        <w:t>ter de 18 ans et à toute personne souffrant d'incapacité phys</w:t>
      </w:r>
      <w:r w:rsidRPr="00C13F9E">
        <w:t>i</w:t>
      </w:r>
      <w:r w:rsidRPr="00C13F9E">
        <w:t>que en 1948 et que la même politique soit adoptée à l'égard des veuves et des mères nécessiteuses en 1950.</w:t>
      </w:r>
    </w:p>
    <w:p w:rsidR="002E5D24" w:rsidRPr="00C13F9E" w:rsidRDefault="002E5D24" w:rsidP="002E5D24">
      <w:pPr>
        <w:spacing w:before="120" w:after="120"/>
        <w:jc w:val="both"/>
        <w:rPr>
          <w:szCs w:val="16"/>
        </w:rPr>
      </w:pPr>
      <w:r>
        <w:rPr>
          <w:szCs w:val="16"/>
        </w:rPr>
        <w:br w:type="page"/>
      </w:r>
    </w:p>
    <w:p w:rsidR="002E5D24" w:rsidRPr="00C13F9E" w:rsidRDefault="002E5D24" w:rsidP="002E5D24">
      <w:pPr>
        <w:pStyle w:val="a"/>
      </w:pPr>
      <w:r w:rsidRPr="00C13F9E">
        <w:t>5. LES ALLOCATIONS FAMILIALES</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Pour la F.P.T.Q., les allocations familiales constituent une mesure de sécurité sociale axée sur la cellule familiale. C'est pourquoi, lor</w:t>
      </w:r>
      <w:r w:rsidRPr="00C13F9E">
        <w:t>s</w:t>
      </w:r>
      <w:r w:rsidRPr="00C13F9E">
        <w:t>qu'elle se prononce en 1943 en faveur du principe d'une législation dans ce sens, elle s'oppose en même temps à tout système qui assim</w:t>
      </w:r>
      <w:r w:rsidRPr="00C13F9E">
        <w:t>i</w:t>
      </w:r>
      <w:r w:rsidRPr="00C13F9E">
        <w:t>lerait les allocations à une forme d'assurance ou les rendrait dépenda</w:t>
      </w:r>
      <w:r w:rsidRPr="00C13F9E">
        <w:t>n</w:t>
      </w:r>
      <w:r w:rsidRPr="00C13F9E">
        <w:t>tes de contributions basées sur le salaire</w:t>
      </w:r>
      <w:r>
        <w:t> </w:t>
      </w:r>
      <w:r>
        <w:rPr>
          <w:rStyle w:val="Appelnotedebasdep"/>
        </w:rPr>
        <w:footnoteReference w:id="346"/>
      </w:r>
      <w:r w:rsidRPr="00C13F9E">
        <w:t>. Après l'adoption de la loi, la F.P.T.Q., selon sa façon habituelle en matière de sécurité soci</w:t>
      </w:r>
      <w:r w:rsidRPr="00C13F9E">
        <w:t>a</w:t>
      </w:r>
      <w:r w:rsidRPr="00C13F9E">
        <w:t>le, a revendiqué des améliorations aux bénéfices, notamment en pr</w:t>
      </w:r>
      <w:r w:rsidRPr="00C13F9E">
        <w:t>o</w:t>
      </w:r>
      <w:r w:rsidRPr="00C13F9E">
        <w:t>posant que les allocations ne soient pas imposables et que les taux soient constamment réajustés en fonction des hausses du coût de la vie. Elle justifie ses positions par la nécessité d'améliorer et de protéger le r</w:t>
      </w:r>
      <w:r w:rsidRPr="00C13F9E">
        <w:t>e</w:t>
      </w:r>
      <w:r w:rsidRPr="00C13F9E">
        <w:t>venu de la cellule familiale et par l'obligation morale de la comm</w:t>
      </w:r>
      <w:r w:rsidRPr="00C13F9E">
        <w:t>u</w:t>
      </w:r>
      <w:r w:rsidRPr="00C13F9E">
        <w:t>nauté envers la famille nombreuse et chrétienne. Ce mode de pensée, très vivant au cours des années 40, perd de l'importance au cours des années 50.</w:t>
      </w:r>
    </w:p>
    <w:p w:rsidR="002E5D24" w:rsidRPr="00C13F9E" w:rsidRDefault="002E5D24" w:rsidP="002E5D24">
      <w:pPr>
        <w:spacing w:before="120" w:after="120"/>
        <w:jc w:val="both"/>
        <w:rPr>
          <w:szCs w:val="16"/>
        </w:rPr>
      </w:pPr>
    </w:p>
    <w:p w:rsidR="002E5D24" w:rsidRPr="00C13F9E" w:rsidRDefault="002E5D24" w:rsidP="002E5D24">
      <w:pPr>
        <w:pStyle w:val="a"/>
      </w:pPr>
      <w:r w:rsidRPr="00C13F9E">
        <w:t>6. LE LOGEMENT</w:t>
      </w:r>
    </w:p>
    <w:p w:rsidR="002E5D24" w:rsidRPr="00C13F9E" w:rsidRDefault="002E5D24" w:rsidP="002E5D24">
      <w:pPr>
        <w:spacing w:before="120" w:after="120"/>
        <w:jc w:val="both"/>
      </w:pPr>
    </w:p>
    <w:p w:rsidR="002E5D24" w:rsidRPr="00C13F9E" w:rsidRDefault="002E5D24" w:rsidP="002E5D24">
      <w:pPr>
        <w:spacing w:before="120" w:after="120"/>
        <w:jc w:val="both"/>
      </w:pPr>
      <w:r w:rsidRPr="00C13F9E">
        <w:t>Parmi les autres questions sociales qui attirent l'attention de la F.P.T.Q., telles que l'administration de la justice, la protection polit</w:t>
      </w:r>
      <w:r w:rsidRPr="00C13F9E">
        <w:t>i</w:t>
      </w:r>
      <w:r w:rsidRPr="00C13F9E">
        <w:t>que et les droits de l'homme, l'habitation est le seul problème qui soit l'objet d'un intérêt soutenu.</w:t>
      </w:r>
    </w:p>
    <w:p w:rsidR="002E5D24" w:rsidRPr="00C13F9E" w:rsidRDefault="002E5D24" w:rsidP="002E5D24">
      <w:pPr>
        <w:spacing w:before="120" w:after="120"/>
        <w:ind w:firstLine="284"/>
        <w:jc w:val="both"/>
        <w:rPr>
          <w:szCs w:val="16"/>
        </w:rPr>
      </w:pPr>
      <w:r w:rsidRPr="00C13F9E">
        <w:rPr>
          <w:szCs w:val="16"/>
        </w:rPr>
        <w:t>[203]</w:t>
      </w:r>
    </w:p>
    <w:p w:rsidR="002E5D24" w:rsidRPr="00C13F9E" w:rsidRDefault="002E5D24" w:rsidP="002E5D24">
      <w:pPr>
        <w:spacing w:before="120" w:after="120"/>
        <w:jc w:val="both"/>
      </w:pPr>
      <w:r w:rsidRPr="00C13F9E">
        <w:t>Le coût des loyers est le principal sujet de préoccupation. Pour la F.P.T.Q., la solution à ce problème réside dans une forme de contr</w:t>
      </w:r>
      <w:r w:rsidRPr="00C13F9E">
        <w:t>ô</w:t>
      </w:r>
      <w:r w:rsidRPr="00C13F9E">
        <w:t>le gouvernemental. On réclame d'abord son intervention. Ainsi, on lui demande en 1945 de prendre des mesures afin que le coût des loyers soit plus conforme aux salaires des travailleurs</w:t>
      </w:r>
      <w:r>
        <w:t> </w:t>
      </w:r>
      <w:r>
        <w:rPr>
          <w:rStyle w:val="Appelnotedebasdep"/>
        </w:rPr>
        <w:footnoteReference w:id="347"/>
      </w:r>
      <w:r w:rsidRPr="00C13F9E">
        <w:t>. Puis, on insiste d</w:t>
      </w:r>
      <w:r w:rsidRPr="00C13F9E">
        <w:t>a</w:t>
      </w:r>
      <w:r w:rsidRPr="00C13F9E">
        <w:t>vantage sur le contrôle des loyers. La F.P.T.Q. réclame une régie des loyers en 1950, en avançant les arguments suivants : le contrôle gouvernemental aura pour effet, d'une part de favoriser la paix indu</w:t>
      </w:r>
      <w:r w:rsidRPr="00C13F9E">
        <w:t>s</w:t>
      </w:r>
      <w:r w:rsidRPr="00C13F9E">
        <w:t>trie</w:t>
      </w:r>
      <w:r w:rsidRPr="00C13F9E">
        <w:t>l</w:t>
      </w:r>
      <w:r w:rsidRPr="00C13F9E">
        <w:t>le, car les pressions ouvrières sur les salaires deviendront moins fortes si le coût du logement cesse de monter et d'autre part, de sauv</w:t>
      </w:r>
      <w:r w:rsidRPr="00C13F9E">
        <w:t>e</w:t>
      </w:r>
      <w:r w:rsidRPr="00C13F9E">
        <w:t>garder le statut économique des familles ouvrières des grandes vi</w:t>
      </w:r>
      <w:r w:rsidRPr="00C13F9E">
        <w:t>l</w:t>
      </w:r>
      <w:r w:rsidRPr="00C13F9E">
        <w:t>les</w:t>
      </w:r>
      <w:r>
        <w:t> </w:t>
      </w:r>
      <w:r>
        <w:rPr>
          <w:rStyle w:val="Appelnotedebasdep"/>
        </w:rPr>
        <w:footnoteReference w:id="348"/>
      </w:r>
      <w:r w:rsidRPr="00C13F9E">
        <w:t>. C'est dans le même esprit qu'elle incite plus tard le gouvern</w:t>
      </w:r>
      <w:r w:rsidRPr="00C13F9E">
        <w:t>e</w:t>
      </w:r>
      <w:r w:rsidRPr="00C13F9E">
        <w:t>ment à maint</w:t>
      </w:r>
      <w:r w:rsidRPr="00C13F9E">
        <w:t>e</w:t>
      </w:r>
      <w:r w:rsidRPr="00C13F9E">
        <w:t>nir en vigueur la loi de 1951. « La demande demeure encore supérieure à l'offre et tout relâchement dans les contrôles do</w:t>
      </w:r>
      <w:r w:rsidRPr="00C13F9E">
        <w:t>n</w:t>
      </w:r>
      <w:r w:rsidRPr="00C13F9E">
        <w:t>nerait immédi</w:t>
      </w:r>
      <w:r w:rsidRPr="00C13F9E">
        <w:t>a</w:t>
      </w:r>
      <w:r w:rsidRPr="00C13F9E">
        <w:t>tement naissance à une fièvre de spéculation dont la victime sera la famille ouvrière des grandes villes</w:t>
      </w:r>
      <w:r>
        <w:t> </w:t>
      </w:r>
      <w:r>
        <w:rPr>
          <w:rStyle w:val="Appelnotedebasdep"/>
        </w:rPr>
        <w:footnoteReference w:id="349"/>
      </w:r>
      <w:r w:rsidRPr="00C13F9E">
        <w:t>. »</w:t>
      </w:r>
    </w:p>
    <w:p w:rsidR="002E5D24" w:rsidRPr="00C13F9E" w:rsidRDefault="002E5D24" w:rsidP="002E5D24">
      <w:pPr>
        <w:spacing w:before="120" w:after="120"/>
        <w:jc w:val="both"/>
      </w:pPr>
      <w:r w:rsidRPr="00C13F9E">
        <w:t>La F.P.T.Q. s'intéresse aussi au problème du logement comme tel. En effet, elle réclame à plusieurs reprises la démolition des taudis et leur remplacement par des habitations salubres à la portée des moyens financiers de la classe ouvrière</w:t>
      </w:r>
      <w:r>
        <w:t> </w:t>
      </w:r>
      <w:r>
        <w:rPr>
          <w:rStyle w:val="Appelnotedebasdep"/>
        </w:rPr>
        <w:footnoteReference w:id="350"/>
      </w:r>
      <w:r w:rsidRPr="00C13F9E">
        <w:t>. De plus, dans le but de faciliter l'accès à la propriété pour les travailleurs, elle suggère en 1948 la cré</w:t>
      </w:r>
      <w:r w:rsidRPr="00C13F9E">
        <w:t>a</w:t>
      </w:r>
      <w:r w:rsidRPr="00C13F9E">
        <w:t>tion d'un crédit ouvrier</w:t>
      </w:r>
      <w:r>
        <w:t> </w:t>
      </w:r>
      <w:r>
        <w:rPr>
          <w:rStyle w:val="Appelnotedebasdep"/>
        </w:rPr>
        <w:footnoteReference w:id="351"/>
      </w:r>
      <w:r w:rsidRPr="00C13F9E">
        <w:t>.</w:t>
      </w:r>
    </w:p>
    <w:p w:rsidR="002E5D24" w:rsidRPr="00C13F9E" w:rsidRDefault="002E5D24" w:rsidP="002E5D24">
      <w:pPr>
        <w:spacing w:before="120" w:after="120"/>
        <w:jc w:val="both"/>
        <w:rPr>
          <w:szCs w:val="18"/>
        </w:rPr>
      </w:pPr>
    </w:p>
    <w:p w:rsidR="002E5D24" w:rsidRPr="00C13F9E" w:rsidRDefault="002E5D24" w:rsidP="002E5D24">
      <w:pPr>
        <w:pStyle w:val="planchest1"/>
      </w:pPr>
      <w:bookmarkStart w:id="31" w:name="Ideologies_pt_2_chap_7_II"/>
      <w:r w:rsidRPr="00C13F9E">
        <w:t>II</w:t>
      </w:r>
      <w:r>
        <w:t xml:space="preserve">. </w:t>
      </w:r>
      <w:r w:rsidRPr="00C13F9E">
        <w:t>La Fédération des unions</w:t>
      </w:r>
      <w:r>
        <w:t xml:space="preserve"> </w:t>
      </w:r>
      <w:r w:rsidRPr="00C13F9E">
        <w:t>indu</w:t>
      </w:r>
      <w:r w:rsidRPr="00C13F9E">
        <w:t>s</w:t>
      </w:r>
      <w:r w:rsidRPr="00C13F9E">
        <w:t>trielles</w:t>
      </w:r>
      <w:r>
        <w:br/>
      </w:r>
      <w:r w:rsidRPr="00C13F9E">
        <w:t>du Québec</w:t>
      </w:r>
    </w:p>
    <w:bookmarkEnd w:id="31"/>
    <w:p w:rsidR="002E5D24" w:rsidRPr="00C13F9E" w:rsidRDefault="002E5D24" w:rsidP="002E5D24">
      <w:pPr>
        <w:spacing w:before="120" w:after="120"/>
        <w:jc w:val="both"/>
        <w:rPr>
          <w:b/>
          <w:bCs/>
          <w:szCs w:val="28"/>
        </w:rPr>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1D27B7" w:rsidRDefault="002E5D24" w:rsidP="002E5D24">
      <w:pPr>
        <w:spacing w:before="120" w:after="120"/>
        <w:jc w:val="both"/>
      </w:pPr>
      <w:r w:rsidRPr="00C13F9E">
        <w:t>Nous retrouvons chez la F.U.I.Q. le même mécanisme de perce</w:t>
      </w:r>
      <w:r w:rsidRPr="00C13F9E">
        <w:t>p</w:t>
      </w:r>
      <w:r w:rsidRPr="00C13F9E">
        <w:t>tion en matière sociale qu'en matière économique. Elle définit l'indu</w:t>
      </w:r>
      <w:r w:rsidRPr="00C13F9E">
        <w:t>s</w:t>
      </w:r>
      <w:r w:rsidRPr="00C13F9E">
        <w:t>trialisation et l'urbanisation comme des phénomènes sociaux qui ébranlent l'équilibre du système traditionnel de type rural et qui sont porteurs d'éléments désintégrateurs face auxquels le travailleur urbain ne peut se réadapter sans l'intervention étatique. Comparant le Québec à l'Ontario, elle constate des disparités socia</w:t>
      </w:r>
      <w:r>
        <w:t>les inacceptables qu'elle attri</w:t>
      </w:r>
      <w:r w:rsidRPr="001D27B7">
        <w:t>bue</w:t>
      </w:r>
      <w:r>
        <w:t xml:space="preserve"> </w:t>
      </w:r>
      <w:r w:rsidRPr="001D27B7">
        <w:t>[204] à l'indifférence et à l'insouciance de l'État. Elle fait alors face au même problème qu'en matière économique, soit de tenter de convai</w:t>
      </w:r>
      <w:r w:rsidRPr="001D27B7">
        <w:t>n</w:t>
      </w:r>
      <w:r w:rsidRPr="001D27B7">
        <w:t>cre un gouvernement, qu'elle perçoit comme un adversaire, d'évoluer rapidement en fonction de la société nouvelle créée par l'i</w:t>
      </w:r>
      <w:r w:rsidRPr="001D27B7">
        <w:t>n</w:t>
      </w:r>
      <w:r w:rsidRPr="001D27B7">
        <w:t>dustrialis</w:t>
      </w:r>
      <w:r w:rsidRPr="001D27B7">
        <w:t>a</w:t>
      </w:r>
      <w:r w:rsidRPr="001D27B7">
        <w:t>tion.</w:t>
      </w:r>
    </w:p>
    <w:p w:rsidR="002E5D24" w:rsidRPr="001D27B7" w:rsidRDefault="002E5D24" w:rsidP="002E5D24">
      <w:pPr>
        <w:spacing w:before="120" w:after="120"/>
        <w:jc w:val="both"/>
      </w:pPr>
      <w:r w:rsidRPr="001D27B7">
        <w:t>Comme la F.U.I.Q. n'a duré que quelques années, la document</w:t>
      </w:r>
      <w:r w:rsidRPr="001D27B7">
        <w:t>a</w:t>
      </w:r>
      <w:r w:rsidRPr="001D27B7">
        <w:t>tion sur les questions sociales n'est pas abonda</w:t>
      </w:r>
      <w:r w:rsidRPr="001D27B7">
        <w:t>n</w:t>
      </w:r>
      <w:r w:rsidRPr="001D27B7">
        <w:t>te. Elle est néanmoins suffisamment substantielle en matière d'éducation, d'habitation et de sécurité sociale, pour nous permettre de dégager les éléments fond</w:t>
      </w:r>
      <w:r w:rsidRPr="001D27B7">
        <w:t>a</w:t>
      </w:r>
      <w:r w:rsidRPr="001D27B7">
        <w:t>mentaux de sa pensée.</w:t>
      </w:r>
    </w:p>
    <w:p w:rsidR="002E5D24" w:rsidRPr="001D27B7" w:rsidRDefault="002E5D24" w:rsidP="002E5D24">
      <w:pPr>
        <w:spacing w:before="120" w:after="120"/>
        <w:jc w:val="both"/>
      </w:pPr>
    </w:p>
    <w:p w:rsidR="002E5D24" w:rsidRPr="001D27B7" w:rsidRDefault="002E5D24" w:rsidP="002E5D24">
      <w:pPr>
        <w:pStyle w:val="planche"/>
      </w:pPr>
      <w:r w:rsidRPr="001D27B7">
        <w:t>A. L'ÉDUCATION</w:t>
      </w:r>
    </w:p>
    <w:p w:rsidR="002E5D24" w:rsidRPr="001D27B7" w:rsidRDefault="002E5D24" w:rsidP="002E5D24">
      <w:pPr>
        <w:spacing w:before="120" w:after="120"/>
        <w:jc w:val="both"/>
      </w:pPr>
    </w:p>
    <w:p w:rsidR="002E5D24" w:rsidRPr="001D27B7" w:rsidRDefault="002E5D24" w:rsidP="002E5D24">
      <w:pPr>
        <w:spacing w:before="120" w:after="120"/>
        <w:jc w:val="both"/>
      </w:pPr>
      <w:r w:rsidRPr="001D27B7">
        <w:t>La F.U.I.Q., tout comme les autres centres syndicaux, est en faveur de la gratuité des livres scolaires, de l'au</w:t>
      </w:r>
      <w:r w:rsidRPr="001D27B7">
        <w:t>g</w:t>
      </w:r>
      <w:r w:rsidRPr="001D27B7">
        <w:t>mentation du nombre des bourses d'étude pour les enfants de familles ouvrières, de la gratuité de l'enseignement à tous les niveaux et de l'instru</w:t>
      </w:r>
      <w:r w:rsidRPr="001D27B7">
        <w:t>c</w:t>
      </w:r>
      <w:r w:rsidRPr="001D27B7">
        <w:t>tion obligatoire jusqu'à l'âge de 16 ans. Elle va cependant au-delà de ces revendic</w:t>
      </w:r>
      <w:r w:rsidRPr="001D27B7">
        <w:t>a</w:t>
      </w:r>
      <w:r w:rsidRPr="001D27B7">
        <w:t>tions, car elle perçoit l'éducation comme une condition essentielle au dévelo</w:t>
      </w:r>
      <w:r w:rsidRPr="001D27B7">
        <w:t>p</w:t>
      </w:r>
      <w:r w:rsidRPr="001D27B7">
        <w:t>pement de la collectivité aussi bien qu'un moyen de promotion indiv</w:t>
      </w:r>
      <w:r w:rsidRPr="001D27B7">
        <w:t>i</w:t>
      </w:r>
      <w:r w:rsidRPr="001D27B7">
        <w:t>duelle. Cette pensée est expr</w:t>
      </w:r>
      <w:r w:rsidRPr="001D27B7">
        <w:t>i</w:t>
      </w:r>
      <w:r w:rsidRPr="001D27B7">
        <w:t>mée dans un mémoire à la commission et dans le manifeste polit</w:t>
      </w:r>
      <w:r w:rsidRPr="001D27B7">
        <w:t>i</w:t>
      </w:r>
      <w:r w:rsidRPr="001D27B7">
        <w:t>que.</w:t>
      </w:r>
    </w:p>
    <w:p w:rsidR="002E5D24" w:rsidRPr="001D27B7" w:rsidRDefault="002E5D24" w:rsidP="002E5D24">
      <w:pPr>
        <w:spacing w:before="120" w:after="120"/>
        <w:jc w:val="both"/>
      </w:pPr>
      <w:r w:rsidRPr="001D27B7">
        <w:t>Résumons les principales idées de ces deux documents. La F.U.I.Q. souligne dans le mémoire que l'insuffisance générale du sy</w:t>
      </w:r>
      <w:r w:rsidRPr="001D27B7">
        <w:t>s</w:t>
      </w:r>
      <w:r w:rsidRPr="001D27B7">
        <w:t>tème d'éducation est particulièrement illustrée par la misère croissante des universités dont l'État est responsable, ce qui est démontré par une comparaison avec l'Ontario dont le gouvern</w:t>
      </w:r>
      <w:r w:rsidRPr="001D27B7">
        <w:t>e</w:t>
      </w:r>
      <w:r w:rsidRPr="001D27B7">
        <w:t>ment versait plus de $5 500 000 en subventions à ses universités pendant que le gouvernement québécois accordait à peine $1 500 000 aux sie</w:t>
      </w:r>
      <w:r w:rsidRPr="001D27B7">
        <w:t>n</w:t>
      </w:r>
      <w:r w:rsidRPr="001D27B7">
        <w:t>nes. Elle conclut que la classe ouvrière est la plus lésée par cet état de choses, car l'accès aux études supérieures devient réservé aux classes fortunées. Il lui a</w:t>
      </w:r>
      <w:r w:rsidRPr="001D27B7">
        <w:t>p</w:t>
      </w:r>
      <w:r w:rsidRPr="001D27B7">
        <w:t>paraît alors indi</w:t>
      </w:r>
      <w:r w:rsidRPr="001D27B7">
        <w:t>s</w:t>
      </w:r>
      <w:r w:rsidRPr="001D27B7">
        <w:t>pensable, comme objectif, que la communauté assure à tous ses membres le même accès à l'instruction, car une société qui ne se renouvelle pas intellectuellement par un échange constant de ses composantes entre elles, selon les talents et les vocations, est vouée à la stagnation</w:t>
      </w:r>
      <w:r>
        <w:t> </w:t>
      </w:r>
      <w:r>
        <w:rPr>
          <w:rStyle w:val="Appelnotedebasdep"/>
        </w:rPr>
        <w:footnoteReference w:id="352"/>
      </w:r>
      <w:r w:rsidRPr="001D27B7">
        <w:t>. Le manifeste réitère les prises de position sur l'instaur</w:t>
      </w:r>
      <w:r w:rsidRPr="001D27B7">
        <w:t>a</w:t>
      </w:r>
      <w:r w:rsidRPr="001D27B7">
        <w:t>tion obligatoire et la gratuité de l'enseignement en insistant sur la n</w:t>
      </w:r>
      <w:r w:rsidRPr="001D27B7">
        <w:t>é</w:t>
      </w:r>
      <w:r w:rsidRPr="001D27B7">
        <w:t>cessité, à ces fins, de construire des écoles en nombre suffisant et de former</w:t>
      </w:r>
      <w:r>
        <w:t xml:space="preserve"> </w:t>
      </w:r>
      <w:r w:rsidRPr="001D27B7">
        <w:t>[205]</w:t>
      </w:r>
      <w:r>
        <w:t xml:space="preserve"> </w:t>
      </w:r>
      <w:r w:rsidRPr="001D27B7">
        <w:t>un corps professoral compétent et indépendant. Un tel développ</w:t>
      </w:r>
      <w:r w:rsidRPr="001D27B7">
        <w:t>e</w:t>
      </w:r>
      <w:r w:rsidRPr="001D27B7">
        <w:t>ment ne saurait cependant se faire sans la dépolitisation du financ</w:t>
      </w:r>
      <w:r w:rsidRPr="001D27B7">
        <w:t>e</w:t>
      </w:r>
      <w:r w:rsidRPr="001D27B7">
        <w:t>ment de l'éducation.</w:t>
      </w:r>
    </w:p>
    <w:p w:rsidR="002E5D24" w:rsidRDefault="002E5D24" w:rsidP="002E5D24">
      <w:pPr>
        <w:pStyle w:val="Grillecouleur-Accent1"/>
      </w:pPr>
    </w:p>
    <w:p w:rsidR="002E5D24" w:rsidRPr="001D27B7" w:rsidRDefault="002E5D24" w:rsidP="002E5D24">
      <w:pPr>
        <w:pStyle w:val="Grillecouleur-Accent1"/>
      </w:pPr>
      <w:r w:rsidRPr="001D27B7">
        <w:t>Nous croyons que la question des octrois, tant provinciaux que féd</w:t>
      </w:r>
      <w:r w:rsidRPr="001D27B7">
        <w:t>é</w:t>
      </w:r>
      <w:r w:rsidRPr="001D27B7">
        <w:t>raux, a toujours eu l'allure de patronage électoral. Nous reconnai</w:t>
      </w:r>
      <w:r w:rsidRPr="001D27B7">
        <w:t>s</w:t>
      </w:r>
      <w:r w:rsidRPr="001D27B7">
        <w:t>sons les droits fondamentaux de la province en matière d'éducation. Mais, nous sommes d'avis que plutôt que de débattre la question des octrois en en fa</w:t>
      </w:r>
      <w:r w:rsidRPr="001D27B7">
        <w:t>i</w:t>
      </w:r>
      <w:r w:rsidRPr="001D27B7">
        <w:t>sant des questions électorales, il serait beaucoup plus sage et beaucoup plus simple de répartir en conséquence les revenus des impôts</w:t>
      </w:r>
      <w:r>
        <w:t> </w:t>
      </w:r>
      <w:r>
        <w:rPr>
          <w:rStyle w:val="Appelnotedebasdep"/>
        </w:rPr>
        <w:footnoteReference w:id="353"/>
      </w:r>
      <w:r w:rsidRPr="001D27B7">
        <w:t>.</w:t>
      </w:r>
    </w:p>
    <w:p w:rsidR="002E5D24" w:rsidRPr="001D27B7" w:rsidRDefault="002E5D24" w:rsidP="002E5D24">
      <w:pPr>
        <w:spacing w:before="120" w:after="120"/>
        <w:jc w:val="both"/>
      </w:pPr>
    </w:p>
    <w:p w:rsidR="002E5D24" w:rsidRPr="001D27B7" w:rsidRDefault="002E5D24" w:rsidP="002E5D24">
      <w:pPr>
        <w:pStyle w:val="planche"/>
      </w:pPr>
      <w:r w:rsidRPr="001D27B7">
        <w:t>B. LE LOGEMENT</w:t>
      </w:r>
    </w:p>
    <w:p w:rsidR="002E5D24" w:rsidRPr="001D27B7" w:rsidRDefault="002E5D24" w:rsidP="002E5D24">
      <w:pPr>
        <w:spacing w:before="120" w:after="120"/>
        <w:jc w:val="both"/>
      </w:pPr>
    </w:p>
    <w:p w:rsidR="002E5D24" w:rsidRPr="001D27B7" w:rsidRDefault="002E5D24" w:rsidP="002E5D24">
      <w:pPr>
        <w:spacing w:before="120" w:after="120"/>
        <w:jc w:val="both"/>
      </w:pPr>
      <w:r w:rsidRPr="001D27B7">
        <w:t>C'est aussi dans le mémoire à la commission Tremblay que se trouve ce qui constitue l'essentiel de la pensée de la F.U.I.Q. sur l'h</w:t>
      </w:r>
      <w:r w:rsidRPr="001D27B7">
        <w:t>a</w:t>
      </w:r>
      <w:r w:rsidRPr="001D27B7">
        <w:t>bitation. Elle y adopte le même processus de raisonnement qu'en m</w:t>
      </w:r>
      <w:r w:rsidRPr="001D27B7">
        <w:t>a</w:t>
      </w:r>
      <w:r w:rsidRPr="001D27B7">
        <w:t>tière d'éducation. Après avoir démontré statistiquement la grande fa</w:t>
      </w:r>
      <w:r w:rsidRPr="001D27B7">
        <w:t>i</w:t>
      </w:r>
      <w:r w:rsidRPr="001D27B7">
        <w:t>blesse du Québec par rapport à l'Ontario, la F.U.I.Q. tire une concl</w:t>
      </w:r>
      <w:r w:rsidRPr="001D27B7">
        <w:t>u</w:t>
      </w:r>
      <w:r w:rsidRPr="001D27B7">
        <w:t>sion sous forme d'interrogation : « La disparité e</w:t>
      </w:r>
      <w:r w:rsidRPr="001D27B7">
        <w:t>n</w:t>
      </w:r>
      <w:r w:rsidRPr="001D27B7">
        <w:t>tre le pourcentage de propriétaires d'habitation au Québec et en Ontario est si frappante que le peuple québécois en vient à se d</w:t>
      </w:r>
      <w:r w:rsidRPr="001D27B7">
        <w:t>e</w:t>
      </w:r>
      <w:r w:rsidRPr="001D27B7">
        <w:t>mander si ses prétendues valeurs sociales ont d'autre but que de protéger la grande propriété</w:t>
      </w:r>
      <w:r>
        <w:t> </w:t>
      </w:r>
      <w:r>
        <w:rPr>
          <w:rStyle w:val="Appelnotedebasdep"/>
        </w:rPr>
        <w:footnoteReference w:id="354"/>
      </w:r>
      <w:r w:rsidRPr="001D27B7">
        <w:t> » Pour la F.U.I.Q., les conséquences de l'absence d'une politique de l'habit</w:t>
      </w:r>
      <w:r w:rsidRPr="001D27B7">
        <w:t>a</w:t>
      </w:r>
      <w:r w:rsidRPr="001D27B7">
        <w:t>tion sont économiques aussi bien qu'humaines, comme l'indique le passage suivant :</w:t>
      </w:r>
    </w:p>
    <w:p w:rsidR="002E5D24" w:rsidRDefault="002E5D24" w:rsidP="002E5D24">
      <w:pPr>
        <w:pStyle w:val="Grillecouleur-Accent1"/>
      </w:pPr>
    </w:p>
    <w:p w:rsidR="002E5D24" w:rsidRDefault="002E5D24" w:rsidP="002E5D24">
      <w:pPr>
        <w:pStyle w:val="Grillecouleur-Accent1"/>
      </w:pPr>
      <w:r w:rsidRPr="001D27B7">
        <w:t>La F.U.I.Q. se contente de rappeler ici une des plus graves conséque</w:t>
      </w:r>
      <w:r w:rsidRPr="001D27B7">
        <w:t>n</w:t>
      </w:r>
      <w:r w:rsidRPr="001D27B7">
        <w:t>ces économiques de l'insuffisance de l'habitation : cela impose une co</w:t>
      </w:r>
      <w:r w:rsidRPr="001D27B7">
        <w:t>m</w:t>
      </w:r>
      <w:r w:rsidRPr="001D27B7">
        <w:t>partimentation rigide à nos structures économiques, et empêche cette m</w:t>
      </w:r>
      <w:r w:rsidRPr="001D27B7">
        <w:t>o</w:t>
      </w:r>
      <w:r w:rsidRPr="001D27B7">
        <w:t>bilité de la main-d'œuvre qui est indispensable pour lutter contre le ch</w:t>
      </w:r>
      <w:r w:rsidRPr="001D27B7">
        <w:t>ô</w:t>
      </w:r>
      <w:r w:rsidRPr="001D27B7">
        <w:t>mage technologique. Ainsi, les travailleurs ne se trouvent pas assez épro</w:t>
      </w:r>
      <w:r w:rsidRPr="001D27B7">
        <w:t>u</w:t>
      </w:r>
      <w:r w:rsidRPr="001D27B7">
        <w:t>vés par l'insuffisance de l'habitation : ils do</w:t>
      </w:r>
      <w:r w:rsidRPr="001D27B7">
        <w:t>i</w:t>
      </w:r>
      <w:r w:rsidRPr="001D27B7">
        <w:t>vent en plus subir le chômage qui en résulte</w:t>
      </w:r>
      <w:r>
        <w:t> </w:t>
      </w:r>
      <w:r>
        <w:rPr>
          <w:rStyle w:val="Appelnotedebasdep"/>
        </w:rPr>
        <w:footnoteReference w:id="355"/>
      </w:r>
      <w:r w:rsidRPr="001D27B7">
        <w:t>.</w:t>
      </w:r>
    </w:p>
    <w:p w:rsidR="002E5D24" w:rsidRPr="001D27B7" w:rsidRDefault="002E5D24" w:rsidP="002E5D24">
      <w:pPr>
        <w:pStyle w:val="Grillecouleur-Accent1"/>
      </w:pPr>
    </w:p>
    <w:p w:rsidR="002E5D24" w:rsidRDefault="002E5D24" w:rsidP="002E5D24">
      <w:pPr>
        <w:spacing w:before="120" w:after="120"/>
        <w:jc w:val="both"/>
      </w:pPr>
      <w:r w:rsidRPr="001D27B7">
        <w:t>C'est pourquoi, il lui apparaît urgent que le gouvernement adopte une politique de l'habitation qui permette au Québec de rattraper son retard sur le reste du Canada et plus particulièr</w:t>
      </w:r>
      <w:r w:rsidRPr="001D27B7">
        <w:t>e</w:t>
      </w:r>
      <w:r w:rsidRPr="001D27B7">
        <w:t>ment sur l'Ontario, tant sur le plan de la construction domiciliaire que sur le plan de l'él</w:t>
      </w:r>
      <w:r w:rsidRPr="001D27B7">
        <w:t>i</w:t>
      </w:r>
      <w:r w:rsidRPr="001D27B7">
        <w:t>mination des taudis.</w:t>
      </w:r>
    </w:p>
    <w:p w:rsidR="002E5D24" w:rsidRPr="001D27B7" w:rsidRDefault="002E5D24" w:rsidP="002E5D24">
      <w:pPr>
        <w:spacing w:before="120" w:after="120"/>
        <w:jc w:val="both"/>
        <w:rPr>
          <w:szCs w:val="2"/>
        </w:rPr>
      </w:pPr>
      <w:r w:rsidRPr="001D27B7">
        <w:t>[206]</w:t>
      </w:r>
    </w:p>
    <w:p w:rsidR="002E5D24" w:rsidRPr="001D27B7" w:rsidRDefault="002E5D24" w:rsidP="002E5D24">
      <w:pPr>
        <w:spacing w:before="120" w:after="120"/>
        <w:jc w:val="both"/>
      </w:pPr>
    </w:p>
    <w:p w:rsidR="002E5D24" w:rsidRPr="001D27B7" w:rsidRDefault="002E5D24" w:rsidP="002E5D24">
      <w:pPr>
        <w:pStyle w:val="planche"/>
      </w:pPr>
      <w:r w:rsidRPr="001D27B7">
        <w:t>C. LA SÉCURITÉ SOCIALE</w:t>
      </w:r>
    </w:p>
    <w:p w:rsidR="002E5D24" w:rsidRPr="001D27B7" w:rsidRDefault="002E5D24" w:rsidP="002E5D24">
      <w:pPr>
        <w:spacing w:before="120" w:after="120"/>
        <w:jc w:val="both"/>
      </w:pPr>
    </w:p>
    <w:p w:rsidR="002E5D24" w:rsidRPr="001D27B7" w:rsidRDefault="002E5D24" w:rsidP="002E5D24">
      <w:pPr>
        <w:spacing w:before="120" w:after="120"/>
        <w:jc w:val="both"/>
      </w:pPr>
      <w:r w:rsidRPr="001D27B7">
        <w:t>À partir de propositions précises, dans une optique revendicative similaire à celle de la F.P.T.Q., la F.U.I.Q. d</w:t>
      </w:r>
      <w:r w:rsidRPr="001D27B7">
        <w:t>é</w:t>
      </w:r>
      <w:r w:rsidRPr="001D27B7">
        <w:t>bouche sur une approche globale de la sécurité sociale. Dans des résolutions lors des congrès ou des recommand</w:t>
      </w:r>
      <w:r w:rsidRPr="001D27B7">
        <w:t>a</w:t>
      </w:r>
      <w:r w:rsidRPr="001D27B7">
        <w:t>tions dans les mémoires au cours des années 1952 et 1953, on demande des augmentations des prestations d'ass</w:t>
      </w:r>
      <w:r w:rsidRPr="001D27B7">
        <w:t>u</w:t>
      </w:r>
      <w:r w:rsidRPr="001D27B7">
        <w:t>rance-chômage, des allocations familiales, des pe</w:t>
      </w:r>
      <w:r w:rsidRPr="001D27B7">
        <w:t>n</w:t>
      </w:r>
      <w:r w:rsidRPr="001D27B7">
        <w:t>sions de vieillesse et des versements aux mères nécessiteuses ainsi qu'aux aveugles ; on prop</w:t>
      </w:r>
      <w:r w:rsidRPr="001D27B7">
        <w:t>o</w:t>
      </w:r>
      <w:r w:rsidRPr="001D27B7">
        <w:t>se un plan obligatoire de pension industrielle afin de pallier à l'incap</w:t>
      </w:r>
      <w:r w:rsidRPr="001D27B7">
        <w:t>a</w:t>
      </w:r>
      <w:r w:rsidRPr="001D27B7">
        <w:t>cité des travailleurs d'épargner ; on réclame un plan général d'assura</w:t>
      </w:r>
      <w:r w:rsidRPr="001D27B7">
        <w:t>n</w:t>
      </w:r>
      <w:r w:rsidRPr="001D27B7">
        <w:t>ce-santé. Le congrès de Champigny en 1954 fait ressortir la nécessité économique de la sécurité sociale pour la famille québécoise dont le revenu est inférieur à la moyenne canadienne alors que ses b</w:t>
      </w:r>
      <w:r w:rsidRPr="001D27B7">
        <w:t>e</w:t>
      </w:r>
      <w:r w:rsidRPr="001D27B7">
        <w:t>soins sont supérieurs à cette moyenne. C'est là le prélude à l'affirm</w:t>
      </w:r>
      <w:r w:rsidRPr="001D27B7">
        <w:t>a</w:t>
      </w:r>
      <w:r w:rsidRPr="001D27B7">
        <w:t>tion dans le manifeste politique que la sécurité sociale est un droit avant d'être une forme de secours. Considérant qu'il ne peut y avoir d'excuse pour l'insécurité, la faim et la pauvreté dans le Québec :</w:t>
      </w:r>
    </w:p>
    <w:p w:rsidR="002E5D24" w:rsidRDefault="002E5D24" w:rsidP="002E5D24">
      <w:pPr>
        <w:pStyle w:val="Grillecouleur-Accent1"/>
      </w:pPr>
    </w:p>
    <w:p w:rsidR="002E5D24" w:rsidRDefault="002E5D24" w:rsidP="002E5D24">
      <w:pPr>
        <w:pStyle w:val="Grillecouleur-Accent1"/>
      </w:pPr>
      <w:r w:rsidRPr="001D27B7">
        <w:t>Un programme complet de sécurité sociale doit être mis en œ</w:t>
      </w:r>
      <w:r w:rsidRPr="001D27B7">
        <w:t>u</w:t>
      </w:r>
      <w:r w:rsidRPr="001D27B7">
        <w:t>vre ; le principe de base de ce programme étant la pleine acceptation de la respo</w:t>
      </w:r>
      <w:r w:rsidRPr="001D27B7">
        <w:t>n</w:t>
      </w:r>
      <w:r w:rsidRPr="001D27B7">
        <w:t>sabilité de tous les citoyens du soin et de la protection de ceux qui ne pe</w:t>
      </w:r>
      <w:r w:rsidRPr="001D27B7">
        <w:t>u</w:t>
      </w:r>
      <w:r w:rsidRPr="001D27B7">
        <w:t>vent subvenir à leurs propres besoins. Les ressources humaines de la pr</w:t>
      </w:r>
      <w:r w:rsidRPr="001D27B7">
        <w:t>o</w:t>
      </w:r>
      <w:r w:rsidRPr="001D27B7">
        <w:t>vince doivent primer sur les ressources matérielles et la propriété privée. La sécurité sociale doit être considérée comme un droit plutôt que comme une char</w:t>
      </w:r>
      <w:r w:rsidRPr="001D27B7">
        <w:t>i</w:t>
      </w:r>
      <w:r w:rsidRPr="001D27B7">
        <w:t>té</w:t>
      </w:r>
      <w:r>
        <w:t> </w:t>
      </w:r>
      <w:r>
        <w:rPr>
          <w:rStyle w:val="Appelnotedebasdep"/>
        </w:rPr>
        <w:footnoteReference w:id="356"/>
      </w:r>
      <w:r w:rsidRPr="001D27B7">
        <w:t>.</w:t>
      </w:r>
    </w:p>
    <w:p w:rsidR="002E5D24" w:rsidRPr="001D27B7" w:rsidRDefault="002E5D24" w:rsidP="002E5D24">
      <w:pPr>
        <w:pStyle w:val="Grillecouleur-Accent1"/>
      </w:pPr>
    </w:p>
    <w:p w:rsidR="002E5D24" w:rsidRPr="001D27B7" w:rsidRDefault="002E5D24" w:rsidP="002E5D24">
      <w:pPr>
        <w:spacing w:before="120" w:after="120"/>
        <w:jc w:val="both"/>
      </w:pPr>
      <w:r w:rsidRPr="001D27B7">
        <w:t>La F.U.I.Q. propose que ce programme comprenne un plan co</w:t>
      </w:r>
      <w:r w:rsidRPr="001D27B7">
        <w:t>m</w:t>
      </w:r>
      <w:r w:rsidRPr="001D27B7">
        <w:t>plet d'assurance-santé. Tout en reconnaissant que la santé est une re</w:t>
      </w:r>
      <w:r w:rsidRPr="001D27B7">
        <w:t>s</w:t>
      </w:r>
      <w:r w:rsidRPr="001D27B7">
        <w:t>ponsabilité directe de la province, elle est d'avis, étant donné l'impo</w:t>
      </w:r>
      <w:r w:rsidRPr="001D27B7">
        <w:t>r</w:t>
      </w:r>
      <w:r w:rsidRPr="001D27B7">
        <w:t>tance du problème, que le Québec devrait accepter un plan national dans l'éventualité où le gouvernement fédéral en ferait la propos</w:t>
      </w:r>
      <w:r w:rsidRPr="001D27B7">
        <w:t>i</w:t>
      </w:r>
      <w:r w:rsidRPr="001D27B7">
        <w:t>tion</w:t>
      </w:r>
      <w:r>
        <w:t> </w:t>
      </w:r>
      <w:r>
        <w:rPr>
          <w:rStyle w:val="Appelnotedebasdep"/>
        </w:rPr>
        <w:footnoteReference w:id="357"/>
      </w:r>
      <w:r w:rsidRPr="001D27B7">
        <w:t>.</w:t>
      </w:r>
    </w:p>
    <w:p w:rsidR="002E5D24" w:rsidRPr="001D27B7" w:rsidRDefault="002E5D24" w:rsidP="002E5D24">
      <w:pPr>
        <w:spacing w:before="120" w:after="120"/>
        <w:jc w:val="both"/>
      </w:pPr>
    </w:p>
    <w:p w:rsidR="002E5D24" w:rsidRPr="001D27B7" w:rsidRDefault="002E5D24" w:rsidP="002E5D24">
      <w:pPr>
        <w:pStyle w:val="planchest1"/>
      </w:pPr>
      <w:bookmarkStart w:id="32" w:name="Ideologies_pt_2_chap_7_III"/>
      <w:r w:rsidRPr="001D27B7">
        <w:rPr>
          <w:rFonts w:cs="Arial"/>
        </w:rPr>
        <w:t>III</w:t>
      </w:r>
      <w:r>
        <w:rPr>
          <w:rFonts w:cs="Arial"/>
        </w:rPr>
        <w:t xml:space="preserve">. </w:t>
      </w:r>
      <w:r w:rsidRPr="001D27B7">
        <w:t>La Fédération</w:t>
      </w:r>
      <w:r>
        <w:t xml:space="preserve"> des travailleurs</w:t>
      </w:r>
      <w:r>
        <w:br/>
      </w:r>
      <w:r w:rsidRPr="001D27B7">
        <w:t>du Québec</w:t>
      </w:r>
    </w:p>
    <w:bookmarkEnd w:id="32"/>
    <w:p w:rsidR="002E5D24" w:rsidRPr="001D27B7" w:rsidRDefault="002E5D24" w:rsidP="002E5D24">
      <w:pPr>
        <w:spacing w:before="120" w:after="120"/>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1D27B7" w:rsidRDefault="002E5D24" w:rsidP="002E5D24">
      <w:pPr>
        <w:spacing w:before="120" w:after="120"/>
        <w:jc w:val="both"/>
      </w:pPr>
      <w:r w:rsidRPr="001D27B7">
        <w:t>Avec les années 60, la F.T.Q. prend conscience de la permanence de certains problèmes sociaux et de leurs conséquences gl</w:t>
      </w:r>
      <w:r w:rsidRPr="001D27B7">
        <w:t>o</w:t>
      </w:r>
      <w:r w:rsidRPr="001D27B7">
        <w:t>bales, en</w:t>
      </w:r>
      <w:r>
        <w:t xml:space="preserve"> </w:t>
      </w:r>
      <w:r w:rsidRPr="001D27B7">
        <w:t>[207]</w:t>
      </w:r>
      <w:r>
        <w:t xml:space="preserve"> </w:t>
      </w:r>
      <w:r w:rsidRPr="001D27B7">
        <w:t>même temps qu'elle développe une nouvelle perception des structures économiques et des fluctuations cycliques qu'elles enge</w:t>
      </w:r>
      <w:r w:rsidRPr="001D27B7">
        <w:t>n</w:t>
      </w:r>
      <w:r w:rsidRPr="001D27B7">
        <w:t>drent. Les revendications à caractère quantitatif en fonction du travai</w:t>
      </w:r>
      <w:r w:rsidRPr="001D27B7">
        <w:t>l</w:t>
      </w:r>
      <w:r w:rsidRPr="001D27B7">
        <w:t>leur demeurent, mais elles sont accompagnées d'une analyse en pr</w:t>
      </w:r>
      <w:r w:rsidRPr="001D27B7">
        <w:t>o</w:t>
      </w:r>
      <w:r w:rsidRPr="001D27B7">
        <w:t>fondeur des objectifs et des structures du système. Celle-ci donne lieu à plusieurs mémoires importants sur : l'adm</w:t>
      </w:r>
      <w:r w:rsidRPr="001D27B7">
        <w:t>i</w:t>
      </w:r>
      <w:r w:rsidRPr="001D27B7">
        <w:t>nistration hospitalière (1960), l'enseignement technique et professionnel (1961), les acc</w:t>
      </w:r>
      <w:r w:rsidRPr="001D27B7">
        <w:t>i</w:t>
      </w:r>
      <w:r w:rsidRPr="001D27B7">
        <w:t>dents du travail (1961), l'éducation (1962), le chômage (1962), la cai</w:t>
      </w:r>
      <w:r w:rsidRPr="001D27B7">
        <w:t>s</w:t>
      </w:r>
      <w:r w:rsidRPr="001D27B7">
        <w:t>se de retra</w:t>
      </w:r>
      <w:r w:rsidRPr="001D27B7">
        <w:t>i</w:t>
      </w:r>
      <w:r w:rsidRPr="001D27B7">
        <w:t>te (1964), la sécurité publique et la sécurité des travailleurs (1966), la santé et le bien-être (1966).</w:t>
      </w:r>
    </w:p>
    <w:p w:rsidR="002E5D24" w:rsidRPr="001D27B7" w:rsidRDefault="002E5D24" w:rsidP="002E5D24">
      <w:pPr>
        <w:spacing w:before="120" w:after="120"/>
        <w:jc w:val="both"/>
      </w:pPr>
      <w:r>
        <w:br w:type="page"/>
      </w:r>
    </w:p>
    <w:p w:rsidR="002E5D24" w:rsidRPr="001D27B7" w:rsidRDefault="002E5D24" w:rsidP="002E5D24">
      <w:pPr>
        <w:pStyle w:val="planche"/>
      </w:pPr>
      <w:r w:rsidRPr="001D27B7">
        <w:t>A. L'ÉDUCATION</w:t>
      </w:r>
    </w:p>
    <w:p w:rsidR="002E5D24" w:rsidRPr="001D27B7" w:rsidRDefault="002E5D24" w:rsidP="002E5D24">
      <w:pPr>
        <w:spacing w:before="120" w:after="120"/>
        <w:jc w:val="both"/>
      </w:pPr>
    </w:p>
    <w:p w:rsidR="002E5D24" w:rsidRPr="001D27B7" w:rsidRDefault="002E5D24" w:rsidP="002E5D24">
      <w:pPr>
        <w:spacing w:before="120" w:after="120"/>
        <w:jc w:val="both"/>
      </w:pPr>
      <w:r w:rsidRPr="001D27B7">
        <w:t>Les premières politiques de la F.T.Q. relatives à l'éducation sont formulées dans un mémoire qu'elle soumet conjointement avec la C.T.C.C. au surintendant de l'Instruction publique en f</w:t>
      </w:r>
      <w:r w:rsidRPr="001D27B7">
        <w:t>é</w:t>
      </w:r>
      <w:r w:rsidRPr="001D27B7">
        <w:t>vrier 1958. Il s'agit d'une étape importante, car ce mémoire amorce une réorient</w:t>
      </w:r>
      <w:r w:rsidRPr="001D27B7">
        <w:t>a</w:t>
      </w:r>
      <w:r w:rsidRPr="001D27B7">
        <w:t>tion de sa pensée dans ce domaine.</w:t>
      </w:r>
    </w:p>
    <w:p w:rsidR="002E5D24" w:rsidRPr="001D27B7" w:rsidRDefault="002E5D24" w:rsidP="002E5D24">
      <w:pPr>
        <w:spacing w:before="120" w:after="120"/>
        <w:jc w:val="both"/>
      </w:pPr>
      <w:r w:rsidRPr="001D27B7">
        <w:t>L'idée directrice de ce mémoire est que l'éducation, étant étroit</w:t>
      </w:r>
      <w:r w:rsidRPr="001D27B7">
        <w:t>e</w:t>
      </w:r>
      <w:r w:rsidRPr="001D27B7">
        <w:t>ment reliée à des phénomènes qui affectent les intérêts vitaux des tr</w:t>
      </w:r>
      <w:r w:rsidRPr="001D27B7">
        <w:t>a</w:t>
      </w:r>
      <w:r w:rsidRPr="001D27B7">
        <w:t>vailleurs, constitue un besoin social aussi bien qu'indiv</w:t>
      </w:r>
      <w:r w:rsidRPr="001D27B7">
        <w:t>i</w:t>
      </w:r>
      <w:r w:rsidRPr="001D27B7">
        <w:t>duel. Il existe, en effet, une étroite relation entre le degré d'in</w:t>
      </w:r>
      <w:r w:rsidRPr="001D27B7">
        <w:t>s</w:t>
      </w:r>
      <w:r w:rsidRPr="001D27B7">
        <w:t>truction, le chômage et les possibilités de mobilité sociale. Les deux centrales s'appuient en cela, d'une part sur un rapport du Service national de placement d</w:t>
      </w:r>
      <w:r w:rsidRPr="001D27B7">
        <w:t>é</w:t>
      </w:r>
      <w:r w:rsidRPr="001D27B7">
        <w:t>montrant que les travailleurs moins instruits sont les plus affectés par le chômage et qu'ils ont tendance à se retrouver dans les industries à faibles salaires et à taux de chômage élevés et d'autre part, sur le fait que le progrès technologique nécessite une mobilité géographique et professio</w:t>
      </w:r>
      <w:r w:rsidRPr="001D27B7">
        <w:t>n</w:t>
      </w:r>
      <w:r w:rsidRPr="001D27B7">
        <w:t>nelle alors qu'il s'avère que les travailleurs moins instruits s'adaptent difficilement et lentement à ces nouvelles conditions de tr</w:t>
      </w:r>
      <w:r w:rsidRPr="001D27B7">
        <w:t>a</w:t>
      </w:r>
      <w:r w:rsidRPr="001D27B7">
        <w:t>vail. Comme le Québec se classait au dernier rang des provinces c</w:t>
      </w:r>
      <w:r w:rsidRPr="001D27B7">
        <w:t>a</w:t>
      </w:r>
      <w:r w:rsidRPr="001D27B7">
        <w:t>nadiennes au chapitre de la fréquentation scolaire des jeunes de 14 à 20 ans en 1951, il semble urgent que le gouvernement provincial adopte des mesures pour prolonger la fréquentation scolaire obligato</w:t>
      </w:r>
      <w:r w:rsidRPr="001D27B7">
        <w:t>i</w:t>
      </w:r>
      <w:r w:rsidRPr="001D27B7">
        <w:t>re jusqu'à l'âge de 16 ans et établir la gratuité scolaire à tous les n</w:t>
      </w:r>
      <w:r w:rsidRPr="001D27B7">
        <w:t>i</w:t>
      </w:r>
      <w:r w:rsidRPr="001D27B7">
        <w:t>veaux de l'enseignement. En guise de contre-argument à la prétention gouvernementale à l'effet que la gratuité scolaire ne peut être établie en vertu du principe de la responsabilité des parents en matière d'éd</w:t>
      </w:r>
      <w:r w:rsidRPr="001D27B7">
        <w:t>u</w:t>
      </w:r>
      <w:r w:rsidRPr="001D27B7">
        <w:t>cation, les deux centrales soutiennent qu'il est faux de prétendre que la famille ne remplit pas ses devoirs en demandant une redistribution des charges de l'instruction sur l'ensemble de la société, d'une part parce qu'elle est de moins en moins en mesure d'assumer seule toutes les exigences</w:t>
      </w:r>
      <w:r>
        <w:t xml:space="preserve"> </w:t>
      </w:r>
      <w:r w:rsidRPr="001D27B7">
        <w:t>[208]</w:t>
      </w:r>
      <w:r>
        <w:t xml:space="preserve"> </w:t>
      </w:r>
      <w:r w:rsidRPr="001D27B7">
        <w:t>relatives au minimum vital de l'enfant et d'autre part, parce qu'il est injuste de lui imposer le poids de tout le fardeau, car ce sont les b</w:t>
      </w:r>
      <w:r w:rsidRPr="001D27B7">
        <w:t>e</w:t>
      </w:r>
      <w:r w:rsidRPr="001D27B7">
        <w:t>soins de la société moderne qui requièrent une meilleure formation des citoyens, ce dont elle sera en définitive le principal b</w:t>
      </w:r>
      <w:r w:rsidRPr="001D27B7">
        <w:t>é</w:t>
      </w:r>
      <w:r w:rsidRPr="001D27B7">
        <w:t>néficiaire.</w:t>
      </w:r>
    </w:p>
    <w:p w:rsidR="002E5D24" w:rsidRDefault="002E5D24" w:rsidP="002E5D24">
      <w:pPr>
        <w:pStyle w:val="Grillecouleur-Accent1"/>
      </w:pPr>
    </w:p>
    <w:p w:rsidR="002E5D24" w:rsidRDefault="002E5D24" w:rsidP="002E5D24">
      <w:pPr>
        <w:pStyle w:val="Grillecouleur-Accent1"/>
      </w:pPr>
      <w:r w:rsidRPr="001D27B7">
        <w:t>À moins de nier que l'instruction ne soit un facteur de progrès pour toute la société en général, il faut reconnaître que la responsabilité d'ass</w:t>
      </w:r>
      <w:r w:rsidRPr="001D27B7">
        <w:t>u</w:t>
      </w:r>
      <w:r w:rsidRPr="001D27B7">
        <w:t>rer aux nouvelles générations l'accès à une formation conforme à leurs a</w:t>
      </w:r>
      <w:r w:rsidRPr="001D27B7">
        <w:t>p</w:t>
      </w:r>
      <w:r w:rsidRPr="001D27B7">
        <w:t>titudes est une responsabilité autant de la société que de la famille se</w:t>
      </w:r>
      <w:r w:rsidRPr="001D27B7">
        <w:t>u</w:t>
      </w:r>
      <w:r w:rsidRPr="001D27B7">
        <w:t>le</w:t>
      </w:r>
      <w:r>
        <w:t> </w:t>
      </w:r>
      <w:r>
        <w:rPr>
          <w:rStyle w:val="Appelnotedebasdep"/>
        </w:rPr>
        <w:footnoteReference w:id="358"/>
      </w:r>
      <w:r w:rsidRPr="001D27B7">
        <w:t>.</w:t>
      </w:r>
    </w:p>
    <w:p w:rsidR="002E5D24" w:rsidRPr="001D27B7" w:rsidRDefault="002E5D24" w:rsidP="002E5D24">
      <w:pPr>
        <w:pStyle w:val="Grillecouleur-Accent1"/>
      </w:pPr>
    </w:p>
    <w:p w:rsidR="002E5D24" w:rsidRPr="001D27B7" w:rsidRDefault="002E5D24" w:rsidP="002E5D24">
      <w:pPr>
        <w:spacing w:before="120" w:after="120"/>
        <w:jc w:val="both"/>
      </w:pPr>
      <w:r w:rsidRPr="001D27B7">
        <w:t>Ce mémoire reprend aussi un thème antérieur du mouvement sy</w:t>
      </w:r>
      <w:r w:rsidRPr="001D27B7">
        <w:t>n</w:t>
      </w:r>
      <w:r w:rsidRPr="001D27B7">
        <w:t>dical en réclamant, au nom du principe du droit des parents sur l'éd</w:t>
      </w:r>
      <w:r w:rsidRPr="001D27B7">
        <w:t>u</w:t>
      </w:r>
      <w:r w:rsidRPr="001D27B7">
        <w:t>cation des enfants, la démocratisation des corporations scolaires et du Conseil de l'instruction publique. Elle demande que tous les intére</w:t>
      </w:r>
      <w:r w:rsidRPr="001D27B7">
        <w:t>s</w:t>
      </w:r>
      <w:r w:rsidRPr="001D27B7">
        <w:t>sés, même s'ils ne sont pas propriétaires, aient le droit de participer au choix des administrateurs des corporations scolaires en invoquant que le mode d'élection des commissaires d'école est demeuré celui d'une province rurale alors que l'urbanisation a fait du peuple québécois, un peuple de locataires. Elle suggère que des représentants laïques soient nommés sur le comité catholique du Conseil de l'instruction publ</w:t>
      </w:r>
      <w:r w:rsidRPr="001D27B7">
        <w:t>i</w:t>
      </w:r>
      <w:r w:rsidRPr="001D27B7">
        <w:t>que par les parents, le personnel enseignant, les collèges classiques et les universités.</w:t>
      </w:r>
    </w:p>
    <w:p w:rsidR="002E5D24" w:rsidRPr="001D27B7" w:rsidRDefault="002E5D24" w:rsidP="002E5D24">
      <w:pPr>
        <w:spacing w:before="120" w:after="120"/>
        <w:jc w:val="both"/>
      </w:pPr>
      <w:r w:rsidRPr="001D27B7">
        <w:t>Le caractère conjoint de ce mémoire, comme ceux qui suivront d'ailleurs sur d'autres sujets, pose le problème de la détermination des politiques spécifiques à chacune des deux centrales, d'autant plus que des impératifs étrangers au problème de l'éducation comme tel ont pu jouer. À l'époque, l'éventualité d'une intégration de la C.T.C.C. au sein du C.T.C. était encore fort présente, de sorte que la rédaction de ce mémoire pouvait constituer un test visant à d</w:t>
      </w:r>
      <w:r w:rsidRPr="001D27B7">
        <w:t>é</w:t>
      </w:r>
      <w:r w:rsidRPr="001D27B7">
        <w:t>montrer la capacité des deux organisations d'unifier certains services et à présenter dans les faits une ébauche de fusion organique. Nonobstant ce fait, la présence des anciens membres de la F.U.I.Q. au sein de la F.T.Q. favorisait une telle collaboration avec la C.T.C.C, d'autant plus que leurs politiques respectives en matière d'éducation étaient assez similaires. Pour les anciens membres de la F.P.T.Q., ce mémoire marque le passage d'une conception de l'éd</w:t>
      </w:r>
      <w:r w:rsidRPr="001D27B7">
        <w:t>u</w:t>
      </w:r>
      <w:r w:rsidRPr="001D27B7">
        <w:t>cation comme moyen de promotion individuelle en vue d'assurer la sécurité de l'unité familiale à celle de l'éducation comme élément indispensable au progrès de la collectivité. Les a</w:t>
      </w:r>
      <w:r w:rsidRPr="001D27B7">
        <w:t>n</w:t>
      </w:r>
      <w:r w:rsidRPr="001D27B7">
        <w:t>ciens éléments de la F.U.I.Q. auraient, en cette occasion, jouer</w:t>
      </w:r>
      <w:r>
        <w:t xml:space="preserve"> </w:t>
      </w:r>
      <w:r w:rsidRPr="001D27B7">
        <w:t>[209]</w:t>
      </w:r>
      <w:r>
        <w:t xml:space="preserve"> </w:t>
      </w:r>
      <w:r w:rsidRPr="001D27B7">
        <w:t>un rôle de catalyseur dans l'élargissement de la définition de l'éduc</w:t>
      </w:r>
      <w:r w:rsidRPr="001D27B7">
        <w:t>a</w:t>
      </w:r>
      <w:r w:rsidRPr="001D27B7">
        <w:t>tion chez les anciens dirigeants de la F.P.T.Q.</w:t>
      </w:r>
    </w:p>
    <w:p w:rsidR="002E5D24" w:rsidRPr="001D27B7" w:rsidRDefault="002E5D24" w:rsidP="002E5D24">
      <w:pPr>
        <w:spacing w:before="120" w:after="120"/>
        <w:jc w:val="both"/>
      </w:pPr>
      <w:r w:rsidRPr="001D27B7">
        <w:t>Ce mémoire est le point de départ dans le développement, au cours des années suivantes, d'une politique de l'éducation pouvant porter l'étiquette F.T.Q., dont les idées dominantes sont la démocratisation et la coordination étatique. Des diverses prises de position de la F.T.Q. de 1959 à 1965, c'est son mémoire à la commission Parent qui projette le mieux sa conception globale de l'éducation.</w:t>
      </w:r>
    </w:p>
    <w:p w:rsidR="002E5D24" w:rsidRPr="001D27B7" w:rsidRDefault="002E5D24" w:rsidP="002E5D24">
      <w:pPr>
        <w:spacing w:before="120" w:after="120"/>
        <w:jc w:val="both"/>
      </w:pPr>
      <w:r w:rsidRPr="001D27B7">
        <w:t>La F.T.Q. constate, en premier lieu, que l'esprit du système d'éd</w:t>
      </w:r>
      <w:r w:rsidRPr="001D27B7">
        <w:t>u</w:t>
      </w:r>
      <w:r w:rsidRPr="001D27B7">
        <w:t>cation est vieillot par rapport aux exigences des nouvelles réalités s</w:t>
      </w:r>
      <w:r w:rsidRPr="001D27B7">
        <w:t>o</w:t>
      </w:r>
      <w:r w:rsidRPr="001D27B7">
        <w:t>ciales.</w:t>
      </w:r>
    </w:p>
    <w:p w:rsidR="002E5D24" w:rsidRDefault="002E5D24" w:rsidP="002E5D24">
      <w:pPr>
        <w:pStyle w:val="Grillecouleur-Accent1"/>
      </w:pPr>
    </w:p>
    <w:p w:rsidR="002E5D24" w:rsidRDefault="002E5D24" w:rsidP="002E5D24">
      <w:pPr>
        <w:pStyle w:val="Grillecouleur-Accent1"/>
      </w:pPr>
      <w:r w:rsidRPr="001D27B7">
        <w:t>Nulle personne ayant une responsabilité dans le domaine de l'éduc</w:t>
      </w:r>
      <w:r w:rsidRPr="001D27B7">
        <w:t>a</w:t>
      </w:r>
      <w:r w:rsidRPr="001D27B7">
        <w:t>tion, peut dorénavant ignorer le fait que le climat social et le climat cult</w:t>
      </w:r>
      <w:r w:rsidRPr="001D27B7">
        <w:t>u</w:t>
      </w:r>
      <w:r w:rsidRPr="001D27B7">
        <w:t>rel de la province de Québec sont tributaires d'une industrialis</w:t>
      </w:r>
      <w:r w:rsidRPr="001D27B7">
        <w:t>a</w:t>
      </w:r>
      <w:r w:rsidRPr="001D27B7">
        <w:t>tion et d'une urbanis</w:t>
      </w:r>
      <w:r w:rsidRPr="001D27B7">
        <w:t>a</w:t>
      </w:r>
      <w:r w:rsidRPr="001D27B7">
        <w:t>tion dont les conséquences doivent s'estimer en termes de révolution permanente. Si nous sommes engagés dans une civilisation du travail et du loisir, l'éducation traditionnelle ne peut viser ces objectifs sans une prise de conscience lucide, prélude à une adaptation inévit</w:t>
      </w:r>
      <w:r w:rsidRPr="001D27B7">
        <w:t>a</w:t>
      </w:r>
      <w:r w:rsidRPr="001D27B7">
        <w:t>ble</w:t>
      </w:r>
      <w:r>
        <w:t> </w:t>
      </w:r>
      <w:r>
        <w:rPr>
          <w:rStyle w:val="Appelnotedebasdep"/>
        </w:rPr>
        <w:footnoteReference w:id="359"/>
      </w:r>
      <w:r w:rsidRPr="001D27B7">
        <w:t>.</w:t>
      </w:r>
    </w:p>
    <w:p w:rsidR="002E5D24" w:rsidRPr="001D27B7" w:rsidRDefault="002E5D24" w:rsidP="002E5D24">
      <w:pPr>
        <w:pStyle w:val="Grillecouleur-Accent1"/>
      </w:pPr>
    </w:p>
    <w:p w:rsidR="002E5D24" w:rsidRPr="001D27B7" w:rsidRDefault="002E5D24" w:rsidP="002E5D24">
      <w:pPr>
        <w:spacing w:before="120" w:after="120"/>
        <w:jc w:val="both"/>
      </w:pPr>
      <w:r w:rsidRPr="001D27B7">
        <w:t>Elle constate, en deuxième lieu, que la situation actuelle du Québec offre des possibilités d'action pour que les objectifs de l'enseignement soient en relation avec les impératifs de la vie sociale, qui n'existaient pas dans le passé.</w:t>
      </w:r>
    </w:p>
    <w:p w:rsidR="002E5D24" w:rsidRDefault="002E5D24" w:rsidP="002E5D24">
      <w:pPr>
        <w:pStyle w:val="Grillecouleur-Accent1"/>
      </w:pPr>
    </w:p>
    <w:p w:rsidR="002E5D24" w:rsidRDefault="002E5D24" w:rsidP="002E5D24">
      <w:pPr>
        <w:pStyle w:val="Grillecouleur-Accent1"/>
      </w:pPr>
      <w:r w:rsidRPr="001D27B7">
        <w:t>Il y a des causes de nos lacunes actuelles contre lesquelles nous ne pouvions à peu près rien dans le passé, par exemple, l'absence d'une action efficace de l'État, mais ces causes continuent à agir, et aujou</w:t>
      </w:r>
      <w:r w:rsidRPr="001D27B7">
        <w:t>r</w:t>
      </w:r>
      <w:r w:rsidRPr="001D27B7">
        <w:t>d'hui nous pourrions quelque chose contre elles. Mais nous ne réagissons pas effic</w:t>
      </w:r>
      <w:r w:rsidRPr="001D27B7">
        <w:t>a</w:t>
      </w:r>
      <w:r w:rsidRPr="001D27B7">
        <w:t>cement contre ces causes, parce que nous sommes encore psychologiqu</w:t>
      </w:r>
      <w:r w:rsidRPr="001D27B7">
        <w:t>e</w:t>
      </w:r>
      <w:r w:rsidRPr="001D27B7">
        <w:t>ment dominés par notre passé. Les facteurs sociologiques longtemps i</w:t>
      </w:r>
      <w:r w:rsidRPr="001D27B7">
        <w:t>n</w:t>
      </w:r>
      <w:r w:rsidRPr="001D27B7">
        <w:t>surmontables continuent d'agir comme s'ils étaient encore insurmontables, alors qu'ils ne le sont plus. Il nous faut convertir nos esprits à l'époque pr</w:t>
      </w:r>
      <w:r w:rsidRPr="001D27B7">
        <w:t>é</w:t>
      </w:r>
      <w:r w:rsidRPr="001D27B7">
        <w:t>sente...</w:t>
      </w:r>
      <w:r>
        <w:t> </w:t>
      </w:r>
      <w:r>
        <w:rPr>
          <w:rStyle w:val="Appelnotedebasdep"/>
        </w:rPr>
        <w:footnoteReference w:id="360"/>
      </w:r>
      <w:r w:rsidRPr="001D27B7">
        <w:t>.</w:t>
      </w:r>
    </w:p>
    <w:p w:rsidR="002E5D24" w:rsidRPr="001D27B7" w:rsidRDefault="002E5D24" w:rsidP="002E5D24">
      <w:pPr>
        <w:pStyle w:val="Grillecouleur-Accent1"/>
      </w:pPr>
    </w:p>
    <w:p w:rsidR="002E5D24" w:rsidRPr="001D27B7" w:rsidRDefault="002E5D24" w:rsidP="002E5D24">
      <w:pPr>
        <w:spacing w:before="120" w:after="120"/>
        <w:jc w:val="both"/>
      </w:pPr>
      <w:r w:rsidRPr="001D27B7">
        <w:t>Il apparaît immédiatement, qu'aux yeux de la F.T.Q. la carence de l'État constitue la principale lacune du système d'éducation. Il lui semble démuni, timide et en butte à une suspicion savamment entret</w:t>
      </w:r>
      <w:r w:rsidRPr="001D27B7">
        <w:t>e</w:t>
      </w:r>
      <w:r w:rsidRPr="001D27B7">
        <w:t>nue alors que son rôle doit être re</w:t>
      </w:r>
      <w:r>
        <w:t>défini sans délai dans une pers</w:t>
      </w:r>
      <w:r w:rsidRPr="001D27B7">
        <w:t>pect</w:t>
      </w:r>
      <w:r w:rsidRPr="001D27B7">
        <w:t>i</w:t>
      </w:r>
      <w:r w:rsidRPr="001D27B7">
        <w:t>ve</w:t>
      </w:r>
      <w:r>
        <w:rPr>
          <w:szCs w:val="16"/>
        </w:rPr>
        <w:t xml:space="preserve"> </w:t>
      </w:r>
      <w:r w:rsidRPr="001D27B7">
        <w:rPr>
          <w:szCs w:val="16"/>
        </w:rPr>
        <w:t>[210]</w:t>
      </w:r>
      <w:r w:rsidRPr="001D27B7">
        <w:t xml:space="preserve"> autre que supplétive. Une autre lacune provient du rôle trad</w:t>
      </w:r>
      <w:r w:rsidRPr="001D27B7">
        <w:t>i</w:t>
      </w:r>
      <w:r w:rsidRPr="001D27B7">
        <w:t>tionnel joué par le clergé. En agissant selon son propre esprit, ses tr</w:t>
      </w:r>
      <w:r w:rsidRPr="001D27B7">
        <w:t>a</w:t>
      </w:r>
      <w:r w:rsidRPr="001D27B7">
        <w:t>ditions et ses besoins, ce dernier a créé un modèle qui ne convient plus à un État moderne. La seule façon de combler ces lacunes, selon la F.T.Q., c'est la prise en charge de l'éducation par l'État.</w:t>
      </w:r>
    </w:p>
    <w:p w:rsidR="002E5D24" w:rsidRDefault="002E5D24" w:rsidP="002E5D24">
      <w:pPr>
        <w:pStyle w:val="Grillecouleur-Accent1"/>
      </w:pPr>
    </w:p>
    <w:p w:rsidR="002E5D24" w:rsidRDefault="002E5D24" w:rsidP="002E5D24">
      <w:pPr>
        <w:pStyle w:val="Grillecouleur-Accent1"/>
      </w:pPr>
      <w:r w:rsidRPr="001D27B7">
        <w:t>Et nous posons ici un principe fondamental : dans la société m</w:t>
      </w:r>
      <w:r w:rsidRPr="001D27B7">
        <w:t>o</w:t>
      </w:r>
      <w:r w:rsidRPr="001D27B7">
        <w:t>derne, c'est à l'État surtout qu'il appartient d'assurer le caractère dém</w:t>
      </w:r>
      <w:r w:rsidRPr="001D27B7">
        <w:t>o</w:t>
      </w:r>
      <w:r w:rsidRPr="001D27B7">
        <w:t>cratique du système d'enseignement. Nous reconnaissons tous les droits des parents et de l'Église que l'État doit toujours respecter scrupule</w:t>
      </w:r>
      <w:r w:rsidRPr="001D27B7">
        <w:t>u</w:t>
      </w:r>
      <w:r w:rsidRPr="001D27B7">
        <w:t>sement. Mais ni les parents ni le clergé ne peuvent assumer la respo</w:t>
      </w:r>
      <w:r w:rsidRPr="001D27B7">
        <w:t>n</w:t>
      </w:r>
      <w:r w:rsidRPr="001D27B7">
        <w:t>sabilité de l'ensemble du système d'enseignement. Or, il faut qu'une autorité assume cette respons</w:t>
      </w:r>
      <w:r w:rsidRPr="001D27B7">
        <w:t>a</w:t>
      </w:r>
      <w:r w:rsidRPr="001D27B7">
        <w:t>bilité, et ce ne peut être que l'État</w:t>
      </w:r>
      <w:r>
        <w:t> </w:t>
      </w:r>
      <w:r>
        <w:rPr>
          <w:rStyle w:val="Appelnotedebasdep"/>
        </w:rPr>
        <w:footnoteReference w:id="361"/>
      </w:r>
      <w:r w:rsidRPr="001D27B7">
        <w:t>.</w:t>
      </w:r>
    </w:p>
    <w:p w:rsidR="002E5D24" w:rsidRPr="001D27B7" w:rsidRDefault="002E5D24" w:rsidP="002E5D24">
      <w:pPr>
        <w:pStyle w:val="Grillecouleur-Accent1"/>
      </w:pPr>
    </w:p>
    <w:p w:rsidR="002E5D24" w:rsidRPr="001D27B7" w:rsidRDefault="002E5D24" w:rsidP="002E5D24">
      <w:pPr>
        <w:spacing w:before="120" w:after="120"/>
        <w:jc w:val="both"/>
      </w:pPr>
      <w:r w:rsidRPr="001D27B7">
        <w:t>La F.T.Q. conçoit maintenant que le droit des parents en matière d'éducation s'exerce par l'entremise de l'État. Les craintes antérieures concernant l'intervention étatique, la déconfessionnalisation et la r</w:t>
      </w:r>
      <w:r w:rsidRPr="001D27B7">
        <w:t>é</w:t>
      </w:r>
      <w:r w:rsidRPr="001D27B7">
        <w:t>gionalisation scolaire n'existent plus, La démocratisation de l'éduc</w:t>
      </w:r>
      <w:r w:rsidRPr="001D27B7">
        <w:t>a</w:t>
      </w:r>
      <w:r w:rsidRPr="001D27B7">
        <w:t>tion c'est l'accès à l'enseignement pour tous et la participation des p</w:t>
      </w:r>
      <w:r w:rsidRPr="001D27B7">
        <w:t>a</w:t>
      </w:r>
      <w:r w:rsidRPr="001D27B7">
        <w:t>rents aux diverses structures du système sous l'égide de l'État. Sous-jacente à l'idée de démocratisation, se trouve une idée ouvriériste à l'effet qu'en cessant d'être l'apanage des classes sociales plus fortunées le système d'éducation véhiculera des valeurs populaires plutôt que des valeurs bourgeoises.</w:t>
      </w:r>
    </w:p>
    <w:p w:rsidR="002E5D24" w:rsidRPr="001D27B7" w:rsidRDefault="002E5D24" w:rsidP="002E5D24">
      <w:pPr>
        <w:spacing w:before="120" w:after="120"/>
        <w:jc w:val="both"/>
      </w:pPr>
      <w:r w:rsidRPr="001D27B7">
        <w:t>Dans l'esprit que nous venons de décrire, la F.T.Q. soumet dans ce mémoire une liste de 24 recommandations qui traitent de l'organis</w:t>
      </w:r>
      <w:r w:rsidRPr="001D27B7">
        <w:t>a</w:t>
      </w:r>
      <w:r w:rsidRPr="001D27B7">
        <w:t>tion du système scolaire sous tous ses angles : répartition de l'autorité, institutions, gratuité sc</w:t>
      </w:r>
      <w:r w:rsidRPr="001D27B7">
        <w:t>o</w:t>
      </w:r>
      <w:r w:rsidRPr="001D27B7">
        <w:t>laire, population étudiante, programmes et méthodes d'enseignement, corps enseignant, etc. C'est dans le même esprit, qu'elle réclame par la suite l'accélération de la réforme entrepr</w:t>
      </w:r>
      <w:r w:rsidRPr="001D27B7">
        <w:t>i</w:t>
      </w:r>
      <w:r w:rsidRPr="001D27B7">
        <w:t>se par le gouvernement provincial et qu'elle en surveille l'exéc</w:t>
      </w:r>
      <w:r w:rsidRPr="001D27B7">
        <w:t>u</w:t>
      </w:r>
      <w:r w:rsidRPr="001D27B7">
        <w:t>tion. Depuis 1965, aucune des prises de position n'est suffisamment signif</w:t>
      </w:r>
      <w:r w:rsidRPr="001D27B7">
        <w:t>i</w:t>
      </w:r>
      <w:r w:rsidRPr="001D27B7">
        <w:t>cative pour laisser entrevoir une nouvelle orientation quant à la polit</w:t>
      </w:r>
      <w:r w:rsidRPr="001D27B7">
        <w:t>i</w:t>
      </w:r>
      <w:r w:rsidRPr="001D27B7">
        <w:t>que en matière d'éducation formulée par la fédération au début des a</w:t>
      </w:r>
      <w:r w:rsidRPr="001D27B7">
        <w:t>n</w:t>
      </w:r>
      <w:r w:rsidRPr="001D27B7">
        <w:t>nées 60.</w:t>
      </w:r>
    </w:p>
    <w:p w:rsidR="002E5D24" w:rsidRPr="001D27B7" w:rsidRDefault="002E5D24" w:rsidP="002E5D24">
      <w:pPr>
        <w:spacing w:before="120" w:after="120"/>
        <w:jc w:val="both"/>
      </w:pPr>
    </w:p>
    <w:p w:rsidR="002E5D24" w:rsidRPr="001D27B7" w:rsidRDefault="002E5D24" w:rsidP="002E5D24">
      <w:pPr>
        <w:pStyle w:val="planche"/>
      </w:pPr>
      <w:r w:rsidRPr="001D27B7">
        <w:t>B. LA SÉCURITÉ SOCIALE</w:t>
      </w:r>
    </w:p>
    <w:p w:rsidR="002E5D24" w:rsidRPr="001D27B7" w:rsidRDefault="002E5D24" w:rsidP="002E5D24">
      <w:pPr>
        <w:spacing w:before="120" w:after="120"/>
        <w:jc w:val="both"/>
      </w:pPr>
    </w:p>
    <w:p w:rsidR="002E5D24" w:rsidRPr="001D27B7" w:rsidRDefault="002E5D24" w:rsidP="002E5D24">
      <w:pPr>
        <w:spacing w:before="120" w:after="120"/>
        <w:jc w:val="both"/>
      </w:pPr>
      <w:r w:rsidRPr="001D27B7">
        <w:t>Nous avons constaté précédemment que la F.P.T.Q. définissait la sécurité sociale comme une protection indiv</w:t>
      </w:r>
      <w:r w:rsidRPr="001D27B7">
        <w:t>i</w:t>
      </w:r>
      <w:r w:rsidRPr="001D27B7">
        <w:t>duelle contre les risques</w:t>
      </w:r>
      <w:r>
        <w:t xml:space="preserve">  </w:t>
      </w:r>
      <w:r w:rsidRPr="001D27B7">
        <w:t>[211]</w:t>
      </w:r>
      <w:r>
        <w:t xml:space="preserve"> </w:t>
      </w:r>
      <w:r w:rsidRPr="001D27B7">
        <w:t>qui menacent les travailleurs comme chef d'une unité de consomm</w:t>
      </w:r>
      <w:r w:rsidRPr="001D27B7">
        <w:t>a</w:t>
      </w:r>
      <w:r w:rsidRPr="001D27B7">
        <w:t>tion. Ce n'est que dans les toutes dernières années de son existence qu'elle accordait de l'importance aux mesures préventives. La F.U.I.Q., pour sa part, déf</w:t>
      </w:r>
      <w:r w:rsidRPr="001D27B7">
        <w:t>i</w:t>
      </w:r>
      <w:r w:rsidRPr="001D27B7">
        <w:t>nissait la sécurité sociale comme un droit pour tous ceux qui sont dans une situation de dépendance sociale directe. La fusion de 1957, entraînant la jonction de ces deux orient</w:t>
      </w:r>
      <w:r w:rsidRPr="001D27B7">
        <w:t>a</w:t>
      </w:r>
      <w:r w:rsidRPr="001D27B7">
        <w:t>tions, a permis le développement d'une conception axée sur le dév</w:t>
      </w:r>
      <w:r w:rsidRPr="001D27B7">
        <w:t>e</w:t>
      </w:r>
      <w:r w:rsidRPr="001D27B7">
        <w:t>loppement social de la communauté.</w:t>
      </w:r>
    </w:p>
    <w:p w:rsidR="002E5D24" w:rsidRPr="001D27B7" w:rsidRDefault="002E5D24" w:rsidP="002E5D24">
      <w:pPr>
        <w:spacing w:before="120" w:after="120"/>
        <w:jc w:val="both"/>
      </w:pPr>
      <w:r w:rsidRPr="001D27B7">
        <w:t>C'est dans un mémoire conjoint F.T.Q.-C.T.C.C., en 1958, qu'est formulée la conception de la sécurité sociale qui anime les prises de position ultérieures de la F.T.Q.</w:t>
      </w:r>
      <w:r>
        <w:t> </w:t>
      </w:r>
      <w:r>
        <w:rPr>
          <w:rStyle w:val="Appelnotedebasdep"/>
        </w:rPr>
        <w:footnoteReference w:id="362"/>
      </w:r>
      <w:r w:rsidRPr="001D27B7">
        <w:t>. Les deux centrales y expriment d'abord leur volonté de cesser de percevoir la sécurité sociale en te</w:t>
      </w:r>
      <w:r w:rsidRPr="001D27B7">
        <w:t>r</w:t>
      </w:r>
      <w:r w:rsidRPr="001D27B7">
        <w:t>mes d'indigence : « Tout citoyen, indépendamment de ses moyens de fortune, a un droit à la sécurité sociale du fait même qu'il appartient à la communauté</w:t>
      </w:r>
      <w:r>
        <w:t> </w:t>
      </w:r>
      <w:r>
        <w:rPr>
          <w:rStyle w:val="Appelnotedebasdep"/>
        </w:rPr>
        <w:footnoteReference w:id="363"/>
      </w:r>
      <w:r w:rsidRPr="001D27B7">
        <w:t>. » Elles ajoutent que le champ de la sécurité soci</w:t>
      </w:r>
      <w:r w:rsidRPr="001D27B7">
        <w:t>a</w:t>
      </w:r>
      <w:r w:rsidRPr="001D27B7">
        <w:t>le s'élargit constamment, non pas en raison de l'indigence croissa</w:t>
      </w:r>
      <w:r w:rsidRPr="001D27B7">
        <w:t>n</w:t>
      </w:r>
      <w:r w:rsidRPr="001D27B7">
        <w:t>te des individus, mais dans un rapport proportionnel au développ</w:t>
      </w:r>
      <w:r w:rsidRPr="001D27B7">
        <w:t>e</w:t>
      </w:r>
      <w:r w:rsidRPr="001D27B7">
        <w:t>ment industriel et à la nécessité sociale de redistribuer plus équitabl</w:t>
      </w:r>
      <w:r w:rsidRPr="001D27B7">
        <w:t>e</w:t>
      </w:r>
      <w:r w:rsidRPr="001D27B7">
        <w:t>ment le revenu national. C'est pourquoi, l'emphase doit être mise sur l'aspect négatif. Il importe donc davantage de créer le plein-emploi que de pa</w:t>
      </w:r>
      <w:r w:rsidRPr="001D27B7">
        <w:t>l</w:t>
      </w:r>
      <w:r w:rsidRPr="001D27B7">
        <w:t>lier au chômage, de construire des logements habitables que d'assister les sans-foyers, de maintenir la population en santé que de soigner les malades.</w:t>
      </w:r>
    </w:p>
    <w:p w:rsidR="002E5D24" w:rsidRPr="001D27B7" w:rsidRDefault="002E5D24" w:rsidP="002E5D24">
      <w:pPr>
        <w:spacing w:before="120" w:after="120"/>
        <w:jc w:val="both"/>
      </w:pPr>
      <w:r w:rsidRPr="001D27B7">
        <w:t>Dans son mémoire à la commission Castonguay-Nepveu, la F.T.Q. définit la sécurité sociale comme une mesure économique aussi bien qu'une mesure sociale. Partant du postulat que la société d'abondance ne doit pas seulement assurer la subsistance et les soins médicaux des économiquement faibles, la F.T.Q. propose que la sécurité sociale soit perçue dans les cadres d'une politique délibérée d'amélioration con</w:t>
      </w:r>
      <w:r w:rsidRPr="001D27B7">
        <w:t>s</w:t>
      </w:r>
      <w:r w:rsidRPr="001D27B7">
        <w:t>tante du niveau de vie et d'égalisation pr</w:t>
      </w:r>
      <w:r w:rsidRPr="001D27B7">
        <w:t>o</w:t>
      </w:r>
      <w:r w:rsidRPr="001D27B7">
        <w:t>gressive des revenus. Elle recommande à ces fins : que le financement de la sécurité sociale soit intégré et se fasse par la voie de l'impôt direct ; que dans un premier temps, les régimes actuels d'assistance sociale soient réajustés selon les seuils de pauvreté en les indexant en fonction du coût de la vie, des salaires et de la production nationale, de façon à maintenir le niveau</w:t>
      </w:r>
      <w:r>
        <w:t xml:space="preserve"> </w:t>
      </w:r>
      <w:r w:rsidRPr="001D27B7">
        <w:rPr>
          <w:szCs w:val="16"/>
        </w:rPr>
        <w:t>[212]</w:t>
      </w:r>
      <w:r>
        <w:rPr>
          <w:szCs w:val="16"/>
        </w:rPr>
        <w:t xml:space="preserve"> </w:t>
      </w:r>
      <w:r w:rsidRPr="001D27B7">
        <w:t>de vie ; que dans un deuxième temps, toutes ces mesures soient intégrées dans un tout homogène orienté vers l'avènement d'une soci</w:t>
      </w:r>
      <w:r w:rsidRPr="001D27B7">
        <w:t>é</w:t>
      </w:r>
      <w:r w:rsidRPr="001D27B7">
        <w:t>té égalitaire</w:t>
      </w:r>
      <w:r>
        <w:t> </w:t>
      </w:r>
      <w:r>
        <w:rPr>
          <w:rStyle w:val="Appelnotedebasdep"/>
        </w:rPr>
        <w:footnoteReference w:id="364"/>
      </w:r>
      <w:r w:rsidRPr="001D27B7">
        <w:t>.</w:t>
      </w:r>
    </w:p>
    <w:p w:rsidR="002E5D24" w:rsidRPr="001D27B7" w:rsidRDefault="002E5D24" w:rsidP="002E5D24">
      <w:pPr>
        <w:spacing w:before="120" w:after="120"/>
        <w:jc w:val="both"/>
      </w:pPr>
      <w:r w:rsidRPr="001D27B7">
        <w:t>Cette définition de la sécurité sociale, aboutissement d'une longue évolution idéologique, fait le pont avec la nouvelle perception synd</w:t>
      </w:r>
      <w:r w:rsidRPr="001D27B7">
        <w:t>i</w:t>
      </w:r>
      <w:r w:rsidRPr="001D27B7">
        <w:t>cale de la fonction économique dans le système social. À partir d'une approche revendic</w:t>
      </w:r>
      <w:r w:rsidRPr="001D27B7">
        <w:t>a</w:t>
      </w:r>
      <w:r w:rsidRPr="001D27B7">
        <w:t>tive, à caractère supplétif et parcellaire, visant à protéger l'unité de consommation familiale, le mouvement en est re</w:t>
      </w:r>
      <w:r w:rsidRPr="001D27B7">
        <w:t>n</w:t>
      </w:r>
      <w:r w:rsidRPr="001D27B7">
        <w:t>du à percevoir la sécurité sociale comme une partie intégrante de la fonction économique, de façon à ce que la sécurité et le progrès du niveau de vie ne soient plus dépendants du marché du travail mais constituent des droits reliés strictement à l'appartenance à la comm</w:t>
      </w:r>
      <w:r w:rsidRPr="001D27B7">
        <w:t>u</w:t>
      </w:r>
      <w:r w:rsidRPr="001D27B7">
        <w:t>nauté sociale.</w:t>
      </w:r>
    </w:p>
    <w:p w:rsidR="002E5D24" w:rsidRPr="001D27B7" w:rsidRDefault="002E5D24" w:rsidP="002E5D24">
      <w:pPr>
        <w:spacing w:before="120" w:after="120"/>
        <w:jc w:val="both"/>
      </w:pPr>
      <w:r w:rsidRPr="001D27B7">
        <w:t>Nous retrouvons cette idéologie dans les politiques portant sur la santé, l'assurance-chômage et les pensions de retraite.</w:t>
      </w:r>
    </w:p>
    <w:p w:rsidR="002E5D24" w:rsidRPr="001D27B7" w:rsidRDefault="002E5D24" w:rsidP="002E5D24">
      <w:pPr>
        <w:spacing w:before="120" w:after="120"/>
        <w:jc w:val="both"/>
      </w:pPr>
    </w:p>
    <w:p w:rsidR="002E5D24" w:rsidRDefault="002E5D24" w:rsidP="002E5D24">
      <w:pPr>
        <w:pStyle w:val="a"/>
      </w:pPr>
      <w:r w:rsidRPr="001D27B7">
        <w:t>1. LA SANTÉ</w:t>
      </w:r>
    </w:p>
    <w:p w:rsidR="002E5D24" w:rsidRPr="001D27B7" w:rsidRDefault="002E5D24" w:rsidP="002E5D24">
      <w:pPr>
        <w:spacing w:before="120" w:after="120"/>
        <w:jc w:val="both"/>
      </w:pPr>
    </w:p>
    <w:p w:rsidR="002E5D24" w:rsidRPr="001D27B7" w:rsidRDefault="002E5D24" w:rsidP="002E5D24">
      <w:pPr>
        <w:spacing w:before="120" w:after="120"/>
        <w:jc w:val="both"/>
      </w:pPr>
    </w:p>
    <w:p w:rsidR="002E5D24" w:rsidRPr="001D27B7" w:rsidRDefault="002E5D24" w:rsidP="002E5D24">
      <w:pPr>
        <w:spacing w:before="120" w:after="120"/>
        <w:jc w:val="both"/>
      </w:pPr>
      <w:r w:rsidRPr="001D27B7">
        <w:t>Dans leur mémoire conjoint de 1958, les centrales syndicales C.T.C.C. et F.T.Q. s'efforcent de démontrer que le problème de la m</w:t>
      </w:r>
      <w:r w:rsidRPr="001D27B7">
        <w:t>a</w:t>
      </w:r>
      <w:r w:rsidRPr="001D27B7">
        <w:t>ladie, d'une part ne peut être assumé par les petits salariés dont la c</w:t>
      </w:r>
      <w:r w:rsidRPr="001D27B7">
        <w:t>a</w:t>
      </w:r>
      <w:r w:rsidRPr="001D27B7">
        <w:t>pacité d'économiser est insu</w:t>
      </w:r>
      <w:r w:rsidRPr="001D27B7">
        <w:t>f</w:t>
      </w:r>
      <w:r w:rsidRPr="001D27B7">
        <w:t>fisante pour mettre leurs familles à l'abri de la calamité financière causée par la maladie et d'autre part, porte un préjudice grave à la société qui ne peut atteindre ses fins sans le co</w:t>
      </w:r>
      <w:r w:rsidRPr="001D27B7">
        <w:t>n</w:t>
      </w:r>
      <w:r w:rsidRPr="001D27B7">
        <w:t>cours individuel de tous ses membres. C'est pour ces raisons qu'un système d'assurance-santé s'impose. Elles proposent un programme basé sur les principes suivants : qu'il soit le fruit d'une législation co</w:t>
      </w:r>
      <w:r w:rsidRPr="001D27B7">
        <w:t>n</w:t>
      </w:r>
      <w:r w:rsidRPr="001D27B7">
        <w:t>currente fédérale-provinciale, mais que l'administration relève des provinces ; que l'État en assume la coordination ; que le respect des libertés individuelles soit assuré de façon à permettre un choix réc</w:t>
      </w:r>
      <w:r w:rsidRPr="001D27B7">
        <w:t>i</w:t>
      </w:r>
      <w:r w:rsidRPr="001D27B7">
        <w:t>proque entre le médecin et le patient</w:t>
      </w:r>
      <w:r>
        <w:t> </w:t>
      </w:r>
      <w:r>
        <w:rPr>
          <w:rStyle w:val="Appelnotedebasdep"/>
        </w:rPr>
        <w:footnoteReference w:id="365"/>
      </w:r>
      <w:r w:rsidRPr="001D27B7">
        <w:t>.</w:t>
      </w:r>
    </w:p>
    <w:p w:rsidR="002E5D24" w:rsidRPr="001D27B7" w:rsidRDefault="002E5D24" w:rsidP="002E5D24">
      <w:pPr>
        <w:spacing w:before="120" w:after="120"/>
        <w:jc w:val="both"/>
      </w:pPr>
      <w:r w:rsidRPr="001D27B7">
        <w:t>Deux ans plus tard, un front commun de diverses associations, i</w:t>
      </w:r>
      <w:r w:rsidRPr="001D27B7">
        <w:t>n</w:t>
      </w:r>
      <w:r w:rsidRPr="001D27B7">
        <w:t>cluant la F.T.Q., soumet un imposant mémoire sur l'assurance-hospitalisation. Elles insistent au départ sur la situation anarchique du système hospitalier qui se tr</w:t>
      </w:r>
      <w:r w:rsidRPr="001D27B7">
        <w:t>a</w:t>
      </w:r>
      <w:r w:rsidRPr="001D27B7">
        <w:t>duit par un encombrement général dans certaines régions alors que les investissements dépassent considér</w:t>
      </w:r>
      <w:r w:rsidRPr="001D27B7">
        <w:t>a</w:t>
      </w:r>
      <w:r w:rsidRPr="001D27B7">
        <w:t>blement les besoins courants dans d'autres et par une mauvaise répart</w:t>
      </w:r>
      <w:r w:rsidRPr="001D27B7">
        <w:t>i</w:t>
      </w:r>
      <w:r w:rsidRPr="001D27B7">
        <w:t>tion géographique des hôpitaux dont la localisation dépend souvent du hasard des intérêts électoraux. Elles</w:t>
      </w:r>
      <w:r>
        <w:t xml:space="preserve"> déplorent également le désint</w:t>
      </w:r>
      <w:r>
        <w:t>é</w:t>
      </w:r>
      <w:r w:rsidRPr="001D27B7">
        <w:t>ressement</w:t>
      </w:r>
      <w:r>
        <w:rPr>
          <w:szCs w:val="16"/>
        </w:rPr>
        <w:t xml:space="preserve"> </w:t>
      </w:r>
      <w:r w:rsidRPr="001D27B7">
        <w:rPr>
          <w:szCs w:val="16"/>
        </w:rPr>
        <w:t>[213]</w:t>
      </w:r>
      <w:r w:rsidRPr="001D27B7">
        <w:t xml:space="preserve"> de l'État alors que ce dernier devrait réglementer, coordo</w:t>
      </w:r>
      <w:r w:rsidRPr="001D27B7">
        <w:t>n</w:t>
      </w:r>
      <w:r w:rsidRPr="001D27B7">
        <w:t>ner et orienter les initiatives privées et même les supplanter et s'y substituer au besoin. Dans le but de mettre un terme au désordre actuel et d'assurer un développement harmonieux du système, elles proposent la création au sein du ministère de la Santé, d'un bureau provincial des hôpitaux qui aurait le pouvoir de réglementer le fon</w:t>
      </w:r>
      <w:r w:rsidRPr="001D27B7">
        <w:t>c</w:t>
      </w:r>
      <w:r w:rsidRPr="001D27B7">
        <w:t>tionnement des hôpitaux en édictant des normes, d'orienter et de coo</w:t>
      </w:r>
      <w:r w:rsidRPr="001D27B7">
        <w:t>r</w:t>
      </w:r>
      <w:r w:rsidRPr="001D27B7">
        <w:t>donner les inve</w:t>
      </w:r>
      <w:r w:rsidRPr="001D27B7">
        <w:t>s</w:t>
      </w:r>
      <w:r w:rsidRPr="001D27B7">
        <w:t>tissements privés afin d'éviter qu'ils ne déséquilibrent le système en se développant à leur guise et de recommander au go</w:t>
      </w:r>
      <w:r w:rsidRPr="001D27B7">
        <w:t>u</w:t>
      </w:r>
      <w:r w:rsidRPr="001D27B7">
        <w:t>vernement la con</w:t>
      </w:r>
      <w:r w:rsidRPr="001D27B7">
        <w:t>s</w:t>
      </w:r>
      <w:r w:rsidRPr="001D27B7">
        <w:t>truction d'hôpitaux dans les régions négligées par les initiatives pr</w:t>
      </w:r>
      <w:r w:rsidRPr="001D27B7">
        <w:t>i</w:t>
      </w:r>
      <w:r w:rsidRPr="001D27B7">
        <w:t>vées. Elles recommandent en plus, la formation d'une commission indépendante, composée de repr</w:t>
      </w:r>
      <w:r w:rsidRPr="001D27B7">
        <w:t>é</w:t>
      </w:r>
      <w:r w:rsidRPr="001D27B7">
        <w:t>sentants du ministère de la Santé, des organisations signataires du mémoire et des associations médicales et hospit</w:t>
      </w:r>
      <w:r w:rsidRPr="001D27B7">
        <w:t>a</w:t>
      </w:r>
      <w:r w:rsidRPr="001D27B7">
        <w:t>lières dont le rôle serait d'administrer le régime d'assurance-hospitalisation et d'établir des contacts réguliers avec l'administration fédérale en vue du partage du financement. Elles ajo</w:t>
      </w:r>
      <w:r w:rsidRPr="001D27B7">
        <w:t>u</w:t>
      </w:r>
      <w:r w:rsidRPr="001D27B7">
        <w:t>tent enfin qu'elles considèrent 1'assurance-hospitalisation comme un premier pas seulement vers l'assurance-santé</w:t>
      </w:r>
      <w:r>
        <w:t> </w:t>
      </w:r>
      <w:r>
        <w:rPr>
          <w:rStyle w:val="Appelnotedebasdep"/>
        </w:rPr>
        <w:footnoteReference w:id="366"/>
      </w:r>
      <w:r w:rsidRPr="001D27B7">
        <w:t>.</w:t>
      </w:r>
    </w:p>
    <w:p w:rsidR="002E5D24" w:rsidRPr="001D27B7" w:rsidRDefault="002E5D24" w:rsidP="002E5D24">
      <w:pPr>
        <w:spacing w:before="120" w:after="120"/>
        <w:jc w:val="both"/>
      </w:pPr>
      <w:r w:rsidRPr="001D27B7">
        <w:t>À cette époque, l'assurance-santé apparaît vraiment comme l'obje</w:t>
      </w:r>
      <w:r w:rsidRPr="001D27B7">
        <w:t>c</w:t>
      </w:r>
      <w:r w:rsidRPr="001D27B7">
        <w:t>tif principal de la F.T.Q. En 1961, tout en se réjouissant de l'adoption par le gouvernement provincial d'un régime d'assurance-hospitalisation, elle déplore qu'a</w:t>
      </w:r>
      <w:r w:rsidRPr="001D27B7">
        <w:t>u</w:t>
      </w:r>
      <w:r w:rsidRPr="001D27B7">
        <w:t>cune mesure n'ait été prise quant à l'assurance-santé. Reprenant certaines propositions du mémoire co</w:t>
      </w:r>
      <w:r w:rsidRPr="001D27B7">
        <w:t>n</w:t>
      </w:r>
      <w:r w:rsidRPr="001D27B7">
        <w:t>joint de 1960, à l'occasion de son mémoire législatif, en février 1962, elle rappelle que l'assurance-hospitalisation ne constitue qu'une demi-mesure sociale et que la seule mesure adéquate serait l'instaur</w:t>
      </w:r>
      <w:r w:rsidRPr="001D27B7">
        <w:t>a</w:t>
      </w:r>
      <w:r w:rsidRPr="001D27B7">
        <w:t>tion d'un régime complet d'assurance-santé. Elle reproche, en même temps, au gouvernement provincial de ne pas avoir pris l'initiative dans un domaine qui relève de sa compétence, en instituant une e</w:t>
      </w:r>
      <w:r w:rsidRPr="001D27B7">
        <w:t>n</w:t>
      </w:r>
      <w:r w:rsidRPr="001D27B7">
        <w:t>quête pr</w:t>
      </w:r>
      <w:r w:rsidRPr="001D27B7">
        <w:t>o</w:t>
      </w:r>
      <w:r w:rsidRPr="001D27B7">
        <w:t>vinciale sur la santé au moment de son refus de participer à l'enquête fédérale dans ce domaine. Elle exprime cependant l'avis que chaque province devrait de plein droit recevoir toute contribution du gouve</w:t>
      </w:r>
      <w:r w:rsidRPr="001D27B7">
        <w:t>r</w:t>
      </w:r>
      <w:r w:rsidRPr="001D27B7">
        <w:t>nement fédéral tout en conservant l'entière liberté de décision quant à la répartition de ces sommes d'argent, dans l'éventualité où la concl</w:t>
      </w:r>
      <w:r w:rsidRPr="001D27B7">
        <w:t>u</w:t>
      </w:r>
      <w:r w:rsidRPr="001D27B7">
        <w:t>sion de l'enquête fédérale serait l'établissement d'un plan conjoint fédéral-provincial. Quelques années plus tard, la F.T.Q. m</w:t>
      </w:r>
      <w:r w:rsidRPr="001D27B7">
        <w:t>a</w:t>
      </w:r>
      <w:r w:rsidRPr="001D27B7">
        <w:t>nifeste clairement, à l'occasion du débat public qui a précédé l'ado</w:t>
      </w:r>
      <w:r w:rsidRPr="001D27B7">
        <w:t>p</w:t>
      </w:r>
      <w:r w:rsidRPr="001D27B7">
        <w:t>tion du r</w:t>
      </w:r>
      <w:r w:rsidRPr="001D27B7">
        <w:t>é</w:t>
      </w:r>
      <w:r w:rsidRPr="001D27B7">
        <w:t>gime provincial d'assurance-maladie, sa volonté que celui-ci soit étatique, univer</w:t>
      </w:r>
      <w:r>
        <w:t>sel, obligatoire, public et com</w:t>
      </w:r>
      <w:r w:rsidRPr="001D27B7">
        <w:t>plet</w:t>
      </w:r>
      <w:r>
        <w:t xml:space="preserve"> </w:t>
      </w:r>
      <w:r w:rsidRPr="001D27B7">
        <w:t>[214] en e</w:t>
      </w:r>
      <w:r w:rsidRPr="001D27B7">
        <w:t>x</w:t>
      </w:r>
      <w:r w:rsidRPr="001D27B7">
        <w:t>cluant toute notion d'indigence. Son état d'esprit d'alors nous semble bien illustré par la déclaration suivante du secrétaire général de la f</w:t>
      </w:r>
      <w:r w:rsidRPr="001D27B7">
        <w:t>é</w:t>
      </w:r>
      <w:r w:rsidRPr="001D27B7">
        <w:t>dération :</w:t>
      </w:r>
    </w:p>
    <w:p w:rsidR="002E5D24" w:rsidRDefault="002E5D24" w:rsidP="002E5D24">
      <w:pPr>
        <w:pStyle w:val="Grillecouleur-Accent1"/>
      </w:pPr>
    </w:p>
    <w:p w:rsidR="002E5D24" w:rsidRDefault="002E5D24" w:rsidP="002E5D24">
      <w:pPr>
        <w:pStyle w:val="Grillecouleur-Accent1"/>
      </w:pPr>
      <w:r w:rsidRPr="001D27B7">
        <w:t>À moins que la Chambre de commerce entreprenne de démolir scient</w:t>
      </w:r>
      <w:r w:rsidRPr="001D27B7">
        <w:t>i</w:t>
      </w:r>
      <w:r w:rsidRPr="001D27B7">
        <w:t>fiquement les données de base et les thèses du rapport Hall, ce qu'elle n'a pas encore réussi à faire, on ne peut qu'attribuer à des raisons idéolog</w:t>
      </w:r>
      <w:r w:rsidRPr="001D27B7">
        <w:t>i</w:t>
      </w:r>
      <w:r w:rsidRPr="001D27B7">
        <w:t>ques, plutôt que pratiques, son opposition à un régime universel et public d'assurance-maladie. Et alors, nous tenons à faire savoir à tous les intére</w:t>
      </w:r>
      <w:r w:rsidRPr="001D27B7">
        <w:t>s</w:t>
      </w:r>
      <w:r w:rsidRPr="001D27B7">
        <w:t>sés, dont les autorités gouvernementales, que pour des motifs également idéologiques de justice sociale et d'égalitarisme, notre mouvement est f</w:t>
      </w:r>
      <w:r w:rsidRPr="001D27B7">
        <w:t>a</w:t>
      </w:r>
      <w:r w:rsidRPr="001D27B7">
        <w:t>rouchement opposé à tout régime qui ne satisferait pas à des exige</w:t>
      </w:r>
      <w:r w:rsidRPr="001D27B7">
        <w:t>n</w:t>
      </w:r>
      <w:r w:rsidRPr="001D27B7">
        <w:t>ces fondamentales</w:t>
      </w:r>
      <w:r>
        <w:t> </w:t>
      </w:r>
      <w:r>
        <w:rPr>
          <w:rStyle w:val="Appelnotedebasdep"/>
        </w:rPr>
        <w:footnoteReference w:id="367"/>
      </w:r>
      <w:r w:rsidRPr="001D27B7">
        <w:t>.</w:t>
      </w:r>
    </w:p>
    <w:p w:rsidR="002E5D24" w:rsidRPr="001D27B7" w:rsidRDefault="002E5D24" w:rsidP="002E5D24">
      <w:pPr>
        <w:pStyle w:val="Grillecouleur-Accent1"/>
      </w:pPr>
    </w:p>
    <w:p w:rsidR="002E5D24" w:rsidRPr="001D27B7" w:rsidRDefault="002E5D24" w:rsidP="002E5D24">
      <w:pPr>
        <w:spacing w:before="120" w:after="120"/>
        <w:jc w:val="both"/>
      </w:pPr>
      <w:r w:rsidRPr="001D27B7">
        <w:t>Des politiques de la F.T.Q. en matière de santé, deux conclusions se dégagent eu égard à l'État. D'une part, celle-ci lui confère un rôle de coordination en 1958, supplétif et d'initiateur en 1962 et de planific</w:t>
      </w:r>
      <w:r w:rsidRPr="001D27B7">
        <w:t>a</w:t>
      </w:r>
      <w:r w:rsidRPr="001D27B7">
        <w:t>teur-régulateur depuis 1966. Ainsi, les définitions du rôle de l'État dans les domaines de l'économique et de la santé se rejoignent. De cette façon, la F.T.Q. traduit au niveau des moyens son idéologie de la garantie du niveau de vie suivant laquelle les a</w:t>
      </w:r>
      <w:r w:rsidRPr="001D27B7">
        <w:t>s</w:t>
      </w:r>
      <w:r w:rsidRPr="001D27B7">
        <w:t>pects économiques et ceux de la sécurité sociale sont fusionnés dans une perspective de d</w:t>
      </w:r>
      <w:r w:rsidRPr="001D27B7">
        <w:t>é</w:t>
      </w:r>
      <w:r w:rsidRPr="001D27B7">
        <w:t>veloppement. D'autre part, il apparaît clairement que la F.T.Q. cons</w:t>
      </w:r>
      <w:r w:rsidRPr="001D27B7">
        <w:t>i</w:t>
      </w:r>
      <w:r w:rsidRPr="001D27B7">
        <w:t>dère qu'une politique de la santé constitue une responsabilité de la j</w:t>
      </w:r>
      <w:r w:rsidRPr="001D27B7">
        <w:t>u</w:t>
      </w:r>
      <w:r w:rsidRPr="001D27B7">
        <w:t>ridiction provinciale. Si elle accepte une participation fédérale, c'est au niveau du financement et non pas aux niveaux de l'élaboration des programmes et de leur administration. On se rappellera que la F.P.T.Q. acceptait les deux juridictions alors que la F.U.I.Q. affirmait la primauté provinciale. Il semble donc que l'influence combinée de la F.U.I.Q. et de la C.T.C.C. ait été le facteur déterminant de l'orientation adoptée en 1958 par la F.T.Q., tout co</w:t>
      </w:r>
      <w:r w:rsidRPr="001D27B7">
        <w:t>m</w:t>
      </w:r>
      <w:r w:rsidRPr="001D27B7">
        <w:t>me nous l'avons remarqué en matière d'éducation.</w:t>
      </w:r>
    </w:p>
    <w:p w:rsidR="002E5D24" w:rsidRPr="001D27B7" w:rsidRDefault="002E5D24" w:rsidP="002E5D24">
      <w:pPr>
        <w:spacing w:before="120" w:after="120"/>
        <w:jc w:val="both"/>
      </w:pPr>
    </w:p>
    <w:p w:rsidR="002E5D24" w:rsidRPr="001D27B7" w:rsidRDefault="002E5D24" w:rsidP="002E5D24">
      <w:pPr>
        <w:pStyle w:val="a"/>
      </w:pPr>
      <w:r w:rsidRPr="001D27B7">
        <w:t>2. L'ASSURANCE-CHÔMAGE</w:t>
      </w:r>
    </w:p>
    <w:p w:rsidR="002E5D24" w:rsidRPr="001D27B7" w:rsidRDefault="002E5D24" w:rsidP="002E5D24">
      <w:pPr>
        <w:spacing w:before="120" w:after="120"/>
        <w:jc w:val="both"/>
      </w:pPr>
    </w:p>
    <w:p w:rsidR="002E5D24" w:rsidRPr="001D27B7" w:rsidRDefault="002E5D24" w:rsidP="002E5D24">
      <w:pPr>
        <w:spacing w:before="120" w:after="120"/>
        <w:jc w:val="both"/>
      </w:pPr>
      <w:r w:rsidRPr="001D27B7">
        <w:t>Le chômage est perçu comme étant davantage un problème de structures économiques qu'un problème social. On définit en effet, dès le début, l’assurance-chômage comme un palliatif et une mesure de soutien. C'est donc par la solution au problème économique que l'on réglera le problème du chômage. C'est pourquoi ce dernier problème r</w:t>
      </w:r>
      <w:r w:rsidRPr="001D27B7">
        <w:t>e</w:t>
      </w:r>
      <w:r w:rsidRPr="001D27B7">
        <w:t>lève des politiques économiques plutôt que des politiques sociales de</w:t>
      </w:r>
      <w:r>
        <w:t xml:space="preserve"> </w:t>
      </w:r>
      <w:r w:rsidRPr="001D27B7">
        <w:t>[215]</w:t>
      </w:r>
      <w:r>
        <w:t xml:space="preserve"> </w:t>
      </w:r>
      <w:r w:rsidRPr="001D27B7">
        <w:t>la fédération. « La F.T.Q. se refuse à envisager exclusiv</w:t>
      </w:r>
      <w:r w:rsidRPr="001D27B7">
        <w:t>e</w:t>
      </w:r>
      <w:r w:rsidRPr="001D27B7">
        <w:t>ment la sol</w:t>
      </w:r>
      <w:r w:rsidRPr="001D27B7">
        <w:t>u</w:t>
      </w:r>
      <w:r w:rsidRPr="001D27B7">
        <w:t>tion au problème du chômage en termes d'assistance-chômage ou d'assurance-chômage... Le document que nous vous so</w:t>
      </w:r>
      <w:r w:rsidRPr="001D27B7">
        <w:t>u</w:t>
      </w:r>
      <w:r w:rsidRPr="001D27B7">
        <w:t>mettons de nouveau aujourd'hui préconise la planification économ</w:t>
      </w:r>
      <w:r w:rsidRPr="001D27B7">
        <w:t>i</w:t>
      </w:r>
      <w:r w:rsidRPr="001D27B7">
        <w:t>que</w:t>
      </w:r>
      <w:r>
        <w:t> </w:t>
      </w:r>
      <w:r>
        <w:rPr>
          <w:rStyle w:val="Appelnotedebasdep"/>
        </w:rPr>
        <w:footnoteReference w:id="368"/>
      </w:r>
      <w:r w:rsidRPr="001D27B7">
        <w:t>. » La F.T.Q. continue de réclamer, dans l'optique traditionnelle de la protection du niveau de vie, des améliorations à la Loi de l'ass</w:t>
      </w:r>
      <w:r w:rsidRPr="001D27B7">
        <w:t>u</w:t>
      </w:r>
      <w:r w:rsidRPr="001D27B7">
        <w:t>rance-chômage, quant à la couverture, aux bénéfices et aux périodes de pre</w:t>
      </w:r>
      <w:r w:rsidRPr="001D27B7">
        <w:t>s</w:t>
      </w:r>
      <w:r w:rsidRPr="001D27B7">
        <w:t>tation. Mais, ses principaux efforts portent sur la création d'emploi et sur une politique de main-d'œuvre. L'assurance-chômage est alors considérée comme un pis-aller que l'on tolère de moins en moins, car l'on accepte de moins en moins que les travailleurs suppo</w:t>
      </w:r>
      <w:r w:rsidRPr="001D27B7">
        <w:t>r</w:t>
      </w:r>
      <w:r w:rsidRPr="001D27B7">
        <w:t>tent le fardeau des changements apportés par le développ</w:t>
      </w:r>
      <w:r w:rsidRPr="001D27B7">
        <w:t>e</w:t>
      </w:r>
      <w:r w:rsidRPr="001D27B7">
        <w:t>ment.</w:t>
      </w:r>
    </w:p>
    <w:p w:rsidR="002E5D24" w:rsidRPr="001D27B7" w:rsidRDefault="002E5D24" w:rsidP="002E5D24">
      <w:pPr>
        <w:spacing w:before="120" w:after="120"/>
        <w:jc w:val="both"/>
      </w:pPr>
      <w:r w:rsidRPr="001D27B7">
        <w:t>Le passage suivant, cité antérieurement, résume, on ne peut mieux, l'attitude actuelle de la F.T.Q. :</w:t>
      </w:r>
    </w:p>
    <w:p w:rsidR="002E5D24" w:rsidRDefault="002E5D24" w:rsidP="002E5D24">
      <w:pPr>
        <w:pStyle w:val="Grillecouleur-Accent1"/>
      </w:pPr>
    </w:p>
    <w:p w:rsidR="002E5D24" w:rsidRPr="001D27B7" w:rsidRDefault="002E5D24" w:rsidP="002E5D24">
      <w:pPr>
        <w:pStyle w:val="Grillecouleur-Accent1"/>
      </w:pPr>
      <w:r w:rsidRPr="001D27B7">
        <w:t>Nous allons réclamer pour ces sans-travail chroniques un statut éc</w:t>
      </w:r>
      <w:r w:rsidRPr="001D27B7">
        <w:t>o</w:t>
      </w:r>
      <w:r w:rsidRPr="001D27B7">
        <w:t>nomique et social qui leur permettra de cho</w:t>
      </w:r>
      <w:r w:rsidRPr="001D27B7">
        <w:t>i</w:t>
      </w:r>
      <w:r w:rsidRPr="001D27B7">
        <w:t xml:space="preserve">sir librement entre le travail et les loisirs, sans perdre leur dignité d'hommes ni leur place dans la société. </w:t>
      </w:r>
      <w:r w:rsidRPr="001D27B7">
        <w:rPr>
          <w:i/>
          <w:iCs/>
        </w:rPr>
        <w:t>Pour nous, le choix est simple : c'est le plein-emploi ou le revenu gara</w:t>
      </w:r>
      <w:r w:rsidRPr="001D27B7">
        <w:rPr>
          <w:i/>
          <w:iCs/>
        </w:rPr>
        <w:t>n</w:t>
      </w:r>
      <w:r w:rsidRPr="001D27B7">
        <w:rPr>
          <w:i/>
          <w:iCs/>
        </w:rPr>
        <w:t>ti</w:t>
      </w:r>
      <w:r>
        <w:rPr>
          <w:iCs/>
        </w:rPr>
        <w:t> </w:t>
      </w:r>
      <w:r>
        <w:rPr>
          <w:rStyle w:val="Appelnotedebasdep"/>
          <w:iCs/>
        </w:rPr>
        <w:footnoteReference w:id="369"/>
      </w:r>
      <w:r w:rsidRPr="001D27B7">
        <w:rPr>
          <w:i/>
          <w:iCs/>
        </w:rPr>
        <w:t>.</w:t>
      </w:r>
    </w:p>
    <w:p w:rsidR="002E5D24" w:rsidRPr="001D27B7" w:rsidRDefault="002E5D24" w:rsidP="002E5D24">
      <w:pPr>
        <w:spacing w:before="120" w:after="120"/>
        <w:jc w:val="both"/>
      </w:pPr>
    </w:p>
    <w:p w:rsidR="002E5D24" w:rsidRPr="001D27B7" w:rsidRDefault="002E5D24" w:rsidP="002E5D24">
      <w:pPr>
        <w:pStyle w:val="a"/>
      </w:pPr>
      <w:r w:rsidRPr="001D27B7">
        <w:t>3. CAISSE DE RETRAITE ET PENSIONS DE VIEILLESSE</w:t>
      </w:r>
    </w:p>
    <w:p w:rsidR="002E5D24" w:rsidRPr="001D27B7" w:rsidRDefault="002E5D24" w:rsidP="002E5D24">
      <w:pPr>
        <w:spacing w:before="120" w:after="120"/>
        <w:jc w:val="both"/>
      </w:pPr>
    </w:p>
    <w:p w:rsidR="002E5D24" w:rsidRPr="001D27B7" w:rsidRDefault="002E5D24" w:rsidP="002E5D24">
      <w:pPr>
        <w:spacing w:before="120" w:after="120"/>
        <w:jc w:val="both"/>
      </w:pPr>
      <w:r w:rsidRPr="001D27B7">
        <w:t>La vieillesse est un domaine où l'approche de la F.T.Q. diffère de l'orientation qui prévalait avant la fusion. L'attitude strictement reve</w:t>
      </w:r>
      <w:r w:rsidRPr="001D27B7">
        <w:t>n</w:t>
      </w:r>
      <w:r w:rsidRPr="001D27B7">
        <w:t>dicative et pragmatique y cède la place à une préoccupation qui se veut globalisante. Nous en retrouvons les principaux éléments dans un mémoire sur les caisses de retraite présenté en 1965 au gouvernement provincial.</w:t>
      </w:r>
    </w:p>
    <w:p w:rsidR="002E5D24" w:rsidRPr="001D27B7" w:rsidRDefault="002E5D24" w:rsidP="002E5D24">
      <w:pPr>
        <w:spacing w:before="120" w:after="120"/>
        <w:jc w:val="both"/>
      </w:pPr>
      <w:r w:rsidRPr="001D27B7">
        <w:t>Selon la F.T.Q., le régime de sécurité de la vieillesse du gouve</w:t>
      </w:r>
      <w:r w:rsidRPr="001D27B7">
        <w:t>r</w:t>
      </w:r>
      <w:r w:rsidRPr="001D27B7">
        <w:t>nement fédéral puise ses racines dans la charité traditionnelle. C'est pourquoi, elle ne constitue qu'un palliatif (même si celui-ci est esse</w:t>
      </w:r>
      <w:r w:rsidRPr="001D27B7">
        <w:t>n</w:t>
      </w:r>
      <w:r w:rsidRPr="001D27B7">
        <w:t>tiel) et un mécanisme subsidiaire pour remédier à la protection insuff</w:t>
      </w:r>
      <w:r w:rsidRPr="001D27B7">
        <w:t>i</w:t>
      </w:r>
      <w:r w:rsidRPr="001D27B7">
        <w:t>sante des personnes âgées. Mais, celles-ci ont un droit strict à une vieillesse décente parce qu'elles ont pendant leur vie active contr</w:t>
      </w:r>
      <w:r w:rsidRPr="001D27B7">
        <w:t>i</w:t>
      </w:r>
      <w:r w:rsidRPr="001D27B7">
        <w:t>buée à conserver et à améliorer les instruments de production de la co</w:t>
      </w:r>
      <w:r w:rsidRPr="001D27B7">
        <w:t>m</w:t>
      </w:r>
      <w:r w:rsidRPr="001D27B7">
        <w:t>munauté et à subvenir aux besoins de ceux qui étaient dans l'incapac</w:t>
      </w:r>
      <w:r w:rsidRPr="001D27B7">
        <w:t>i</w:t>
      </w:r>
      <w:r w:rsidRPr="001D27B7">
        <w:t>té de travailler. L'application de ce droit doit assurer la protection de leur niveau de vie. Cette protection aurait en plus comme avantage social, d'une part</w:t>
      </w:r>
      <w:r>
        <w:t xml:space="preserve"> </w:t>
      </w:r>
      <w:r w:rsidRPr="001D27B7">
        <w:t>[216]</w:t>
      </w:r>
      <w:r>
        <w:t xml:space="preserve"> </w:t>
      </w:r>
      <w:r w:rsidRPr="001D27B7">
        <w:t>de maintenir relativement constant le pouvoir d'achat d'une catég</w:t>
      </w:r>
      <w:r w:rsidRPr="001D27B7">
        <w:t>o</w:t>
      </w:r>
      <w:r w:rsidRPr="001D27B7">
        <w:t>rie d'économiquement faibles particulièrement nombreux et d'a</w:t>
      </w:r>
      <w:r w:rsidRPr="001D27B7">
        <w:t>u</w:t>
      </w:r>
      <w:r w:rsidRPr="001D27B7">
        <w:t>tre part, d'accélérer le retrait des personnes âgées du marché du travail en co</w:t>
      </w:r>
      <w:r w:rsidRPr="001D27B7">
        <w:t>n</w:t>
      </w:r>
      <w:r w:rsidRPr="001D27B7">
        <w:t>tribuant d'autant à la solution du problème du chômage.</w:t>
      </w:r>
    </w:p>
    <w:p w:rsidR="002E5D24" w:rsidRPr="001D27B7" w:rsidRDefault="002E5D24" w:rsidP="002E5D24">
      <w:pPr>
        <w:spacing w:before="120" w:after="120"/>
        <w:jc w:val="both"/>
      </w:pPr>
      <w:r w:rsidRPr="001D27B7">
        <w:t>Dans cette perspective, la F.T.Q. propose la création d'une caisse générale de retraite ayant les caractéristiques suivantes :</w:t>
      </w:r>
    </w:p>
    <w:p w:rsidR="002E5D24" w:rsidRPr="001D27B7" w:rsidRDefault="002E5D24" w:rsidP="002E5D24">
      <w:pPr>
        <w:pStyle w:val="citationliste"/>
      </w:pPr>
    </w:p>
    <w:p w:rsidR="002E5D24" w:rsidRPr="001D27B7" w:rsidRDefault="002E5D24" w:rsidP="002E5D24">
      <w:pPr>
        <w:pStyle w:val="citationliste"/>
      </w:pPr>
      <w:r w:rsidRPr="001D27B7">
        <w:t>—</w:t>
      </w:r>
      <w:r w:rsidRPr="001D27B7">
        <w:tab/>
        <w:t>Un régime universel de base dont l'objectif est d'assurer à to</w:t>
      </w:r>
      <w:r w:rsidRPr="001D27B7">
        <w:t>u</w:t>
      </w:r>
      <w:r w:rsidRPr="001D27B7">
        <w:t>tes les personnes âgées résidant dans la provi</w:t>
      </w:r>
      <w:r w:rsidRPr="001D27B7">
        <w:t>n</w:t>
      </w:r>
      <w:r w:rsidRPr="001D27B7">
        <w:t>ce le minimum requis pour subsister et satisfaire à leurs besoins les plus fo</w:t>
      </w:r>
      <w:r w:rsidRPr="001D27B7">
        <w:t>n</w:t>
      </w:r>
      <w:r w:rsidRPr="001D27B7">
        <w:t>damentaux.</w:t>
      </w:r>
    </w:p>
    <w:p w:rsidR="002E5D24" w:rsidRPr="001D27B7" w:rsidRDefault="002E5D24" w:rsidP="002E5D24">
      <w:pPr>
        <w:pStyle w:val="citationliste"/>
      </w:pPr>
      <w:r w:rsidRPr="001D27B7">
        <w:t>—</w:t>
      </w:r>
      <w:r w:rsidRPr="001D27B7">
        <w:tab/>
        <w:t>Un régime d'assurance-vieillesse obligatoire dont l'objectif est d'ass</w:t>
      </w:r>
      <w:r w:rsidRPr="001D27B7">
        <w:t>u</w:t>
      </w:r>
      <w:r w:rsidRPr="001D27B7">
        <w:t>rer au plus grand nombre possible de personnes, au coût le plus bas et de façon obligatoire, une pension de retraite proportionnelle aux contributions qu'elles auront versées pendant la durée de leur vie act</w:t>
      </w:r>
      <w:r w:rsidRPr="001D27B7">
        <w:t>i</w:t>
      </w:r>
      <w:r w:rsidRPr="001D27B7">
        <w:t>ve.</w:t>
      </w:r>
    </w:p>
    <w:p w:rsidR="002E5D24" w:rsidRPr="001D27B7" w:rsidRDefault="002E5D24" w:rsidP="002E5D24">
      <w:pPr>
        <w:pStyle w:val="citationliste"/>
      </w:pPr>
      <w:r w:rsidRPr="001D27B7">
        <w:t>—</w:t>
      </w:r>
      <w:r w:rsidRPr="001D27B7">
        <w:tab/>
        <w:t>Un régime complémentaire d'assurance englobant tous les plans f</w:t>
      </w:r>
      <w:r w:rsidRPr="001D27B7">
        <w:t>a</w:t>
      </w:r>
      <w:r w:rsidRPr="001D27B7">
        <w:t>cultatifs dont l'objectif est d'assurer une protection supplémentaire à celle que peut offrir un régime public obl</w:t>
      </w:r>
      <w:r w:rsidRPr="001D27B7">
        <w:t>i</w:t>
      </w:r>
      <w:r w:rsidRPr="001D27B7">
        <w:t>gatoire.</w:t>
      </w:r>
    </w:p>
    <w:p w:rsidR="002E5D24" w:rsidRPr="001D27B7" w:rsidRDefault="002E5D24" w:rsidP="002E5D24">
      <w:pPr>
        <w:pStyle w:val="citationliste"/>
      </w:pPr>
      <w:r w:rsidRPr="001D27B7">
        <w:t>—</w:t>
      </w:r>
      <w:r w:rsidRPr="001D27B7">
        <w:tab/>
        <w:t>Un régime d'assistance dont l'objectif est de garantir le mai</w:t>
      </w:r>
      <w:r w:rsidRPr="001D27B7">
        <w:t>n</w:t>
      </w:r>
      <w:r w:rsidRPr="001D27B7">
        <w:t>tien des moyens d'existence aux personnes qui, pour une ra</w:t>
      </w:r>
      <w:r w:rsidRPr="001D27B7">
        <w:t>i</w:t>
      </w:r>
      <w:r w:rsidRPr="001D27B7">
        <w:t>son ou une autre, ne peuvent bénéficier des prestations octroyées par les trois autres r</w:t>
      </w:r>
      <w:r w:rsidRPr="001D27B7">
        <w:t>é</w:t>
      </w:r>
      <w:r w:rsidRPr="001D27B7">
        <w:t>gimes, publics et privés, ou pour lesquels ces prestations ne suffisent pas.</w:t>
      </w:r>
    </w:p>
    <w:p w:rsidR="002E5D24" w:rsidRPr="001D27B7" w:rsidRDefault="002E5D24" w:rsidP="002E5D24">
      <w:pPr>
        <w:pStyle w:val="citationliste"/>
      </w:pPr>
      <w:r w:rsidRPr="001D27B7">
        <w:t>—</w:t>
      </w:r>
      <w:r w:rsidRPr="001D27B7">
        <w:tab/>
        <w:t>La création d'une caisse de retraite (régime d'assurance-vieillesse) strictement provinciale avec transférabilité des droits acquis d'une pr</w:t>
      </w:r>
      <w:r w:rsidRPr="001D27B7">
        <w:t>o</w:t>
      </w:r>
      <w:r w:rsidRPr="001D27B7">
        <w:t>vince à l'autre.</w:t>
      </w:r>
    </w:p>
    <w:p w:rsidR="002E5D24" w:rsidRPr="001D27B7" w:rsidRDefault="002E5D24" w:rsidP="002E5D24">
      <w:pPr>
        <w:pStyle w:val="citationliste"/>
      </w:pPr>
      <w:r w:rsidRPr="001D27B7">
        <w:t>—</w:t>
      </w:r>
      <w:r w:rsidRPr="001D27B7">
        <w:tab/>
        <w:t>Que le montant des pensions soit ajusté non seulement aux fluctuations de l'indice des prix à la consommation, mais également à l'i</w:t>
      </w:r>
      <w:r w:rsidRPr="001D27B7">
        <w:t>n</w:t>
      </w:r>
      <w:r w:rsidRPr="001D27B7">
        <w:t>dice d'augmentation des salaires dans l'industrie.</w:t>
      </w:r>
    </w:p>
    <w:p w:rsidR="002E5D24" w:rsidRPr="001D27B7" w:rsidRDefault="002E5D24" w:rsidP="002E5D24">
      <w:pPr>
        <w:pStyle w:val="citationliste"/>
      </w:pPr>
      <w:r w:rsidRPr="001D27B7">
        <w:t>—</w:t>
      </w:r>
      <w:r w:rsidRPr="001D27B7">
        <w:tab/>
        <w:t>Que la protection de la caisse s'étende aux personnes à charge.</w:t>
      </w:r>
    </w:p>
    <w:p w:rsidR="002E5D24" w:rsidRPr="001D27B7" w:rsidRDefault="002E5D24" w:rsidP="002E5D24">
      <w:pPr>
        <w:pStyle w:val="citationliste"/>
      </w:pPr>
      <w:r w:rsidRPr="001D27B7">
        <w:t>—</w:t>
      </w:r>
      <w:r w:rsidRPr="001D27B7">
        <w:tab/>
        <w:t xml:space="preserve">La création, au sein de la caisse provinciale de retraite, d'une division des régimes privés facultatifs, </w:t>
      </w:r>
      <w:r w:rsidRPr="001D27B7">
        <w:rPr>
          <w:i/>
        </w:rPr>
        <w:t xml:space="preserve">a) </w:t>
      </w:r>
      <w:r w:rsidRPr="001D27B7">
        <w:t>qui offrirait aux entreprises intére</w:t>
      </w:r>
      <w:r w:rsidRPr="001D27B7">
        <w:t>s</w:t>
      </w:r>
      <w:r w:rsidRPr="001D27B7">
        <w:t>sées un plan d'assurance-vieillesse facultatif à l'intention des employés de ces entr</w:t>
      </w:r>
      <w:r w:rsidRPr="001D27B7">
        <w:t>e</w:t>
      </w:r>
      <w:r w:rsidRPr="001D27B7">
        <w:t xml:space="preserve">prises et </w:t>
      </w:r>
      <w:r w:rsidRPr="001D27B7">
        <w:rPr>
          <w:i/>
        </w:rPr>
        <w:t xml:space="preserve">b) </w:t>
      </w:r>
      <w:r w:rsidRPr="001D27B7">
        <w:t>qui servirait d'agent de coordination entre les fonds privés indépendants pour assurer la collecte et le versement des pensions de viei</w:t>
      </w:r>
      <w:r w:rsidRPr="001D27B7">
        <w:t>l</w:t>
      </w:r>
      <w:r w:rsidRPr="001D27B7">
        <w:t>lesse.</w:t>
      </w:r>
    </w:p>
    <w:p w:rsidR="002E5D24" w:rsidRPr="001D27B7" w:rsidRDefault="002E5D24" w:rsidP="002E5D24">
      <w:pPr>
        <w:pStyle w:val="citationliste"/>
      </w:pPr>
      <w:r w:rsidRPr="001D27B7">
        <w:t>—</w:t>
      </w:r>
      <w:r w:rsidRPr="001D27B7">
        <w:tab/>
        <w:t>La participation des syndicats à la nomination d'un nombre</w:t>
      </w:r>
      <w:r>
        <w:t xml:space="preserve"> </w:t>
      </w:r>
      <w:r w:rsidRPr="001D27B7">
        <w:t>déterminé d'administrateurs de la caisse</w:t>
      </w:r>
      <w:r>
        <w:t> </w:t>
      </w:r>
      <w:r>
        <w:rPr>
          <w:rStyle w:val="Appelnotedebasdep"/>
        </w:rPr>
        <w:footnoteReference w:id="370"/>
      </w:r>
      <w:r w:rsidRPr="001D27B7">
        <w:t>.</w:t>
      </w:r>
    </w:p>
    <w:p w:rsidR="002E5D24" w:rsidRPr="001D27B7" w:rsidRDefault="002E5D24" w:rsidP="002E5D24">
      <w:pPr>
        <w:spacing w:before="120" w:after="120"/>
        <w:jc w:val="both"/>
      </w:pPr>
    </w:p>
    <w:p w:rsidR="002E5D24" w:rsidRPr="001D27B7" w:rsidRDefault="002E5D24" w:rsidP="002E5D24">
      <w:pPr>
        <w:spacing w:before="120" w:after="120"/>
        <w:jc w:val="both"/>
      </w:pPr>
      <w:r w:rsidRPr="001D27B7">
        <w:t>[217]</w:t>
      </w:r>
    </w:p>
    <w:p w:rsidR="002E5D24" w:rsidRPr="001D27B7" w:rsidRDefault="002E5D24" w:rsidP="002E5D24">
      <w:pPr>
        <w:spacing w:before="120" w:after="120"/>
        <w:jc w:val="both"/>
      </w:pPr>
    </w:p>
    <w:p w:rsidR="002E5D24" w:rsidRPr="001D27B7" w:rsidRDefault="002E5D24" w:rsidP="002E5D24">
      <w:pPr>
        <w:pStyle w:val="a"/>
      </w:pPr>
      <w:r w:rsidRPr="001D27B7">
        <w:t>4. AUTRES QUESTIONS SOCIALES</w:t>
      </w:r>
    </w:p>
    <w:p w:rsidR="002E5D24" w:rsidRPr="001D27B7" w:rsidRDefault="002E5D24" w:rsidP="002E5D24">
      <w:pPr>
        <w:spacing w:before="120" w:after="120"/>
        <w:jc w:val="both"/>
      </w:pPr>
    </w:p>
    <w:p w:rsidR="002E5D24" w:rsidRPr="001D27B7" w:rsidRDefault="002E5D24" w:rsidP="002E5D24">
      <w:pPr>
        <w:spacing w:before="120" w:after="120"/>
        <w:jc w:val="both"/>
      </w:pPr>
      <w:r w:rsidRPr="001D27B7">
        <w:t>Nous traiterons brièvement sous cette rubrique de l'habitation, des accidents de travail, des droits de l'homme et de la question linguist</w:t>
      </w:r>
      <w:r w:rsidRPr="001D27B7">
        <w:t>i</w:t>
      </w:r>
      <w:r w:rsidRPr="001D27B7">
        <w:t>que.</w:t>
      </w:r>
    </w:p>
    <w:p w:rsidR="002E5D24" w:rsidRPr="001D27B7" w:rsidRDefault="002E5D24" w:rsidP="002E5D24">
      <w:pPr>
        <w:spacing w:before="120" w:after="120"/>
        <w:jc w:val="both"/>
      </w:pPr>
    </w:p>
    <w:p w:rsidR="002E5D24" w:rsidRPr="001D27B7" w:rsidRDefault="002E5D24" w:rsidP="002E5D24">
      <w:pPr>
        <w:pStyle w:val="b"/>
      </w:pPr>
      <w:r w:rsidRPr="001D27B7">
        <w:t>a) L'habitation</w:t>
      </w:r>
    </w:p>
    <w:p w:rsidR="002E5D24" w:rsidRPr="001D27B7" w:rsidRDefault="002E5D24" w:rsidP="002E5D24">
      <w:pPr>
        <w:spacing w:before="120" w:after="120"/>
        <w:jc w:val="both"/>
      </w:pPr>
    </w:p>
    <w:p w:rsidR="002E5D24" w:rsidRPr="001D27B7" w:rsidRDefault="002E5D24" w:rsidP="002E5D24">
      <w:pPr>
        <w:spacing w:before="120" w:after="120"/>
        <w:jc w:val="both"/>
      </w:pPr>
      <w:r w:rsidRPr="001D27B7">
        <w:t>Depuis sa fondation, la F.T.Q. s'est préoccupée presque exclus</w:t>
      </w:r>
      <w:r w:rsidRPr="001D27B7">
        <w:t>i</w:t>
      </w:r>
      <w:r w:rsidRPr="001D27B7">
        <w:t>vement de la régie des loyers, en réclamant de façon répétée son maintien, voire son extension, en demandant une représentation sy</w:t>
      </w:r>
      <w:r w:rsidRPr="001D27B7">
        <w:t>n</w:t>
      </w:r>
      <w:r w:rsidRPr="001D27B7">
        <w:t>dicale au sein de cette dernière et en proposant qu'elle puisse entendre les plaintes relatives à la sécurité, l'hygiène, les pannes des services esse</w:t>
      </w:r>
      <w:r w:rsidRPr="001D27B7">
        <w:t>n</w:t>
      </w:r>
      <w:r w:rsidRPr="001D27B7">
        <w:t>tiels, etc. Si l'on considère diverses déclarations portant sur les problèmes sociaux et économiques, il appert qu'elle s'intéresse au d</w:t>
      </w:r>
      <w:r w:rsidRPr="001D27B7">
        <w:t>é</w:t>
      </w:r>
      <w:r w:rsidRPr="001D27B7">
        <w:t>veloppement de la construction domiciliaire et plus particulièrement au problème de l'élimination des taudis et des logements insalubres, bien que celui-ci n'ait pas encore été l'objet d'une analyse spécifique appr</w:t>
      </w:r>
      <w:r w:rsidRPr="001D27B7">
        <w:t>o</w:t>
      </w:r>
      <w:r w:rsidRPr="001D27B7">
        <w:t>fondie.</w:t>
      </w:r>
    </w:p>
    <w:p w:rsidR="002E5D24" w:rsidRPr="001D27B7" w:rsidRDefault="002E5D24" w:rsidP="002E5D24">
      <w:pPr>
        <w:spacing w:before="120" w:after="120"/>
        <w:jc w:val="both"/>
      </w:pPr>
      <w:r w:rsidRPr="001D27B7">
        <w:t>Des développements dans la pensée officielle de la F.T.Q. sont à prévoir si l'on retient le rapport soumis en 1969 par son comité d'étude sur l'habitation. Ce comité conclut que le mouvement syndical, étant donné la confusion et les problèmes urgents dans ce domaine, doit passer lui-même à l'action en utilisant les ressources dont il dispose. Il propose : la création par les syndicats d'une caisse de l'habitation qui pourrait éventuellement devenir une source de financement à court terme ; la création de coopératives d'habitation ; la création de comp</w:t>
      </w:r>
      <w:r w:rsidRPr="001D27B7">
        <w:t>a</w:t>
      </w:r>
      <w:r w:rsidRPr="001D27B7">
        <w:t>gnies de construction sans but lucratif, financées et administrées par les syndicats. Conscient qu'une telle action ne saurait être possible sans une transformation importante des lois qui régissent l'habitation, le comité recommande : l'établissement d'un vér</w:t>
      </w:r>
      <w:r w:rsidRPr="001D27B7">
        <w:t>i</w:t>
      </w:r>
      <w:r w:rsidRPr="001D27B7">
        <w:t>table contrôle des loyers ; l'élimination de la spéculation foncière ; une loi cadre de l'u</w:t>
      </w:r>
      <w:r w:rsidRPr="001D27B7">
        <w:t>r</w:t>
      </w:r>
      <w:r w:rsidRPr="001D27B7">
        <w:t>banisme ; une loi autorisant l'utilisation d'une partie des capitaux des caisses de retraite, avec bonification des taux d'intérêt pour le dév</w:t>
      </w:r>
      <w:r w:rsidRPr="001D27B7">
        <w:t>e</w:t>
      </w:r>
      <w:r w:rsidRPr="001D27B7">
        <w:t>loppement de l'habitation sans but lucratif ; une politique de subve</w:t>
      </w:r>
      <w:r w:rsidRPr="001D27B7">
        <w:t>n</w:t>
      </w:r>
      <w:r w:rsidRPr="001D27B7">
        <w:t>tions à la construction de logements à prix modiques</w:t>
      </w:r>
      <w:r>
        <w:t> </w:t>
      </w:r>
      <w:r>
        <w:rPr>
          <w:rStyle w:val="Appelnotedebasdep"/>
        </w:rPr>
        <w:footnoteReference w:id="371"/>
      </w:r>
      <w:r w:rsidRPr="001D27B7">
        <w:rPr>
          <w:i/>
          <w:iCs/>
        </w:rPr>
        <w:t>.</w:t>
      </w:r>
    </w:p>
    <w:p w:rsidR="002E5D24" w:rsidRPr="001D27B7" w:rsidRDefault="002E5D24" w:rsidP="002E5D24">
      <w:pPr>
        <w:spacing w:before="120" w:after="120"/>
        <w:jc w:val="both"/>
      </w:pPr>
      <w:r w:rsidRPr="001D27B7">
        <w:t>Le faible dynamisme manifesté par la F.T.Q. en matière d'habit</w:t>
      </w:r>
      <w:r w:rsidRPr="001D27B7">
        <w:t>a</w:t>
      </w:r>
      <w:r w:rsidRPr="001D27B7">
        <w:t>tion semble découler d'une diminution d'un so</w:t>
      </w:r>
      <w:r w:rsidRPr="001D27B7">
        <w:t>u</w:t>
      </w:r>
      <w:r w:rsidRPr="001D27B7">
        <w:t>ci direct sur la famille. Si la F.T.Q. se prononce en 1965, en faveur du mariage civil, d'un tr</w:t>
      </w:r>
      <w:r w:rsidRPr="001D27B7">
        <w:t>i</w:t>
      </w:r>
      <w:r w:rsidRPr="001D27B7">
        <w:t>bunal provincial du divorce et d'un élargissement de la Loi de</w:t>
      </w:r>
      <w:r>
        <w:t xml:space="preserve"> </w:t>
      </w:r>
      <w:r w:rsidRPr="001D27B7">
        <w:t>[218]</w:t>
      </w:r>
      <w:r>
        <w:t xml:space="preserve"> </w:t>
      </w:r>
      <w:r w:rsidRPr="001D27B7">
        <w:t>l'adoption, elle demeure néanmoins relativement silencieuse sur les autres questions, notamment sur les alloc</w:t>
      </w:r>
      <w:r w:rsidRPr="001D27B7">
        <w:t>a</w:t>
      </w:r>
      <w:r w:rsidRPr="001D27B7">
        <w:t>tions familiales. Nous ne voyons cependant pas en cela un manque d'intérêt. Il s'agit plutôt d'un déplacement de la stratégie suivant laquelle les problèmes spécifiques de la famille peuvent être réglés par l'entremise des propositions gl</w:t>
      </w:r>
      <w:r w:rsidRPr="001D27B7">
        <w:t>o</w:t>
      </w:r>
      <w:r w:rsidRPr="001D27B7">
        <w:t>bales en matière économique et de sécurité sociale.</w:t>
      </w:r>
    </w:p>
    <w:p w:rsidR="002E5D24" w:rsidRPr="001D27B7" w:rsidRDefault="002E5D24" w:rsidP="002E5D24">
      <w:pPr>
        <w:spacing w:before="120" w:after="120"/>
        <w:jc w:val="both"/>
      </w:pPr>
    </w:p>
    <w:p w:rsidR="002E5D24" w:rsidRPr="001D27B7" w:rsidRDefault="002E5D24" w:rsidP="002E5D24">
      <w:pPr>
        <w:pStyle w:val="b"/>
      </w:pPr>
      <w:r w:rsidRPr="001D27B7">
        <w:t>b) Les accidents du travail</w:t>
      </w:r>
    </w:p>
    <w:p w:rsidR="002E5D24" w:rsidRPr="001D27B7" w:rsidRDefault="002E5D24" w:rsidP="002E5D24">
      <w:pPr>
        <w:spacing w:before="120" w:after="120"/>
        <w:jc w:val="both"/>
      </w:pPr>
    </w:p>
    <w:p w:rsidR="002E5D24" w:rsidRPr="001D27B7" w:rsidRDefault="002E5D24" w:rsidP="002E5D24">
      <w:pPr>
        <w:spacing w:before="120" w:after="120"/>
        <w:jc w:val="both"/>
      </w:pPr>
      <w:r w:rsidRPr="001D27B7">
        <w:t>La Loi des accidents du travail est l'objet de revendications no</w:t>
      </w:r>
      <w:r w:rsidRPr="001D27B7">
        <w:t>m</w:t>
      </w:r>
      <w:r w:rsidRPr="001D27B7">
        <w:t>breuses régulières et précises selon le même e</w:t>
      </w:r>
      <w:r w:rsidRPr="001D27B7">
        <w:t>s</w:t>
      </w:r>
      <w:r w:rsidRPr="001D27B7">
        <w:t>prit qui prévalait au sein de la F.P.T.Q. avant la fusion. Ces réclamations visent à :</w:t>
      </w:r>
    </w:p>
    <w:p w:rsidR="002E5D24" w:rsidRPr="001D27B7" w:rsidRDefault="002E5D24" w:rsidP="002E5D24">
      <w:pPr>
        <w:spacing w:before="120" w:after="120"/>
        <w:jc w:val="both"/>
      </w:pPr>
      <w:r>
        <w:br w:type="page"/>
      </w:r>
    </w:p>
    <w:p w:rsidR="002E5D24" w:rsidRPr="001D27B7" w:rsidRDefault="002E5D24" w:rsidP="002E5D24">
      <w:pPr>
        <w:spacing w:before="120" w:after="120"/>
        <w:ind w:left="720" w:hanging="360"/>
        <w:jc w:val="both"/>
        <w:rPr>
          <w:i/>
          <w:iCs/>
        </w:rPr>
      </w:pPr>
      <w:r w:rsidRPr="001D27B7">
        <w:t>a)</w:t>
      </w:r>
      <w:r w:rsidRPr="001D27B7">
        <w:tab/>
        <w:t>élargir le champ de couverture de la loi dans le but d'atteindre tous les salariés ;</w:t>
      </w:r>
    </w:p>
    <w:p w:rsidR="002E5D24" w:rsidRPr="001D27B7" w:rsidRDefault="002E5D24" w:rsidP="002E5D24">
      <w:pPr>
        <w:spacing w:before="120" w:after="120"/>
        <w:ind w:left="720" w:hanging="360"/>
        <w:jc w:val="both"/>
        <w:rPr>
          <w:i/>
          <w:iCs/>
        </w:rPr>
      </w:pPr>
      <w:r w:rsidRPr="001D27B7">
        <w:t>b)</w:t>
      </w:r>
      <w:r w:rsidRPr="001D27B7">
        <w:tab/>
        <w:t>bonifier les compensations telles que indemnité égale au salaire de l'accidenté, réajustement des compensations selon un min</w:t>
      </w:r>
      <w:r w:rsidRPr="001D27B7">
        <w:t>i</w:t>
      </w:r>
      <w:r w:rsidRPr="001D27B7">
        <w:t>mum vital et le coût de la vie en cas d'incapacité permanente partielle ou totale et augmentation des pensions aux veuves des accidentés ;</w:t>
      </w:r>
    </w:p>
    <w:p w:rsidR="002E5D24" w:rsidRPr="001D27B7" w:rsidRDefault="002E5D24" w:rsidP="002E5D24">
      <w:pPr>
        <w:spacing w:before="120" w:after="120"/>
        <w:ind w:left="720" w:hanging="360"/>
        <w:jc w:val="both"/>
        <w:rPr>
          <w:i/>
          <w:iCs/>
        </w:rPr>
      </w:pPr>
      <w:r w:rsidRPr="001D27B7">
        <w:t>c)</w:t>
      </w:r>
      <w:r w:rsidRPr="001D27B7">
        <w:tab/>
        <w:t>améliorer les mécanismes de la C.A.T. tels que la réduction des délais de paiement, la détermination précise de la date de retour au tr</w:t>
      </w:r>
      <w:r w:rsidRPr="001D27B7">
        <w:t>a</w:t>
      </w:r>
      <w:r w:rsidRPr="001D27B7">
        <w:t>vail, le réembauchage des accidentés, la simplification de la preuve d'incapacité, la décentralisation administrative de la C.A.T. et l'am</w:t>
      </w:r>
      <w:r w:rsidRPr="001D27B7">
        <w:t>é</w:t>
      </w:r>
      <w:r w:rsidRPr="001D27B7">
        <w:t>lioration des qualifications de son personnel.</w:t>
      </w:r>
    </w:p>
    <w:p w:rsidR="002E5D24" w:rsidRPr="001D27B7" w:rsidRDefault="002E5D24" w:rsidP="002E5D24">
      <w:pPr>
        <w:spacing w:before="120" w:after="120"/>
        <w:jc w:val="both"/>
      </w:pPr>
    </w:p>
    <w:p w:rsidR="002E5D24" w:rsidRPr="001D27B7" w:rsidRDefault="002E5D24" w:rsidP="002E5D24">
      <w:pPr>
        <w:spacing w:before="120" w:after="120"/>
        <w:jc w:val="both"/>
      </w:pPr>
      <w:r w:rsidRPr="001D27B7">
        <w:t>La F.T.Q. met en même temps l'accent sur la prévention des acc</w:t>
      </w:r>
      <w:r w:rsidRPr="001D27B7">
        <w:t>i</w:t>
      </w:r>
      <w:r w:rsidRPr="001D27B7">
        <w:t>dents au travail d'une façon beaucoup plus i</w:t>
      </w:r>
      <w:r w:rsidRPr="001D27B7">
        <w:t>m</w:t>
      </w:r>
      <w:r w:rsidRPr="001D27B7">
        <w:t>médiate et importante qu'avant 1957. Elle propose en 1961 la création d'une commission de prévention des acc</w:t>
      </w:r>
      <w:r w:rsidRPr="001D27B7">
        <w:t>i</w:t>
      </w:r>
      <w:r w:rsidRPr="001D27B7">
        <w:t>dents du travail dans laquelle les employeurs et les travailleurs seraient représentés paritairement</w:t>
      </w:r>
      <w:r>
        <w:t> </w:t>
      </w:r>
      <w:r>
        <w:rPr>
          <w:rStyle w:val="Appelnotedebasdep"/>
        </w:rPr>
        <w:footnoteReference w:id="372"/>
      </w:r>
      <w:r w:rsidRPr="001D27B7">
        <w:t>. C'est en 1966 que sa campagne est la plus forte. À la suite de la tragédie de l'échangeur Turcot, survenant peu après celle du pont de Trois-Rivières, la F.T.Q. s'en prend violemment à l'absence de sens des responsabilités des e</w:t>
      </w:r>
      <w:r w:rsidRPr="001D27B7">
        <w:t>m</w:t>
      </w:r>
      <w:r w:rsidRPr="001D27B7">
        <w:t>ployeurs, réclame une enquête publique sur les circonstances de cet accident et demande à l'État de prendre toutes les mesures néce</w:t>
      </w:r>
      <w:r w:rsidRPr="001D27B7">
        <w:t>s</w:t>
      </w:r>
      <w:r w:rsidRPr="001D27B7">
        <w:t>saires pour forcer les employeurs à respecter les normes de sécurité sur les chantiers de construction et d'améliorer le système de prévention en y associant au même niveau les travailleurs et les structures syndic</w:t>
      </w:r>
      <w:r w:rsidRPr="001D27B7">
        <w:t>a</w:t>
      </w:r>
      <w:r w:rsidRPr="001D27B7">
        <w:t>les</w:t>
      </w:r>
      <w:r>
        <w:t> </w:t>
      </w:r>
      <w:r>
        <w:rPr>
          <w:rStyle w:val="Appelnotedebasdep"/>
        </w:rPr>
        <w:footnoteReference w:id="373"/>
      </w:r>
      <w:r w:rsidRPr="001D27B7">
        <w:rPr>
          <w:i/>
          <w:iCs/>
        </w:rPr>
        <w:t xml:space="preserve">. </w:t>
      </w:r>
      <w:r w:rsidRPr="001D27B7">
        <w:t>Ces attitudes constituent depuis les composantes principales de sa politique en matière de prévention des accidents au travail.</w:t>
      </w:r>
    </w:p>
    <w:p w:rsidR="002E5D24" w:rsidRDefault="002E5D24" w:rsidP="002E5D24">
      <w:pPr>
        <w:spacing w:before="120" w:after="120"/>
        <w:jc w:val="both"/>
      </w:pPr>
      <w:r>
        <w:br w:type="page"/>
      </w:r>
      <w:r w:rsidRPr="001D27B7">
        <w:t>[219]</w:t>
      </w:r>
    </w:p>
    <w:p w:rsidR="002E5D24" w:rsidRPr="001D27B7" w:rsidRDefault="002E5D24" w:rsidP="002E5D24">
      <w:pPr>
        <w:spacing w:before="120" w:after="120"/>
        <w:jc w:val="both"/>
      </w:pPr>
    </w:p>
    <w:p w:rsidR="002E5D24" w:rsidRPr="001D27B7" w:rsidRDefault="002E5D24" w:rsidP="002E5D24">
      <w:pPr>
        <w:pStyle w:val="b"/>
      </w:pPr>
      <w:r w:rsidRPr="001D27B7">
        <w:t>c) Droits de l’homme et langue du travail</w:t>
      </w:r>
    </w:p>
    <w:p w:rsidR="002E5D24" w:rsidRPr="001D27B7" w:rsidRDefault="002E5D24" w:rsidP="002E5D24">
      <w:pPr>
        <w:spacing w:before="120" w:after="120"/>
        <w:jc w:val="both"/>
      </w:pPr>
    </w:p>
    <w:p w:rsidR="002E5D24" w:rsidRPr="001D27B7" w:rsidRDefault="002E5D24" w:rsidP="002E5D24">
      <w:pPr>
        <w:spacing w:before="120" w:after="120"/>
        <w:jc w:val="both"/>
      </w:pPr>
      <w:r w:rsidRPr="001D27B7">
        <w:t>La F.U.I.Q. consacrait une importante partie de son manifeste à la formulation des droits fondamentaux individuels et collectifs. La F.P.T.Q., bien que moins explicite, s'inspirait dans son action de la déclaration universelle des droits de l'homme. Ces traditions inspirent la F.T.Q. qui se montre très attentive aux pratiques discriminatoires et aux mesures qui affectent la liberté d'expression.</w:t>
      </w:r>
    </w:p>
    <w:p w:rsidR="002E5D24" w:rsidRPr="001D27B7" w:rsidRDefault="002E5D24" w:rsidP="002E5D24">
      <w:pPr>
        <w:spacing w:before="120" w:after="120"/>
        <w:jc w:val="both"/>
      </w:pPr>
      <w:r w:rsidRPr="001D27B7">
        <w:t>Sa politique à l'égard de la discrimination est décrite par le passage suivant :</w:t>
      </w:r>
    </w:p>
    <w:p w:rsidR="002E5D24" w:rsidRDefault="002E5D24" w:rsidP="002E5D24">
      <w:pPr>
        <w:pStyle w:val="Grillecouleur-Accent1"/>
      </w:pPr>
    </w:p>
    <w:p w:rsidR="002E5D24" w:rsidRDefault="002E5D24" w:rsidP="002E5D24">
      <w:pPr>
        <w:pStyle w:val="Grillecouleur-Accent1"/>
      </w:pPr>
      <w:r w:rsidRPr="001D27B7">
        <w:t>La F.T.Q. réprouve toute pratique discriminatoire et prie le gouvern</w:t>
      </w:r>
      <w:r w:rsidRPr="001D27B7">
        <w:t>e</w:t>
      </w:r>
      <w:r w:rsidRPr="001D27B7">
        <w:t>ment provincial de faire adopter des lois comportant des san</w:t>
      </w:r>
      <w:r w:rsidRPr="001D27B7">
        <w:t>c</w:t>
      </w:r>
      <w:r w:rsidRPr="001D27B7">
        <w:t>tions sévères, interdisant la discrimination pour des raisons de race, de couleur, de rel</w:t>
      </w:r>
      <w:r w:rsidRPr="001D27B7">
        <w:t>i</w:t>
      </w:r>
      <w:r w:rsidRPr="001D27B7">
        <w:t>gion et d'origine ethnique, en ce qui a trait à l'emploi, à la location ou rente de logements, à l'accès aux endroits publics et aux services publics et pr</w:t>
      </w:r>
      <w:r w:rsidRPr="001D27B7">
        <w:t>o</w:t>
      </w:r>
      <w:r w:rsidRPr="001D27B7">
        <w:t>fessionnels</w:t>
      </w:r>
      <w:r>
        <w:t> </w:t>
      </w:r>
      <w:r>
        <w:rPr>
          <w:rStyle w:val="Appelnotedebasdep"/>
        </w:rPr>
        <w:footnoteReference w:id="374"/>
      </w:r>
      <w:r w:rsidRPr="001D27B7">
        <w:t>.</w:t>
      </w:r>
    </w:p>
    <w:p w:rsidR="002E5D24" w:rsidRPr="001D27B7" w:rsidRDefault="002E5D24" w:rsidP="002E5D24">
      <w:pPr>
        <w:pStyle w:val="Grillecouleur-Accent1"/>
      </w:pPr>
    </w:p>
    <w:p w:rsidR="002E5D24" w:rsidRPr="001D27B7" w:rsidRDefault="002E5D24" w:rsidP="002E5D24">
      <w:pPr>
        <w:spacing w:before="120" w:after="120"/>
        <w:jc w:val="both"/>
      </w:pPr>
      <w:r w:rsidRPr="001D27B7">
        <w:t>En vertu de cette position de principe, elle appuie le Comité de d</w:t>
      </w:r>
      <w:r w:rsidRPr="001D27B7">
        <w:t>é</w:t>
      </w:r>
      <w:r w:rsidRPr="001D27B7">
        <w:t>fense des droits de l'homme en invitant ses membres à y participer activement et endosse le mémoire que ce dernier présente en 1965 en y recommandant au gouvernement provincial de créer une commi</w:t>
      </w:r>
      <w:r w:rsidRPr="001D27B7">
        <w:t>s</w:t>
      </w:r>
      <w:r w:rsidRPr="001D27B7">
        <w:t>sion des droits de l'homme et d'adopter un code des droits de l'ho</w:t>
      </w:r>
      <w:r w:rsidRPr="001D27B7">
        <w:t>m</w:t>
      </w:r>
      <w:r w:rsidRPr="001D27B7">
        <w:t>me. Elle propose des modifications aux lois afin d'établir l'égalité des droits de la femme et lui assurer un salaire égal pour un travail égal. Se prononçant sur le bill 16 en 1965, elle insiste sur la reconnaissance de l'égalité des droits de la femme mariée et sur la modification en ce sens des régimes matrimoniaux. Protestant contre la discrim</w:t>
      </w:r>
      <w:r w:rsidRPr="001D27B7">
        <w:t>i</w:t>
      </w:r>
      <w:r w:rsidRPr="001D27B7">
        <w:t>nation à l'égard des travailleurs âgés, elle propose :</w:t>
      </w:r>
    </w:p>
    <w:p w:rsidR="002E5D24" w:rsidRDefault="002E5D24" w:rsidP="002E5D24">
      <w:pPr>
        <w:pStyle w:val="Grillecouleur-Accent1"/>
      </w:pPr>
    </w:p>
    <w:p w:rsidR="002E5D24" w:rsidRPr="001D27B7" w:rsidRDefault="002E5D24" w:rsidP="002E5D24">
      <w:pPr>
        <w:pStyle w:val="Grillecouleur-Accent1"/>
      </w:pPr>
      <w:r w:rsidRPr="001D27B7">
        <w:t>Que les journaux de la province refusent de publier toute demande de main-d'œuvre, mentionnant une limite d'âge ;</w:t>
      </w:r>
    </w:p>
    <w:p w:rsidR="002E5D24" w:rsidRPr="001D27B7" w:rsidRDefault="002E5D24" w:rsidP="002E5D24">
      <w:pPr>
        <w:pStyle w:val="Grillecouleur-Accent1"/>
      </w:pPr>
      <w:r w:rsidRPr="001D27B7">
        <w:t xml:space="preserve"> Que le gouvernement provincial adopte une loi défendant toute di</w:t>
      </w:r>
      <w:r w:rsidRPr="001D27B7">
        <w:t>s</w:t>
      </w:r>
      <w:r w:rsidRPr="001D27B7">
        <w:t xml:space="preserve">crimination dans tout emploi à cause de l'âge ; </w:t>
      </w:r>
    </w:p>
    <w:p w:rsidR="002E5D24" w:rsidRDefault="002E5D24" w:rsidP="002E5D24">
      <w:pPr>
        <w:pStyle w:val="Grillecouleur-Accent1"/>
        <w:rPr>
          <w:i/>
          <w:iCs/>
        </w:rPr>
      </w:pPr>
      <w:r w:rsidRPr="001D27B7">
        <w:t>Que le gouvernement fédéral adopte la politique d'annuler tout contrat accordé aux compagnies qui pratiquent ce genre de discrim</w:t>
      </w:r>
      <w:r w:rsidRPr="001D27B7">
        <w:t>i</w:t>
      </w:r>
      <w:r w:rsidRPr="001D27B7">
        <w:t>nation contre les tr</w:t>
      </w:r>
      <w:r w:rsidRPr="001D27B7">
        <w:t>a</w:t>
      </w:r>
      <w:r w:rsidRPr="001D27B7">
        <w:t>vailleurs âgés</w:t>
      </w:r>
      <w:r>
        <w:t> </w:t>
      </w:r>
      <w:r>
        <w:rPr>
          <w:rStyle w:val="Appelnotedebasdep"/>
        </w:rPr>
        <w:footnoteReference w:id="375"/>
      </w:r>
      <w:r w:rsidRPr="001D27B7">
        <w:rPr>
          <w:i/>
          <w:iCs/>
        </w:rPr>
        <w:t>.</w:t>
      </w:r>
    </w:p>
    <w:p w:rsidR="002E5D24" w:rsidRPr="001D27B7" w:rsidRDefault="002E5D24" w:rsidP="002E5D24">
      <w:pPr>
        <w:pStyle w:val="Grillecouleur-Accent1"/>
      </w:pPr>
    </w:p>
    <w:p w:rsidR="002E5D24" w:rsidRPr="001D27B7" w:rsidRDefault="002E5D24" w:rsidP="002E5D24">
      <w:pPr>
        <w:spacing w:before="120" w:after="120"/>
        <w:jc w:val="both"/>
      </w:pPr>
      <w:r w:rsidRPr="001D27B7">
        <w:t>Le même esprit l'anime à l'occasion du mémoire qu'elle soumet en 1967 à la Commission d'enquête sur l'adm</w:t>
      </w:r>
      <w:r w:rsidRPr="001D27B7">
        <w:t>i</w:t>
      </w:r>
      <w:r w:rsidRPr="001D27B7">
        <w:t>nistration de la justice. Il est bien traduit par cette simple phrase : « Le principal objectif de v</w:t>
      </w:r>
      <w:r w:rsidRPr="001D27B7">
        <w:t>o</w:t>
      </w:r>
      <w:r w:rsidRPr="001D27B7">
        <w:t>tre commission doit être l'élimination des injustices de notre sy</w:t>
      </w:r>
      <w:r w:rsidRPr="001D27B7">
        <w:t>s</w:t>
      </w:r>
      <w:r w:rsidRPr="001D27B7">
        <w:t>tème</w:t>
      </w:r>
      <w:r>
        <w:t xml:space="preserve"> </w:t>
      </w:r>
      <w:r w:rsidRPr="001D27B7">
        <w:rPr>
          <w:szCs w:val="16"/>
        </w:rPr>
        <w:t>[220]</w:t>
      </w:r>
      <w:r>
        <w:rPr>
          <w:szCs w:val="16"/>
        </w:rPr>
        <w:t xml:space="preserve"> </w:t>
      </w:r>
      <w:r w:rsidRPr="001D27B7">
        <w:t>d'administration de la justice par l'adoption de diverses mesures visant à garantir à tous les citoyens l'égalité devant la loi</w:t>
      </w:r>
      <w:r>
        <w:t> </w:t>
      </w:r>
      <w:r>
        <w:rPr>
          <w:rStyle w:val="Appelnotedebasdep"/>
        </w:rPr>
        <w:footnoteReference w:id="376"/>
      </w:r>
      <w:r w:rsidRPr="001D27B7">
        <w:rPr>
          <w:i/>
          <w:iCs/>
        </w:rPr>
        <w:t>. »</w:t>
      </w:r>
      <w:r w:rsidRPr="001D27B7">
        <w:t xml:space="preserve"> En r</w:t>
      </w:r>
      <w:r w:rsidRPr="001D27B7">
        <w:t>é</w:t>
      </w:r>
      <w:r w:rsidRPr="001D27B7">
        <w:t>sumé, la politique de la F.T.Q. eu égard aux droits de l'homme, c'est l'égalité de tous les citoyens sur le marché du travail et quant aux droits civils et politiques, ce qui exclut en même temps toute discrim</w:t>
      </w:r>
      <w:r w:rsidRPr="001D27B7">
        <w:t>i</w:t>
      </w:r>
      <w:r w:rsidRPr="001D27B7">
        <w:t>nation d'une classe sociale sur une autre.</w:t>
      </w:r>
    </w:p>
    <w:p w:rsidR="002E5D24" w:rsidRPr="001D27B7" w:rsidRDefault="002E5D24" w:rsidP="002E5D24">
      <w:pPr>
        <w:spacing w:before="120" w:after="120"/>
        <w:jc w:val="both"/>
      </w:pPr>
      <w:r w:rsidRPr="001D27B7">
        <w:t>La F.T.Q. considère d'autre part que la liberté d'information et d'expression est un prérequis pour assurer, en d</w:t>
      </w:r>
      <w:r w:rsidRPr="001D27B7">
        <w:t>é</w:t>
      </w:r>
      <w:r w:rsidRPr="001D27B7">
        <w:t>mocratie, le respect des droits fondamentaux des citoyens et l'élimination des mesures di</w:t>
      </w:r>
      <w:r w:rsidRPr="001D27B7">
        <w:t>s</w:t>
      </w:r>
      <w:r w:rsidRPr="001D27B7">
        <w:t>criminatoires. C'est un droit que le syndicalisme utilise fréquemment et qu'il veut voir exercer sans contrainte tant pour lui-même que pour les autres. La F.T.Q. est donc très sensible à toute forme de contrôle dans ce domaine et manifeste son opposition dès qu'il apparaît que l'on veuille le limiter, quel qu'en soit l'auteur. C'est ce qui explique l'attitude que les dirigeants de la fédération ont adopté lors des év</w:t>
      </w:r>
      <w:r w:rsidRPr="001D27B7">
        <w:t>é</w:t>
      </w:r>
      <w:r w:rsidRPr="001D27B7">
        <w:t>nements d'octobre 1970.</w:t>
      </w:r>
    </w:p>
    <w:p w:rsidR="002E5D24" w:rsidRDefault="002E5D24" w:rsidP="002E5D24">
      <w:pPr>
        <w:pStyle w:val="Grillecouleur-Accent1"/>
      </w:pPr>
    </w:p>
    <w:p w:rsidR="002E5D24" w:rsidRPr="001D27B7" w:rsidRDefault="002E5D24" w:rsidP="002E5D24">
      <w:pPr>
        <w:pStyle w:val="Grillecouleur-Accent1"/>
      </w:pPr>
      <w:r w:rsidRPr="001D27B7">
        <w:t>Quand les événements ont commencé à se bousculer, nous avons vite compris que nous n'avions pas le droit de rester muets. La voix que nous avons voulu faire entendre, c'est celle que nous avons toujours tenté d'i</w:t>
      </w:r>
      <w:r w:rsidRPr="001D27B7">
        <w:t>m</w:t>
      </w:r>
      <w:r w:rsidRPr="001D27B7">
        <w:t>poser : celle de la raison et de la justice...</w:t>
      </w:r>
    </w:p>
    <w:p w:rsidR="002E5D24" w:rsidRPr="001D27B7" w:rsidRDefault="002E5D24" w:rsidP="002E5D24">
      <w:pPr>
        <w:pStyle w:val="Grillecouleur-Accent1"/>
      </w:pPr>
      <w:r w:rsidRPr="001D27B7">
        <w:t>Les positions que nous avons prises sont claires : nous avons dit aux terroristes que nous ne marchions pas dans leur violence, qu'elle était inadmissible et dégradante pour tous les québécois Nous avons dit, du même souffle, aux gouvernements que nous n'acceptions pas que soient mises en veilleuse les libertés fondamentales des citoyens et la démocratie tout entière...</w:t>
      </w:r>
    </w:p>
    <w:p w:rsidR="002E5D24" w:rsidRDefault="002E5D24" w:rsidP="002E5D24">
      <w:pPr>
        <w:pStyle w:val="Grillecouleur-Accent1"/>
      </w:pPr>
      <w:r w:rsidRPr="001D27B7">
        <w:t>Nous n'avons jamais cru quant à nous, du mouvement, syndical, que la fin justifiait les moyens...</w:t>
      </w:r>
      <w:r>
        <w:t> </w:t>
      </w:r>
      <w:r>
        <w:rPr>
          <w:rStyle w:val="Appelnotedebasdep"/>
        </w:rPr>
        <w:footnoteReference w:id="377"/>
      </w:r>
      <w:r w:rsidRPr="001D27B7">
        <w:t>.</w:t>
      </w:r>
    </w:p>
    <w:p w:rsidR="002E5D24" w:rsidRPr="001D27B7" w:rsidRDefault="002E5D24" w:rsidP="002E5D24">
      <w:pPr>
        <w:pStyle w:val="Grillecouleur-Accent1"/>
      </w:pPr>
    </w:p>
    <w:p w:rsidR="002E5D24" w:rsidRPr="001D27B7" w:rsidRDefault="002E5D24" w:rsidP="002E5D24">
      <w:pPr>
        <w:spacing w:before="120" w:after="120"/>
        <w:jc w:val="both"/>
      </w:pPr>
      <w:r w:rsidRPr="001D27B7">
        <w:t>En vertu de sa politique à l'égard des droits de l'homme, la F.T.Q. s'est intéressée au problème du français co</w:t>
      </w:r>
      <w:r w:rsidRPr="001D27B7">
        <w:t>m</w:t>
      </w:r>
      <w:r w:rsidRPr="001D27B7">
        <w:t>me langue du travail, bien avant que cette question ne soit politisée. Dès 1960, elle réclamait des mesures gouvernementales pour assurer des chances égales aux fra</w:t>
      </w:r>
      <w:r w:rsidRPr="001D27B7">
        <w:t>n</w:t>
      </w:r>
      <w:r w:rsidRPr="001D27B7">
        <w:t>cophones dans l'embauchage, dans les promotions et dans les cond</w:t>
      </w:r>
      <w:r w:rsidRPr="001D27B7">
        <w:t>i</w:t>
      </w:r>
      <w:r w:rsidRPr="001D27B7">
        <w:t>tions de travail. Elle demande de façon répétée, depuis 1962, qu'une législation impose le français comme la</w:t>
      </w:r>
      <w:r w:rsidRPr="001D27B7">
        <w:t>n</w:t>
      </w:r>
      <w:r w:rsidRPr="001D27B7">
        <w:t>gue de travail et des relations patronales-ouvrières. Dans sa politique linguistique, la F.T.Q. essaie de</w:t>
      </w:r>
      <w:r>
        <w:t xml:space="preserve"> </w:t>
      </w:r>
      <w:r w:rsidRPr="001D27B7">
        <w:t>[221]</w:t>
      </w:r>
      <w:r>
        <w:t xml:space="preserve"> </w:t>
      </w:r>
      <w:r w:rsidRPr="001D27B7">
        <w:t>faire preuve de réalisme. D'une part, elle s'inscrit en faux contre la thèse de l'unilinguisme québécois :</w:t>
      </w:r>
    </w:p>
    <w:p w:rsidR="002E5D24" w:rsidRDefault="002E5D24" w:rsidP="002E5D24">
      <w:pPr>
        <w:pStyle w:val="Grillecouleur-Accent1"/>
      </w:pPr>
    </w:p>
    <w:p w:rsidR="002E5D24" w:rsidRDefault="002E5D24" w:rsidP="002E5D24">
      <w:pPr>
        <w:pStyle w:val="Grillecouleur-Accent1"/>
      </w:pPr>
      <w:r w:rsidRPr="001D27B7">
        <w:t>Nous savons que la connaissance de l'anglais continuera longtemps à donner le pouvoir réel à ceux qui contrôleront les échanges à l'int</w:t>
      </w:r>
      <w:r w:rsidRPr="001D27B7">
        <w:t>é</w:t>
      </w:r>
      <w:r w:rsidRPr="001D27B7">
        <w:t>rieur de l'économie nord-américaine, et nous ne voulons pas abandonner éterne</w:t>
      </w:r>
      <w:r w:rsidRPr="001D27B7">
        <w:t>l</w:t>
      </w:r>
      <w:r w:rsidRPr="001D27B7">
        <w:t>lement ce pouvoir à l'élite bourgeoise, à une nouvelle classe de privilégiés du bilinguisme, qu'il s'agisse de Canadiens français opportunistes ou d'a</w:t>
      </w:r>
      <w:r w:rsidRPr="001D27B7">
        <w:t>n</w:t>
      </w:r>
      <w:r w:rsidRPr="001D27B7">
        <w:t>glophones intelligents</w:t>
      </w:r>
      <w:r>
        <w:t> </w:t>
      </w:r>
      <w:r>
        <w:rPr>
          <w:rStyle w:val="Appelnotedebasdep"/>
        </w:rPr>
        <w:footnoteReference w:id="378"/>
      </w:r>
      <w:r w:rsidRPr="001D27B7">
        <w:t>.</w:t>
      </w:r>
    </w:p>
    <w:p w:rsidR="002E5D24" w:rsidRPr="001D27B7" w:rsidRDefault="002E5D24" w:rsidP="002E5D24">
      <w:pPr>
        <w:pStyle w:val="Grillecouleur-Accent1"/>
      </w:pPr>
    </w:p>
    <w:p w:rsidR="002E5D24" w:rsidRPr="001D27B7" w:rsidRDefault="002E5D24" w:rsidP="002E5D24">
      <w:pPr>
        <w:spacing w:before="120" w:after="120"/>
        <w:jc w:val="both"/>
      </w:pPr>
      <w:r w:rsidRPr="001D27B7">
        <w:t>Il lui apparaît d'autre part que faire du français la langue de l'éd</w:t>
      </w:r>
      <w:r w:rsidRPr="001D27B7">
        <w:t>u</w:t>
      </w:r>
      <w:r w:rsidRPr="001D27B7">
        <w:t>cation et du travail constitue le moyen privilégié pour renverser la s</w:t>
      </w:r>
      <w:r w:rsidRPr="001D27B7">
        <w:t>i</w:t>
      </w:r>
      <w:r w:rsidRPr="001D27B7">
        <w:t>tuation existante, suivant laquelle l'anglais est la langue du pouvoir économique et du prestige au Québec et le français la langue des e</w:t>
      </w:r>
      <w:r w:rsidRPr="001D27B7">
        <w:t>m</w:t>
      </w:r>
      <w:r w:rsidRPr="001D27B7">
        <w:t>plois subalternes et du chômage.</w:t>
      </w:r>
    </w:p>
    <w:p w:rsidR="002E5D24" w:rsidRPr="001D27B7" w:rsidRDefault="002E5D24" w:rsidP="002E5D24">
      <w:pPr>
        <w:pStyle w:val="c"/>
      </w:pPr>
      <w:r w:rsidRPr="001D27B7">
        <w:t>*  *  *</w:t>
      </w:r>
    </w:p>
    <w:p w:rsidR="002E5D24" w:rsidRPr="001D27B7" w:rsidRDefault="002E5D24" w:rsidP="002E5D24">
      <w:pPr>
        <w:spacing w:before="120" w:after="120"/>
        <w:jc w:val="both"/>
      </w:pPr>
      <w:r w:rsidRPr="001D27B7">
        <w:t>Eu égard à la F.P.T.Q., la définition du système social ne ressort pas aussi clairement que la définition du syst</w:t>
      </w:r>
      <w:r w:rsidRPr="001D27B7">
        <w:t>è</w:t>
      </w:r>
      <w:r w:rsidRPr="001D27B7">
        <w:t>me économique. Celle-ci n'avait pas de pensée sociale intégrée et articulée bien qu'elle se soit prononcée sur de nombreuses questions, d'une façon plus ou moins sporadique ou régulière selon les thèmes. Cette carence idéolog</w:t>
      </w:r>
      <w:r w:rsidRPr="001D27B7">
        <w:t>i</w:t>
      </w:r>
      <w:r w:rsidRPr="001D27B7">
        <w:t>que nous semble reliée à sa définition de soi. S'identifiant à un mouvement syndical plutôt qu'au mouvement ouvrier, à une organisation écon</w:t>
      </w:r>
      <w:r w:rsidRPr="001D27B7">
        <w:t>o</w:t>
      </w:r>
      <w:r w:rsidRPr="001D27B7">
        <w:t>mique plutôt que sociale, elle a privilégié les problèmes économiques sur les problèmes sociaux et rationalisé davantage son action écon</w:t>
      </w:r>
      <w:r w:rsidRPr="001D27B7">
        <w:t>o</w:t>
      </w:r>
      <w:r w:rsidRPr="001D27B7">
        <w:t>mique en vertu de ses préoccupations fonctionnelles.</w:t>
      </w:r>
    </w:p>
    <w:p w:rsidR="002E5D24" w:rsidRPr="001D27B7" w:rsidRDefault="002E5D24" w:rsidP="002E5D24">
      <w:pPr>
        <w:spacing w:before="120" w:after="120"/>
        <w:jc w:val="both"/>
      </w:pPr>
      <w:r w:rsidRPr="001D27B7">
        <w:t>Notre étude révèle que la composante sociale de l'idéologie de la F.P.T.Q. est tributaire de sa composante économique. Les revendic</w:t>
      </w:r>
      <w:r w:rsidRPr="001D27B7">
        <w:t>a</w:t>
      </w:r>
      <w:r w:rsidRPr="001D27B7">
        <w:t>tions sociales sont supplétives aux revendications économiques. Elles sont conçues en termes de correctif à certaines déficiences dans le fonctionnement du système économique ou de complément à ses e</w:t>
      </w:r>
      <w:r w:rsidRPr="001D27B7">
        <w:t>f</w:t>
      </w:r>
      <w:r w:rsidRPr="001D27B7">
        <w:t>fets bénéfiques. Elles visent le même objectif, soit la prospérité de la cellule familiale comme unité de consommation. Qu'il s'agisse d'éd</w:t>
      </w:r>
      <w:r w:rsidRPr="001D27B7">
        <w:t>u</w:t>
      </w:r>
      <w:r w:rsidRPr="001D27B7">
        <w:t>cation ou de l'un ou l'autre aspect de la sécurité sociale, un lien direct peut être établi entre les revendications de la F.P.T.Q. et la sécurité du revenu ou le pouvoir d'achat.</w:t>
      </w:r>
    </w:p>
    <w:p w:rsidR="002E5D24" w:rsidRPr="001D27B7" w:rsidRDefault="002E5D24" w:rsidP="002E5D24">
      <w:pPr>
        <w:spacing w:before="120" w:after="120"/>
        <w:jc w:val="both"/>
      </w:pPr>
      <w:r w:rsidRPr="001D27B7">
        <w:t>Le lien entre le social et l'économique explique pourquoi la défin</w:t>
      </w:r>
      <w:r w:rsidRPr="001D27B7">
        <w:t>i</w:t>
      </w:r>
      <w:r w:rsidRPr="001D27B7">
        <w:t>tion du rôle de l'État en matière sociale est sensiblement la même qu'en matière économique sauf en ce qui a trait à la question de la</w:t>
      </w:r>
      <w:r>
        <w:t xml:space="preserve"> </w:t>
      </w:r>
      <w:r w:rsidRPr="001D27B7">
        <w:t>[222]</w:t>
      </w:r>
      <w:r>
        <w:t xml:space="preserve"> </w:t>
      </w:r>
      <w:r w:rsidRPr="001D27B7">
        <w:t>santé qui est perçue très tôt dans une perspective socialisante. Bien que la nature même des solutions aux problèmes sociaux entra</w:t>
      </w:r>
      <w:r w:rsidRPr="001D27B7">
        <w:t>î</w:t>
      </w:r>
      <w:r w:rsidRPr="001D27B7">
        <w:t>nait une plus grande propension à recourir à l'État qu'en matière éc</w:t>
      </w:r>
      <w:r w:rsidRPr="001D27B7">
        <w:t>o</w:t>
      </w:r>
      <w:r w:rsidRPr="001D27B7">
        <w:t>nomique, la F.P.T.Q. conçoit le rôle de l'État selon une optique de su</w:t>
      </w:r>
      <w:r w:rsidRPr="001D27B7">
        <w:t>p</w:t>
      </w:r>
      <w:r w:rsidRPr="001D27B7">
        <w:t>pléance, sauf au cours de ses dernières années d'existence, alors qu'elle commence à vouloir lui conférer plus de responsabilités dire</w:t>
      </w:r>
      <w:r w:rsidRPr="001D27B7">
        <w:t>c</w:t>
      </w:r>
      <w:r w:rsidRPr="001D27B7">
        <w:t>tes. Pendant la majeure partie de son existence, celle-ci croit que les ind</w:t>
      </w:r>
      <w:r w:rsidRPr="001D27B7">
        <w:t>i</w:t>
      </w:r>
      <w:r w:rsidRPr="001D27B7">
        <w:t>vidus et les groupes sont les principaux responsables de leur sort et que le gouvernement doit, sans se substituer aux droits des indiv</w:t>
      </w:r>
      <w:r w:rsidRPr="001D27B7">
        <w:t>i</w:t>
      </w:r>
      <w:r w:rsidRPr="001D27B7">
        <w:t>dus et de la famille, s'efforcer de pallier, dans la mesure du po</w:t>
      </w:r>
      <w:r w:rsidRPr="001D27B7">
        <w:t>s</w:t>
      </w:r>
      <w:r w:rsidRPr="001D27B7">
        <w:t>sible, aux problèmes les plus immédiats ou les plus sévères.</w:t>
      </w:r>
    </w:p>
    <w:p w:rsidR="002E5D24" w:rsidRPr="001D27B7" w:rsidRDefault="002E5D24" w:rsidP="002E5D24">
      <w:pPr>
        <w:spacing w:before="120" w:after="120"/>
        <w:jc w:val="both"/>
      </w:pPr>
      <w:r w:rsidRPr="001D27B7">
        <w:t>En matière de santé, la politique de la F.P.T.Q. s'inscrit plutôt dans un modèle de socialisation. Une hypothèse peut être émise pour expl</w:t>
      </w:r>
      <w:r w:rsidRPr="001D27B7">
        <w:t>i</w:t>
      </w:r>
      <w:r w:rsidRPr="001D27B7">
        <w:t>quer cette orientation. Le chômage, le sous-emploi et l'inflation con</w:t>
      </w:r>
      <w:r w:rsidRPr="001D27B7">
        <w:t>s</w:t>
      </w:r>
      <w:r w:rsidRPr="001D27B7">
        <w:t>tituent des maux que l'on peut qualifier de réparables, en ce sens que le travailleur conserve une possibilité de rattrapage pour assurer le progrès de l'unité de consommation dont il est responsable. La santé est au contraire un bien périssable et non réc</w:t>
      </w:r>
      <w:r w:rsidRPr="001D27B7">
        <w:t>u</w:t>
      </w:r>
      <w:r w:rsidRPr="001D27B7">
        <w:t>pérable, dont la perte met en danger la survie même de l'unité de consommation. Il semble donc logique que le sy</w:t>
      </w:r>
      <w:r w:rsidRPr="001D27B7">
        <w:t>n</w:t>
      </w:r>
      <w:r w:rsidRPr="001D27B7">
        <w:t>dicalisme y soit sensibilisé davantage et qu'il recherche en conséquence des solutions plus globales et collectives.</w:t>
      </w:r>
    </w:p>
    <w:p w:rsidR="002E5D24" w:rsidRPr="001D27B7" w:rsidRDefault="002E5D24" w:rsidP="002E5D24">
      <w:pPr>
        <w:spacing w:before="120" w:after="120"/>
        <w:jc w:val="both"/>
      </w:pPr>
      <w:r w:rsidRPr="001D27B7">
        <w:t>Chez la F.U.I.Q., les politiques sociales ne sont pas conçues co</w:t>
      </w:r>
      <w:r w:rsidRPr="001D27B7">
        <w:t>m</w:t>
      </w:r>
      <w:r w:rsidRPr="001D27B7">
        <w:t>me uniquement supplétives aux politiques éc</w:t>
      </w:r>
      <w:r w:rsidRPr="001D27B7">
        <w:t>o</w:t>
      </w:r>
      <w:r w:rsidRPr="001D27B7">
        <w:t>nomiques. Il y a, bien sûr, de nombreuses revendications qui relèvent d'une approche suppl</w:t>
      </w:r>
      <w:r w:rsidRPr="001D27B7">
        <w:t>é</w:t>
      </w:r>
      <w:r w:rsidRPr="001D27B7">
        <w:t>tive. Mais, la F.U.I.Q. définit globalement ses politiques s</w:t>
      </w:r>
      <w:r w:rsidRPr="001D27B7">
        <w:t>o</w:t>
      </w:r>
      <w:r w:rsidRPr="001D27B7">
        <w:t>ciales et ses politiques économiques dans une perspective de dévelo</w:t>
      </w:r>
      <w:r w:rsidRPr="001D27B7">
        <w:t>p</w:t>
      </w:r>
      <w:r w:rsidRPr="001D27B7">
        <w:t>pement de la collectivité. Elle opère suivant un modèle idéologique unitaire, e</w:t>
      </w:r>
      <w:r w:rsidRPr="001D27B7">
        <w:t>x</w:t>
      </w:r>
      <w:r w:rsidRPr="001D27B7">
        <w:t>plicite dans sa définition de soi, en établissant des rapports d'interd</w:t>
      </w:r>
      <w:r w:rsidRPr="001D27B7">
        <w:t>é</w:t>
      </w:r>
      <w:r w:rsidRPr="001D27B7">
        <w:t>pendance et de réciprocité entre les phénomènes sociaux et les ph</w:t>
      </w:r>
      <w:r w:rsidRPr="001D27B7">
        <w:t>é</w:t>
      </w:r>
      <w:r w:rsidRPr="001D27B7">
        <w:t>nomènes économiques.</w:t>
      </w:r>
    </w:p>
    <w:p w:rsidR="002E5D24" w:rsidRPr="001D27B7" w:rsidRDefault="002E5D24" w:rsidP="002E5D24">
      <w:pPr>
        <w:spacing w:before="120" w:after="120"/>
        <w:jc w:val="both"/>
      </w:pPr>
      <w:r w:rsidRPr="001D27B7">
        <w:t>Le même mécanisme de perception est observable aussi bien dans le domaine social que dans le domaine éc</w:t>
      </w:r>
      <w:r w:rsidRPr="001D27B7">
        <w:t>o</w:t>
      </w:r>
      <w:r w:rsidRPr="001D27B7">
        <w:t>nomique. Procédant par voie de comparaison, la F.U.I.Q. constate le sous-développement des politiques sociales au Québec, en attribue la cause fondamentale à l'inertie rétrograde du gouvernement provincial, formule, dans une perspective de développement, des objectifs de la communauté et d</w:t>
      </w:r>
      <w:r w:rsidRPr="001D27B7">
        <w:t>é</w:t>
      </w:r>
      <w:r w:rsidRPr="001D27B7">
        <w:t>finit l'État comme le principal agent du progrès.</w:t>
      </w:r>
    </w:p>
    <w:p w:rsidR="002E5D24" w:rsidRPr="001D27B7" w:rsidRDefault="002E5D24" w:rsidP="002E5D24">
      <w:pPr>
        <w:spacing w:before="120" w:after="120"/>
        <w:jc w:val="both"/>
      </w:pPr>
      <w:r w:rsidRPr="001D27B7">
        <w:t>Les politiques sociales de la F.T.Q. dénotent une nette prédom</w:t>
      </w:r>
      <w:r w:rsidRPr="001D27B7">
        <w:t>i</w:t>
      </w:r>
      <w:r w:rsidRPr="001D27B7">
        <w:t>nance de l'influence de la F.U.I.Q. Nous avons pu le constater dans le développement initial de la pensée de la nouvelle fédération, lors de l'analyse des premiers m</w:t>
      </w:r>
      <w:r w:rsidRPr="001D27B7">
        <w:t>é</w:t>
      </w:r>
      <w:r w:rsidRPr="001D27B7">
        <w:t>moires préparés en 1958 sur l'éducation et la</w:t>
      </w:r>
      <w:r>
        <w:t xml:space="preserve">  </w:t>
      </w:r>
      <w:r w:rsidRPr="001D27B7">
        <w:t>[223]</w:t>
      </w:r>
      <w:r>
        <w:t xml:space="preserve"> </w:t>
      </w:r>
      <w:r w:rsidRPr="001D27B7">
        <w:t>santé. L'évolution subséquente, compte tenu de la situation exi</w:t>
      </w:r>
      <w:r w:rsidRPr="001D27B7">
        <w:t>s</w:t>
      </w:r>
      <w:r w:rsidRPr="001D27B7">
        <w:t>tentie</w:t>
      </w:r>
      <w:r w:rsidRPr="001D27B7">
        <w:t>l</w:t>
      </w:r>
      <w:r w:rsidRPr="001D27B7">
        <w:t>le, est dans le prolongement logique de l'idéologie de la F.U.I.Q.</w:t>
      </w:r>
    </w:p>
    <w:p w:rsidR="002E5D24" w:rsidRPr="001D27B7" w:rsidRDefault="002E5D24" w:rsidP="002E5D24">
      <w:pPr>
        <w:spacing w:before="120" w:after="120"/>
        <w:jc w:val="both"/>
      </w:pPr>
      <w:r w:rsidRPr="001D27B7">
        <w:t>La pensée de la F.T.Q. se structure selon une approche plus colle</w:t>
      </w:r>
      <w:r w:rsidRPr="001D27B7">
        <w:t>c</w:t>
      </w:r>
      <w:r w:rsidRPr="001D27B7">
        <w:t>tiviste qu'individualiste où les problèmes con</w:t>
      </w:r>
      <w:r w:rsidRPr="001D27B7">
        <w:t>s</w:t>
      </w:r>
      <w:r w:rsidRPr="001D27B7">
        <w:t>tituent un coût social autant qu'un coût individuel et leurs solutions un actif national aussi bien que personnel. Elle indique une idéologie de socialisation qui situe les préoccupations au niveau des structures globales et qui invite l'État à jouer un rôle de premier plan aussi bien en qualité de moteur du développement qu'en qualité d'artisan des solutions permanentes aux divers problèmes sociaux. Elle suppose aussi une conception d'i</w:t>
      </w:r>
      <w:r w:rsidRPr="001D27B7">
        <w:t>n</w:t>
      </w:r>
      <w:r w:rsidRPr="001D27B7">
        <w:t>terdépendance entre l'économique et le social, comme celle qui exi</w:t>
      </w:r>
      <w:r w:rsidRPr="001D27B7">
        <w:t>s</w:t>
      </w:r>
      <w:r w:rsidRPr="001D27B7">
        <w:t>tait au sein de la F.U.I.Q. Celle-ci est particulièrement rema</w:t>
      </w:r>
      <w:r w:rsidRPr="001D27B7">
        <w:t>r</w:t>
      </w:r>
      <w:r w:rsidRPr="001D27B7">
        <w:t>quable quant à la question de l'assurance-chômage.</w:t>
      </w:r>
    </w:p>
    <w:p w:rsidR="002E5D24" w:rsidRPr="001D27B7" w:rsidRDefault="002E5D24" w:rsidP="002E5D24">
      <w:pPr>
        <w:spacing w:before="120" w:after="120"/>
        <w:jc w:val="both"/>
      </w:pPr>
      <w:r w:rsidRPr="001D27B7">
        <w:t>Les composantes sociale et économique de l'idéologie de la F.T.Q. non seulement concordent mais se fusionnent en fonction d'un objectif commun qui est le progrès de l'unité familiale de consommation. L'une et l'autre ont pour fonction de contribuer à garantir un niveau de vie décent et permanent. C'est pourquoi, beaucoup d'importance est attachée, en matière sociale, à l'aspect préventif et à l'aspect investi</w:t>
      </w:r>
      <w:r w:rsidRPr="001D27B7">
        <w:t>s</w:t>
      </w:r>
      <w:r w:rsidRPr="001D27B7">
        <w:t>sement, alors que le concept de réparation devient davantage synon</w:t>
      </w:r>
      <w:r w:rsidRPr="001D27B7">
        <w:t>y</w:t>
      </w:r>
      <w:r w:rsidRPr="001D27B7">
        <w:t>me de maintien des droits acquis que de compensation.</w:t>
      </w:r>
    </w:p>
    <w:p w:rsidR="002E5D24" w:rsidRPr="001D27B7" w:rsidRDefault="002E5D24" w:rsidP="002E5D24">
      <w:pPr>
        <w:spacing w:before="120" w:after="120"/>
        <w:jc w:val="both"/>
      </w:pPr>
    </w:p>
    <w:p w:rsidR="002E5D24" w:rsidRPr="001D27B7" w:rsidRDefault="002E5D24" w:rsidP="002E5D24">
      <w:pPr>
        <w:spacing w:before="120" w:after="120"/>
        <w:jc w:val="both"/>
      </w:pPr>
    </w:p>
    <w:p w:rsidR="002E5D24" w:rsidRPr="001D27B7" w:rsidRDefault="002E5D24" w:rsidP="002E5D24">
      <w:pPr>
        <w:pStyle w:val="p"/>
      </w:pPr>
      <w:r w:rsidRPr="001D27B7">
        <w:t>[224]</w:t>
      </w:r>
    </w:p>
    <w:p w:rsidR="002E5D24" w:rsidRPr="001D27B7" w:rsidRDefault="002E5D24" w:rsidP="002E5D24">
      <w:pPr>
        <w:pStyle w:val="p"/>
        <w:rPr>
          <w:szCs w:val="2"/>
        </w:rPr>
      </w:pPr>
      <w:r w:rsidRPr="001D27B7">
        <w:br w:type="page"/>
        <w:t>[225]</w:t>
      </w:r>
    </w:p>
    <w:p w:rsidR="002E5D24"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F44C84" w:rsidRDefault="002E5D24" w:rsidP="002E5D24">
      <w:pPr>
        <w:ind w:firstLine="0"/>
        <w:jc w:val="center"/>
        <w:rPr>
          <w:sz w:val="24"/>
        </w:rPr>
      </w:pPr>
      <w:bookmarkStart w:id="33" w:name="Ideologies_pt_2_chap_8"/>
      <w:r w:rsidRPr="00F44C84">
        <w:rPr>
          <w:b/>
          <w:color w:val="000080"/>
          <w:sz w:val="24"/>
        </w:rPr>
        <w:t>Idéologies de la CSN et de la FTQ 1940-1970.</w:t>
      </w:r>
      <w:r w:rsidRPr="00F44C84">
        <w:rPr>
          <w:b/>
          <w:color w:val="000080"/>
          <w:sz w:val="24"/>
        </w:rPr>
        <w:br/>
        <w:t>Le syndicalisme québécois.</w:t>
      </w:r>
    </w:p>
    <w:p w:rsidR="002E5D24" w:rsidRPr="00F44C84" w:rsidRDefault="002E5D24" w:rsidP="002E5D24">
      <w:pPr>
        <w:spacing w:after="120"/>
        <w:ind w:firstLine="0"/>
        <w:jc w:val="center"/>
        <w:rPr>
          <w:b/>
          <w:caps/>
          <w:sz w:val="24"/>
        </w:rPr>
      </w:pPr>
      <w:r>
        <w:rPr>
          <w:b/>
          <w:caps/>
          <w:sz w:val="24"/>
        </w:rPr>
        <w:t>DEUXIÈME partie</w:t>
      </w:r>
    </w:p>
    <w:p w:rsidR="002E5D24" w:rsidRPr="00384B20" w:rsidRDefault="002E5D24" w:rsidP="002E5D24">
      <w:pPr>
        <w:pStyle w:val="Titreniveau1"/>
      </w:pPr>
      <w:r w:rsidRPr="00384B20">
        <w:t xml:space="preserve">Chapitre </w:t>
      </w:r>
      <w:r>
        <w:t>8</w:t>
      </w:r>
    </w:p>
    <w:p w:rsidR="002E5D24" w:rsidRPr="00E07116" w:rsidRDefault="002E5D24" w:rsidP="002E5D24">
      <w:pPr>
        <w:pStyle w:val="Titreniveau2"/>
      </w:pPr>
      <w:r>
        <w:t>LES RELATIONS</w:t>
      </w:r>
      <w:r>
        <w:br/>
        <w:t>DE TRAVAIL</w:t>
      </w:r>
    </w:p>
    <w:bookmarkEnd w:id="33"/>
    <w:p w:rsidR="002E5D24" w:rsidRPr="00E07116" w:rsidRDefault="002E5D24" w:rsidP="002E5D24">
      <w:pPr>
        <w:jc w:val="both"/>
        <w:rPr>
          <w:szCs w:val="36"/>
        </w:rPr>
      </w:pPr>
    </w:p>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1D27B7" w:rsidRDefault="002E5D24" w:rsidP="002E5D24">
      <w:pPr>
        <w:spacing w:before="120" w:after="120"/>
        <w:jc w:val="both"/>
      </w:pPr>
      <w:r w:rsidRPr="001D27B7">
        <w:t>Ce chapitre est relativement court si l'on considère que les probl</w:t>
      </w:r>
      <w:r w:rsidRPr="001D27B7">
        <w:t>è</w:t>
      </w:r>
      <w:r w:rsidRPr="001D27B7">
        <w:t>mes du travail ont traditionnellement constitué le principal centre de préoccupations du mouvement syndical nord-américain. Ceci s'expl</w:t>
      </w:r>
      <w:r w:rsidRPr="001D27B7">
        <w:t>i</w:t>
      </w:r>
      <w:r w:rsidRPr="001D27B7">
        <w:t>que par les raisons suivantes. Les politiques du travail, objet de la n</w:t>
      </w:r>
      <w:r w:rsidRPr="001D27B7">
        <w:t>é</w:t>
      </w:r>
      <w:r w:rsidRPr="001D27B7">
        <w:t>gociation collective, ne sont pas couvertes par notre étude, parce qu'e</w:t>
      </w:r>
      <w:r w:rsidRPr="001D27B7">
        <w:t>l</w:t>
      </w:r>
      <w:r w:rsidRPr="001D27B7">
        <w:t>les sont la responsabilité première des unions. La conception gl</w:t>
      </w:r>
      <w:r w:rsidRPr="001D27B7">
        <w:t>o</w:t>
      </w:r>
      <w:r w:rsidRPr="001D27B7">
        <w:t>bale du système de relations industrielles et la définition des acteurs les uns par rapport aux autres ont été traitées au chapitre 5. Le but du présent chapitre est de poursuivre cette première analyse en dégageant les p</w:t>
      </w:r>
      <w:r w:rsidRPr="001D27B7">
        <w:t>o</w:t>
      </w:r>
      <w:r w:rsidRPr="001D27B7">
        <w:t>sitions de base du mouvement qui concrétisent la définition de soi et la définition des rapports avec les autres. C'est pourquoi, le centre d'i</w:t>
      </w:r>
      <w:r w:rsidRPr="001D27B7">
        <w:t>n</w:t>
      </w:r>
      <w:r w:rsidRPr="001D27B7">
        <w:t>térêt sera les politiques des trois centres syndicaux à l'égard du droit d'association, du droit de négociation, du droit de grève et du rôle de l'État.</w:t>
      </w:r>
    </w:p>
    <w:p w:rsidR="002E5D24" w:rsidRPr="001D27B7" w:rsidRDefault="002E5D24" w:rsidP="002E5D24">
      <w:pPr>
        <w:spacing w:before="120" w:after="120"/>
        <w:jc w:val="both"/>
      </w:pPr>
      <w:r w:rsidRPr="001D27B7">
        <w:t>Une large section du chapitre sera consacrée à la F.P.T.Q., parce que cette fédération a, en vertu de son orientation professionnelle, a</w:t>
      </w:r>
      <w:r w:rsidRPr="001D27B7">
        <w:t>c</w:t>
      </w:r>
      <w:r w:rsidRPr="001D27B7">
        <w:t>cordé plus d'importance à ces questions que la F.U.I.Q. en établissant des traditions qui ont servi de cadre de référence et de point d'appui à la F.T.Q.</w:t>
      </w:r>
    </w:p>
    <w:p w:rsidR="002E5D24" w:rsidRPr="001D27B7" w:rsidRDefault="002E5D24" w:rsidP="002E5D24">
      <w:pPr>
        <w:spacing w:before="120" w:after="120"/>
        <w:jc w:val="both"/>
      </w:pPr>
    </w:p>
    <w:p w:rsidR="002E5D24" w:rsidRPr="001D27B7" w:rsidRDefault="002E5D24" w:rsidP="002E5D24">
      <w:pPr>
        <w:pStyle w:val="planchest1"/>
      </w:pPr>
      <w:bookmarkStart w:id="34" w:name="Ideologies_pt_2_chap_8_I"/>
      <w:r w:rsidRPr="001D27B7">
        <w:t>I</w:t>
      </w:r>
      <w:r>
        <w:t xml:space="preserve">. </w:t>
      </w:r>
      <w:r w:rsidRPr="001D27B7">
        <w:t>La Fédération provinciale</w:t>
      </w:r>
      <w:r>
        <w:t xml:space="preserve"> </w:t>
      </w:r>
      <w:r w:rsidRPr="001D27B7">
        <w:t>du travail</w:t>
      </w:r>
      <w:r>
        <w:br/>
      </w:r>
      <w:r w:rsidRPr="001D27B7">
        <w:t>du Québec</w:t>
      </w:r>
    </w:p>
    <w:bookmarkEnd w:id="34"/>
    <w:p w:rsidR="002E5D24" w:rsidRPr="001D27B7" w:rsidRDefault="002E5D24" w:rsidP="002E5D24">
      <w:pPr>
        <w:spacing w:before="120" w:after="120"/>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1D27B7" w:rsidRDefault="002E5D24" w:rsidP="002E5D24">
      <w:pPr>
        <w:spacing w:before="120" w:after="120"/>
        <w:jc w:val="both"/>
      </w:pPr>
      <w:r w:rsidRPr="001D27B7">
        <w:t>Pour la F.P.T.Q. le système de relations industrielles a fondame</w:t>
      </w:r>
      <w:r w:rsidRPr="001D27B7">
        <w:t>n</w:t>
      </w:r>
      <w:r w:rsidRPr="001D27B7">
        <w:t>talement comme fonction essentielle d'instaurer la paix industrielle en</w:t>
      </w:r>
      <w:r>
        <w:t xml:space="preserve"> </w:t>
      </w:r>
      <w:r w:rsidRPr="001D27B7">
        <w:t>[226]</w:t>
      </w:r>
      <w:r>
        <w:t xml:space="preserve"> </w:t>
      </w:r>
      <w:r w:rsidRPr="001D27B7">
        <w:t>créant des relations harmonieuses entre le Capital et le Travail. « Il est des relations industrielles un peu comme des relations internati</w:t>
      </w:r>
      <w:r w:rsidRPr="001D27B7">
        <w:t>o</w:t>
      </w:r>
      <w:r w:rsidRPr="001D27B7">
        <w:t>nales. Leur réglementation doit viser plus loin que l'immédiat, et viser à l'harmonie future comme à l'harmonie actuelle</w:t>
      </w:r>
      <w:r>
        <w:t> </w:t>
      </w:r>
      <w:r>
        <w:rPr>
          <w:rStyle w:val="Appelnotedebasdep"/>
        </w:rPr>
        <w:footnoteReference w:id="379"/>
      </w:r>
      <w:r w:rsidRPr="001D27B7">
        <w:t> » Cette déf</w:t>
      </w:r>
      <w:r w:rsidRPr="001D27B7">
        <w:t>i</w:t>
      </w:r>
      <w:r w:rsidRPr="001D27B7">
        <w:t>nition du but des relations industrielles s'inscrit dans la problématique d'un sy</w:t>
      </w:r>
      <w:r w:rsidRPr="001D27B7">
        <w:t>n</w:t>
      </w:r>
      <w:r w:rsidRPr="001D27B7">
        <w:t>dicalisme qui se veut non révolutionnaire. Elle repose sur deux idées de base, soit que les travailleurs et les employeurs sont les principaux agents des relations professionnelles et que des relations o</w:t>
      </w:r>
      <w:r w:rsidRPr="001D27B7">
        <w:t>r</w:t>
      </w:r>
      <w:r w:rsidRPr="001D27B7">
        <w:t>données entre eux impliquent un équilibre de force. Celles-ci sont sous-jacentes aux politiques de la F.P.T.Q. eu égard au droit d'associ</w:t>
      </w:r>
      <w:r w:rsidRPr="001D27B7">
        <w:t>a</w:t>
      </w:r>
      <w:r w:rsidRPr="001D27B7">
        <w:t>tion, au droit de négociation, au droit de grève et au rôle de l'État.</w:t>
      </w:r>
    </w:p>
    <w:p w:rsidR="002E5D24" w:rsidRPr="001D27B7" w:rsidRDefault="002E5D24" w:rsidP="002E5D24">
      <w:pPr>
        <w:spacing w:before="120" w:after="120"/>
        <w:jc w:val="both"/>
      </w:pPr>
    </w:p>
    <w:p w:rsidR="002E5D24" w:rsidRPr="001D27B7" w:rsidRDefault="002E5D24" w:rsidP="002E5D24">
      <w:pPr>
        <w:pStyle w:val="planche"/>
      </w:pPr>
      <w:r w:rsidRPr="001D27B7">
        <w:t>A. LE DROIT D'ASSOCIATION</w:t>
      </w:r>
    </w:p>
    <w:p w:rsidR="002E5D24" w:rsidRPr="001D27B7" w:rsidRDefault="002E5D24" w:rsidP="002E5D24">
      <w:pPr>
        <w:spacing w:before="120" w:after="120"/>
        <w:jc w:val="both"/>
      </w:pPr>
    </w:p>
    <w:p w:rsidR="002E5D24" w:rsidRPr="001D27B7" w:rsidRDefault="002E5D24" w:rsidP="002E5D24">
      <w:pPr>
        <w:spacing w:before="120" w:after="120"/>
        <w:jc w:val="both"/>
      </w:pPr>
      <w:r w:rsidRPr="001D27B7">
        <w:t>La libre appartenance de chacun à l'union de son choix constitue la première composante de l'idéologie de la F.P.T.Q. en matière de rel</w:t>
      </w:r>
      <w:r w:rsidRPr="001D27B7">
        <w:t>a</w:t>
      </w:r>
      <w:r w:rsidRPr="001D27B7">
        <w:t>tions du travail. Considérée comme un droit fondamental qui cond</w:t>
      </w:r>
      <w:r w:rsidRPr="001D27B7">
        <w:t>i</w:t>
      </w:r>
      <w:r w:rsidRPr="001D27B7">
        <w:t>tionne l'exercice des autres droits des travailleurs, la liberté d'associ</w:t>
      </w:r>
      <w:r w:rsidRPr="001D27B7">
        <w:t>a</w:t>
      </w:r>
      <w:r w:rsidRPr="001D27B7">
        <w:t>tion acquiert un caractère absolu.</w:t>
      </w:r>
    </w:p>
    <w:p w:rsidR="002E5D24" w:rsidRDefault="002E5D24" w:rsidP="002E5D24">
      <w:pPr>
        <w:pStyle w:val="Grillecouleur-Accent1"/>
      </w:pPr>
    </w:p>
    <w:p w:rsidR="002E5D24" w:rsidRPr="001D27B7" w:rsidRDefault="002E5D24" w:rsidP="002E5D24">
      <w:pPr>
        <w:pStyle w:val="Grillecouleur-Accent1"/>
      </w:pPr>
      <w:r w:rsidRPr="001D27B7">
        <w:t>Votre comité recommande que cette convention réaffirme son att</w:t>
      </w:r>
      <w:r w:rsidRPr="001D27B7">
        <w:t>i</w:t>
      </w:r>
      <w:r w:rsidRPr="001D27B7">
        <w:t>tude en faveur d'une liberté absolue d'association pour tous les o</w:t>
      </w:r>
      <w:r w:rsidRPr="001D27B7">
        <w:t>u</w:t>
      </w:r>
      <w:r w:rsidRPr="001D27B7">
        <w:t>vriers dans toute union de leur choix quels que soient leur métier ou leur classification y co</w:t>
      </w:r>
      <w:r w:rsidRPr="001D27B7">
        <w:t>m</w:t>
      </w:r>
      <w:r w:rsidRPr="001D27B7">
        <w:t>pris les employés du service civil</w:t>
      </w:r>
      <w:r>
        <w:t> </w:t>
      </w:r>
      <w:r>
        <w:rPr>
          <w:rStyle w:val="Appelnotedebasdep"/>
        </w:rPr>
        <w:footnoteReference w:id="380"/>
      </w:r>
      <w:r w:rsidRPr="001D27B7">
        <w:t>.</w:t>
      </w:r>
    </w:p>
    <w:p w:rsidR="002E5D24" w:rsidRDefault="002E5D24" w:rsidP="002E5D24">
      <w:pPr>
        <w:pStyle w:val="Grillecouleur-Accent1"/>
      </w:pPr>
      <w:r w:rsidRPr="001D27B7">
        <w:t>Garantir, en termes non équivoques, la liberté d'association et le droit d'organisation aux travailleurs sans intimidation ou coercition ou restri</w:t>
      </w:r>
      <w:r w:rsidRPr="001D27B7">
        <w:t>c</w:t>
      </w:r>
      <w:r w:rsidRPr="001D27B7">
        <w:t>tion d'aucune espèce de la part des employeurs</w:t>
      </w:r>
      <w:r>
        <w:t> </w:t>
      </w:r>
      <w:r>
        <w:rPr>
          <w:rStyle w:val="Appelnotedebasdep"/>
        </w:rPr>
        <w:footnoteReference w:id="381"/>
      </w:r>
      <w:r w:rsidRPr="001D27B7">
        <w:t>.</w:t>
      </w:r>
    </w:p>
    <w:p w:rsidR="002E5D24" w:rsidRPr="001D27B7" w:rsidRDefault="002E5D24" w:rsidP="002E5D24">
      <w:pPr>
        <w:pStyle w:val="Grillecouleur-Accent1"/>
      </w:pPr>
    </w:p>
    <w:p w:rsidR="002E5D24" w:rsidRPr="001D27B7" w:rsidRDefault="002E5D24" w:rsidP="002E5D24">
      <w:pPr>
        <w:spacing w:before="120" w:after="120"/>
        <w:jc w:val="both"/>
      </w:pPr>
      <w:r w:rsidRPr="001D27B7">
        <w:t>Elle donne lieu à une double politique, l'une visant à élargir con</w:t>
      </w:r>
      <w:r w:rsidRPr="001D27B7">
        <w:t>s</w:t>
      </w:r>
      <w:r w:rsidRPr="001D27B7">
        <w:t>tamment le champ de la protection juridique du droit d'association, l'autre visant à assurer la sécurité syndicale et à éliminer les obstacles au libre exercice du droit d'association.</w:t>
      </w:r>
    </w:p>
    <w:p w:rsidR="002E5D24" w:rsidRPr="001D27B7" w:rsidRDefault="002E5D24" w:rsidP="002E5D24">
      <w:pPr>
        <w:spacing w:before="120" w:after="120"/>
        <w:jc w:val="both"/>
      </w:pPr>
      <w:r w:rsidRPr="001D27B7">
        <w:t>En 1944, la F.P.T.Q. se réjouit de l'adoption de la Loi des relations ouvrières parce qu'elle consacre le principe du droit des travailleurs de s'associer dans des unions de leur choix. Mais, elle se rend vite com</w:t>
      </w:r>
      <w:r w:rsidRPr="001D27B7">
        <w:t>p</w:t>
      </w:r>
      <w:r w:rsidRPr="001D27B7">
        <w:t>te, à l'usage, que cette loi comporte des failles. En effet, la</w:t>
      </w:r>
      <w:r>
        <w:t xml:space="preserve">  </w:t>
      </w:r>
      <w:r w:rsidRPr="001D27B7">
        <w:t>[227]</w:t>
      </w:r>
      <w:r>
        <w:t xml:space="preserve"> </w:t>
      </w:r>
      <w:r w:rsidRPr="001D27B7">
        <w:t>str</w:t>
      </w:r>
      <w:r w:rsidRPr="001D27B7">
        <w:t>a</w:t>
      </w:r>
      <w:r w:rsidRPr="001D27B7">
        <w:t>tégie des employeurs antisyndicaux à l'occasion d'une campagne d'o</w:t>
      </w:r>
      <w:r w:rsidRPr="001D27B7">
        <w:t>r</w:t>
      </w:r>
      <w:r w:rsidRPr="001D27B7">
        <w:t>ganisation syndicale consistait à menacer leurs employés de cong</w:t>
      </w:r>
      <w:r w:rsidRPr="001D27B7">
        <w:t>é</w:t>
      </w:r>
      <w:r w:rsidRPr="001D27B7">
        <w:t xml:space="preserve">diement ou de fermeture de l'usine s'ils adhéraient au syndicat </w:t>
      </w:r>
      <w:r w:rsidRPr="001D27B7">
        <w:rPr>
          <w:i/>
        </w:rPr>
        <w:t>bona fide</w:t>
      </w:r>
      <w:r w:rsidRPr="001D27B7">
        <w:rPr>
          <w:i/>
          <w:iCs/>
        </w:rPr>
        <w:t xml:space="preserve">, </w:t>
      </w:r>
      <w:r w:rsidRPr="001D27B7">
        <w:t>à favoriser sinon stimuler la formation d'union de comp</w:t>
      </w:r>
      <w:r w:rsidRPr="001D27B7">
        <w:t>a</w:t>
      </w:r>
      <w:r w:rsidRPr="001D27B7">
        <w:t>gnie dite indépendante, ou à congédier les « activistes syndicaux ». La str</w:t>
      </w:r>
      <w:r w:rsidRPr="001D27B7">
        <w:t>a</w:t>
      </w:r>
      <w:r w:rsidRPr="001D27B7">
        <w:t>tégie défensive de la F.P.T.Q. consiste alors, d'une part à tenter de déloger les unions de boutique et de les faire interdire par la loi, co</w:t>
      </w:r>
      <w:r w:rsidRPr="001D27B7">
        <w:t>m</w:t>
      </w:r>
      <w:r w:rsidRPr="001D27B7">
        <w:t>me nous l'avons vu au chapitre 5, et d'autre part, à réclamer que la l</w:t>
      </w:r>
      <w:r w:rsidRPr="001D27B7">
        <w:t>é</w:t>
      </w:r>
      <w:r w:rsidRPr="001D27B7">
        <w:t>gislation prévoit la réi</w:t>
      </w:r>
      <w:r w:rsidRPr="001D27B7">
        <w:t>n</w:t>
      </w:r>
      <w:r w:rsidRPr="001D27B7">
        <w:t>tégration dans leurs fonctions des employés congédiés pour activités syndicales avec l'entière compensation mon</w:t>
      </w:r>
      <w:r w:rsidRPr="001D27B7">
        <w:t>é</w:t>
      </w:r>
      <w:r w:rsidRPr="001D27B7">
        <w:t>taire pour le salaire perdu pendant la période de congédiement et qu'elle impose des sanctions ou amendes plus s</w:t>
      </w:r>
      <w:r w:rsidRPr="001D27B7">
        <w:t>é</w:t>
      </w:r>
      <w:r w:rsidRPr="001D27B7">
        <w:t>vères aux employeurs qui violent la loi en congédiant des travailleurs pour activités syndic</w:t>
      </w:r>
      <w:r w:rsidRPr="001D27B7">
        <w:t>a</w:t>
      </w:r>
      <w:r w:rsidRPr="001D27B7">
        <w:t>les</w:t>
      </w:r>
      <w:r>
        <w:t> </w:t>
      </w:r>
      <w:r>
        <w:rPr>
          <w:rStyle w:val="Appelnotedebasdep"/>
        </w:rPr>
        <w:footnoteReference w:id="382"/>
      </w:r>
      <w:r w:rsidRPr="001D27B7">
        <w:t>.</w:t>
      </w:r>
    </w:p>
    <w:p w:rsidR="002E5D24" w:rsidRPr="001D27B7" w:rsidRDefault="002E5D24" w:rsidP="002E5D24">
      <w:pPr>
        <w:spacing w:before="120" w:after="120"/>
        <w:jc w:val="both"/>
      </w:pPr>
      <w:r w:rsidRPr="001D27B7">
        <w:t>H nous semble important d'insister ici sur un point qui paraît ant</w:t>
      </w:r>
      <w:r w:rsidRPr="001D27B7">
        <w:t>i</w:t>
      </w:r>
      <w:r w:rsidRPr="001D27B7">
        <w:t>nomique, celui de la sécurité syndicale par opposition à la liberté d'a</w:t>
      </w:r>
      <w:r w:rsidRPr="001D27B7">
        <w:t>s</w:t>
      </w:r>
      <w:r w:rsidRPr="001D27B7">
        <w:t>sociation. En effet, tout en définissant la liberté d'association comme un droit fondamental qu'elle revendique pour tous les travai</w:t>
      </w:r>
      <w:r w:rsidRPr="001D27B7">
        <w:t>l</w:t>
      </w:r>
      <w:r w:rsidRPr="001D27B7">
        <w:t>leurs au nom de la démocratie, la F.P.T.Q. préconise des mesures qui ass</w:t>
      </w:r>
      <w:r w:rsidRPr="001D27B7">
        <w:t>u</w:t>
      </w:r>
      <w:r w:rsidRPr="001D27B7">
        <w:t>rent la sécurité du syndicat, mais qui limitent en même temps, les possib</w:t>
      </w:r>
      <w:r w:rsidRPr="001D27B7">
        <w:t>i</w:t>
      </w:r>
      <w:r w:rsidRPr="001D27B7">
        <w:t>lités quant au choix de l'organisme de r</w:t>
      </w:r>
      <w:r w:rsidRPr="001D27B7">
        <w:t>e</w:t>
      </w:r>
      <w:r w:rsidRPr="001D27B7">
        <w:t>présentation ouvrière et quant au changement d'allégeance syndicale.</w:t>
      </w:r>
    </w:p>
    <w:p w:rsidR="002E5D24" w:rsidRPr="001D27B7" w:rsidRDefault="002E5D24" w:rsidP="002E5D24">
      <w:pPr>
        <w:spacing w:before="120" w:after="120"/>
        <w:jc w:val="both"/>
      </w:pPr>
      <w:r w:rsidRPr="001D27B7">
        <w:t>Pour la F.P.T.Q. et le syndicalisme nord-américain, en général, la liberté syndicale ne doit pas entraîner de div</w:t>
      </w:r>
      <w:r w:rsidRPr="001D27B7">
        <w:t>i</w:t>
      </w:r>
      <w:r w:rsidRPr="001D27B7">
        <w:t>sion à l'intérieur de la classe ouvrière. Elle réside fondamentalement dans des structures syndicales démocratiques. La véritable liberté syndicale, ce n'est pas le changement d'allégeance syndicale quand on le désire et souvent pour des motifs futiles, mais c'est le pouvoir réel des membres de m</w:t>
      </w:r>
      <w:r w:rsidRPr="001D27B7">
        <w:t>o</w:t>
      </w:r>
      <w:r w:rsidRPr="001D27B7">
        <w:t>difier la constitution de leur syndicat et de changer leurs dirigeants. C'est pourquoi, loin de voir une opposition entre liberté d'association et sécurité institutionnelle, on conçoit que ces deux notions sont co</w:t>
      </w:r>
      <w:r w:rsidRPr="001D27B7">
        <w:t>n</w:t>
      </w:r>
      <w:r w:rsidRPr="001D27B7">
        <w:t>vergentes. Le libre exercice du droit d'association est illusoire s'il ne s'effectue pas par l'entremise d'une organisation efficace. L'effic</w:t>
      </w:r>
      <w:r w:rsidRPr="001D27B7">
        <w:t>a</w:t>
      </w:r>
      <w:r w:rsidRPr="001D27B7">
        <w:t>cité est irréalisable pour un organisme qui doit constamment lutter pour survivre. En conséquence, il ne saurait y avoir sans sécurité sy</w:t>
      </w:r>
      <w:r w:rsidRPr="001D27B7">
        <w:t>n</w:t>
      </w:r>
      <w:r w:rsidRPr="001D27B7">
        <w:t>dicale de promotion de la condition ouvrière, ce qui constitue l'obje</w:t>
      </w:r>
      <w:r w:rsidRPr="001D27B7">
        <w:t>c</w:t>
      </w:r>
      <w:r w:rsidRPr="001D27B7">
        <w:t>tif pri</w:t>
      </w:r>
      <w:r w:rsidRPr="001D27B7">
        <w:t>n</w:t>
      </w:r>
      <w:r w:rsidRPr="001D27B7">
        <w:t>cipal de l'exercice du droit d'association.</w:t>
      </w:r>
    </w:p>
    <w:p w:rsidR="002E5D24" w:rsidRPr="001D27B7" w:rsidRDefault="002E5D24" w:rsidP="002E5D24">
      <w:pPr>
        <w:spacing w:before="120" w:after="120"/>
        <w:jc w:val="both"/>
      </w:pPr>
      <w:r w:rsidRPr="001D27B7">
        <w:t>Dans sa recherche d'une sécurité institutionnelle, le syndicalisme nord-américain ne s'est pas contenté de ses propres moyens seulement, soit l'élimination de la concurrence intersyndicale et la négociation de</w:t>
      </w:r>
      <w:r>
        <w:t xml:space="preserve"> </w:t>
      </w:r>
      <w:r w:rsidRPr="001D27B7">
        <w:t>[228]</w:t>
      </w:r>
      <w:r>
        <w:t xml:space="preserve"> </w:t>
      </w:r>
      <w:r w:rsidRPr="001D27B7">
        <w:t>clauses de sécurité syndicale. Il a aussi tenté de l'obtenir par voie lég</w:t>
      </w:r>
      <w:r w:rsidRPr="001D27B7">
        <w:t>i</w:t>
      </w:r>
      <w:r w:rsidRPr="001D27B7">
        <w:t>slative. Ainsi, le congrès de 1943 recommande que la clause d'atelier fermé, simple ou conjoint, soit accordée lorsque 75% des tr</w:t>
      </w:r>
      <w:r w:rsidRPr="001D27B7">
        <w:t>a</w:t>
      </w:r>
      <w:r w:rsidRPr="001D27B7">
        <w:t>vai</w:t>
      </w:r>
      <w:r w:rsidRPr="001D27B7">
        <w:t>l</w:t>
      </w:r>
      <w:r w:rsidRPr="001D27B7">
        <w:t>leurs sont organisés dans une ou plusieurs unions, pourvu que les pa</w:t>
      </w:r>
      <w:r w:rsidRPr="001D27B7">
        <w:t>r</w:t>
      </w:r>
      <w:r w:rsidRPr="001D27B7">
        <w:t>ties soient d'accord. Un désir semblable est exprimé en 1950 dans un énoncé de principe à l'égard d'un projet de Code du travail, comme l'indique le passage suivant :</w:t>
      </w:r>
    </w:p>
    <w:p w:rsidR="002E5D24" w:rsidRDefault="002E5D24" w:rsidP="002E5D24">
      <w:pPr>
        <w:pStyle w:val="Grillecouleur-Accent1"/>
      </w:pPr>
    </w:p>
    <w:p w:rsidR="002E5D24" w:rsidRDefault="002E5D24" w:rsidP="002E5D24">
      <w:pPr>
        <w:pStyle w:val="Grillecouleur-Accent1"/>
      </w:pPr>
      <w:r w:rsidRPr="001D27B7">
        <w:t>Des dispositions pourront être incluses dans une convention colle</w:t>
      </w:r>
      <w:r w:rsidRPr="001D27B7">
        <w:t>c</w:t>
      </w:r>
      <w:r w:rsidRPr="001D27B7">
        <w:t>tive après négociation entre les parties ou après conciliation ou pou</w:t>
      </w:r>
      <w:r w:rsidRPr="001D27B7">
        <w:t>r</w:t>
      </w:r>
      <w:r w:rsidRPr="001D27B7">
        <w:t xml:space="preserve">ront faire le sujet d'une sentence arbitrale, afin qu'un employeur soit tenu : </w:t>
      </w:r>
      <w:r w:rsidRPr="001D27B7">
        <w:rPr>
          <w:i/>
          <w:iCs/>
        </w:rPr>
        <w:t xml:space="preserve">a) </w:t>
      </w:r>
      <w:r w:rsidRPr="001D27B7">
        <w:t>d'e</w:t>
      </w:r>
      <w:r w:rsidRPr="001D27B7">
        <w:t>n</w:t>
      </w:r>
      <w:r w:rsidRPr="001D27B7">
        <w:t xml:space="preserve">gager ou de garder à son emploi comme salariés des membres d'une union ; </w:t>
      </w:r>
      <w:r w:rsidRPr="001D27B7">
        <w:rPr>
          <w:i/>
          <w:iCs/>
        </w:rPr>
        <w:t xml:space="preserve">b) </w:t>
      </w:r>
      <w:r w:rsidRPr="001D27B7">
        <w:t>d'accorder sur entente avec l'union une préférence dans l'eng</w:t>
      </w:r>
      <w:r w:rsidRPr="001D27B7">
        <w:t>a</w:t>
      </w:r>
      <w:r w:rsidRPr="001D27B7">
        <w:t>gement ou le maintien à son emploi de membres de cette union</w:t>
      </w:r>
      <w:r>
        <w:t> </w:t>
      </w:r>
      <w:r>
        <w:rPr>
          <w:rStyle w:val="Appelnotedebasdep"/>
        </w:rPr>
        <w:footnoteReference w:id="383"/>
      </w:r>
      <w:r w:rsidRPr="001D27B7">
        <w:t>.</w:t>
      </w:r>
    </w:p>
    <w:p w:rsidR="002E5D24" w:rsidRPr="001D27B7" w:rsidRDefault="002E5D24" w:rsidP="002E5D24">
      <w:pPr>
        <w:pStyle w:val="Grillecouleur-Accent1"/>
      </w:pPr>
    </w:p>
    <w:p w:rsidR="002E5D24" w:rsidRPr="001D27B7" w:rsidRDefault="002E5D24" w:rsidP="002E5D24">
      <w:pPr>
        <w:spacing w:before="120" w:after="120"/>
        <w:jc w:val="both"/>
      </w:pPr>
      <w:r w:rsidRPr="001D27B7">
        <w:t xml:space="preserve">En 1954, on dénonce le principe des lois américaines, dites du « droit au travail ». </w:t>
      </w:r>
      <w:r w:rsidRPr="001D27B7">
        <w:rPr>
          <w:i/>
          <w:iCs/>
        </w:rPr>
        <w:t xml:space="preserve">Le Monde ouvrier </w:t>
      </w:r>
      <w:r w:rsidRPr="001D27B7">
        <w:t>les qualifient de lois antisynd</w:t>
      </w:r>
      <w:r w:rsidRPr="001D27B7">
        <w:t>i</w:t>
      </w:r>
      <w:r w:rsidRPr="001D27B7">
        <w:t>cales qui conduisent aux bas salaires, aux grèves et au malaise indu</w:t>
      </w:r>
      <w:r w:rsidRPr="001D27B7">
        <w:t>s</w:t>
      </w:r>
      <w:r w:rsidRPr="001D27B7">
        <w:t>triel, de violation des droits de l'homme et de menace au bien-être g</w:t>
      </w:r>
      <w:r w:rsidRPr="001D27B7">
        <w:t>é</w:t>
      </w:r>
      <w:r w:rsidRPr="001D27B7">
        <w:t>néral</w:t>
      </w:r>
      <w:r>
        <w:t> </w:t>
      </w:r>
      <w:r>
        <w:rPr>
          <w:rStyle w:val="Appelnotedebasdep"/>
        </w:rPr>
        <w:footnoteReference w:id="384"/>
      </w:r>
      <w:r w:rsidRPr="001D27B7">
        <w:t>. La F.P.T.Q. fait alors écho à la campagne des unions amér</w:t>
      </w:r>
      <w:r w:rsidRPr="001D27B7">
        <w:t>i</w:t>
      </w:r>
      <w:r w:rsidRPr="001D27B7">
        <w:t>caines contre ces lois. Il est probable aussi qu'elle craigne à l'époque que l'esprit du bill 5, qu'elle avait combattu victorieusement en 1949, ne soit introduit par le gouvernement Duplessis à la suite d'un proce</w:t>
      </w:r>
      <w:r w:rsidRPr="001D27B7">
        <w:t>s</w:t>
      </w:r>
      <w:r w:rsidRPr="001D27B7">
        <w:t>sus d'imitation de certaines lois américaines.</w:t>
      </w:r>
    </w:p>
    <w:p w:rsidR="002E5D24" w:rsidRPr="001D27B7" w:rsidRDefault="002E5D24" w:rsidP="002E5D24">
      <w:pPr>
        <w:spacing w:before="120" w:after="120"/>
        <w:jc w:val="both"/>
      </w:pPr>
    </w:p>
    <w:p w:rsidR="002E5D24" w:rsidRPr="001D27B7" w:rsidRDefault="002E5D24" w:rsidP="002E5D24">
      <w:pPr>
        <w:pStyle w:val="planche"/>
      </w:pPr>
      <w:r w:rsidRPr="001D27B7">
        <w:t>B. LE DROIT DE NÉGOCIATION</w:t>
      </w:r>
    </w:p>
    <w:p w:rsidR="002E5D24" w:rsidRPr="001D27B7" w:rsidRDefault="002E5D24" w:rsidP="002E5D24">
      <w:pPr>
        <w:spacing w:before="120" w:after="120"/>
        <w:jc w:val="both"/>
      </w:pPr>
    </w:p>
    <w:p w:rsidR="002E5D24" w:rsidRPr="001D27B7" w:rsidRDefault="002E5D24" w:rsidP="002E5D24">
      <w:pPr>
        <w:spacing w:before="120" w:after="120"/>
        <w:jc w:val="both"/>
      </w:pPr>
      <w:r w:rsidRPr="001D27B7">
        <w:t>Le droit de négociation est intrinsèquement lié au droit d'associ</w:t>
      </w:r>
      <w:r w:rsidRPr="001D27B7">
        <w:t>a</w:t>
      </w:r>
      <w:r w:rsidRPr="001D27B7">
        <w:t>tion. En effet, l'exercice du droit d'association en vue d'améliorer les conditions de travail est illusoire s'il n'existe pas pour les syndicats une capacité réelle de transiger sur un pied d'égalité avec les e</w:t>
      </w:r>
      <w:r w:rsidRPr="001D27B7">
        <w:t>m</w:t>
      </w:r>
      <w:r w:rsidRPr="001D27B7">
        <w:t>ployeurs. La politique de la F.P.T.Q. quant au droit de négociation repose fo</w:t>
      </w:r>
      <w:r w:rsidRPr="001D27B7">
        <w:t>n</w:t>
      </w:r>
      <w:r w:rsidRPr="001D27B7">
        <w:t>damentalement sur cette idée. Son objectif est d'obtenir la pleine reconnaissance juridique ainsi que le respect int</w:t>
      </w:r>
      <w:r w:rsidRPr="001D27B7">
        <w:t>é</w:t>
      </w:r>
      <w:r w:rsidRPr="001D27B7">
        <w:t>gral par les employeurs de ce droit.</w:t>
      </w:r>
    </w:p>
    <w:p w:rsidR="002E5D24" w:rsidRPr="001D27B7" w:rsidRDefault="002E5D24" w:rsidP="002E5D24">
      <w:pPr>
        <w:spacing w:before="120" w:after="120"/>
        <w:jc w:val="both"/>
      </w:pPr>
      <w:r w:rsidRPr="001D27B7">
        <w:t>Au moment de la création de la F.P.T.Q., le principe de l'obligation pour un employeur de négocier avec un sy</w:t>
      </w:r>
      <w:r w:rsidRPr="001D27B7">
        <w:t>n</w:t>
      </w:r>
      <w:r w:rsidRPr="001D27B7">
        <w:t>dicat accrédité, introduit dans le système américain de relations industrielles par le Wagner Act, n'avait pas encore été trans</w:t>
      </w:r>
      <w:r>
        <w:t>crit dans les législations cana</w:t>
      </w:r>
      <w:r w:rsidRPr="001D27B7">
        <w:t>diennes.</w:t>
      </w:r>
      <w:r>
        <w:rPr>
          <w:szCs w:val="16"/>
        </w:rPr>
        <w:t xml:space="preserve"> </w:t>
      </w:r>
      <w:r w:rsidRPr="001D27B7">
        <w:rPr>
          <w:szCs w:val="16"/>
        </w:rPr>
        <w:t>[229]</w:t>
      </w:r>
      <w:r w:rsidRPr="001D27B7">
        <w:t xml:space="preserve"> Au début des années 40, cette question est l'objet d'une vive préoccupation au sein de la F.P.T.Q. Les délégués au congrès de 1943 demandent que le droit de négociation soit reconnu légalement, là où 50% des travailleurs sont syndiqués dans une ou plusieurs unions et que l'employeur soit alors tenu de négocier</w:t>
      </w:r>
      <w:r>
        <w:t> </w:t>
      </w:r>
      <w:r>
        <w:rPr>
          <w:rStyle w:val="Appelnotedebasdep"/>
        </w:rPr>
        <w:footnoteReference w:id="385"/>
      </w:r>
      <w:r w:rsidRPr="001D27B7">
        <w:t>.</w:t>
      </w:r>
    </w:p>
    <w:p w:rsidR="002E5D24" w:rsidRPr="001D27B7" w:rsidRDefault="002E5D24" w:rsidP="002E5D24">
      <w:pPr>
        <w:spacing w:before="120" w:after="120"/>
        <w:jc w:val="both"/>
      </w:pPr>
      <w:r w:rsidRPr="001D27B7">
        <w:t>Dans les années qui suivent la promulgation de la Loi des relations ouvrières, la F.P.T.Q. se plaint de l'attitude antisyndicale de certains employeurs qui refusent de rencontrer les représentants d'union cert</w:t>
      </w:r>
      <w:r w:rsidRPr="001D27B7">
        <w:t>i</w:t>
      </w:r>
      <w:r w:rsidRPr="001D27B7">
        <w:t>fiée, parfois même lorsqu'une telle rencontre est convoquée par un conciliateur, qui ne négocient pas de bonne foi, ou font tout pour lai</w:t>
      </w:r>
      <w:r w:rsidRPr="001D27B7">
        <w:t>s</w:t>
      </w:r>
      <w:r w:rsidRPr="001D27B7">
        <w:t>ser traîner les choses en longueur. Elle demande alors au gouvern</w:t>
      </w:r>
      <w:r w:rsidRPr="001D27B7">
        <w:t>e</w:t>
      </w:r>
      <w:r w:rsidRPr="001D27B7">
        <w:t>ment de forcer ces employeurs à respecter la loi, sinon de l'abroger et de laisser les syndicats se servir de leur force économique sans restri</w:t>
      </w:r>
      <w:r w:rsidRPr="001D27B7">
        <w:t>c</w:t>
      </w:r>
      <w:r w:rsidRPr="001D27B7">
        <w:t>tion légale</w:t>
      </w:r>
      <w:r>
        <w:t> </w:t>
      </w:r>
      <w:r>
        <w:rPr>
          <w:rStyle w:val="Appelnotedebasdep"/>
        </w:rPr>
        <w:footnoteReference w:id="386"/>
      </w:r>
      <w:r w:rsidRPr="001D27B7">
        <w:t>. Face à la persistance de ce problème, la F.P.T.Q. d</w:t>
      </w:r>
      <w:r w:rsidRPr="001D27B7">
        <w:t>e</w:t>
      </w:r>
      <w:r w:rsidRPr="001D27B7">
        <w:t>mande quelques années plus tard que la Commission des relations o</w:t>
      </w:r>
      <w:r w:rsidRPr="001D27B7">
        <w:t>u</w:t>
      </w:r>
      <w:r w:rsidRPr="001D27B7">
        <w:t>vri</w:t>
      </w:r>
      <w:r w:rsidRPr="001D27B7">
        <w:t>è</w:t>
      </w:r>
      <w:r w:rsidRPr="001D27B7">
        <w:t>res ait le pouvoir de forcer les employeurs à négocier de bonne foi et que les amendes pour violation de la loi soient augmentées, en so</w:t>
      </w:r>
      <w:r w:rsidRPr="001D27B7">
        <w:t>u</w:t>
      </w:r>
      <w:r w:rsidRPr="001D27B7">
        <w:t>lignant qu'il est actuellement plus avantageux pour l'employeur de ne pas respecter la loi que de reconnaître le droit d'association et de n</w:t>
      </w:r>
      <w:r w:rsidRPr="001D27B7">
        <w:t>é</w:t>
      </w:r>
      <w:r w:rsidRPr="001D27B7">
        <w:t>gocier une convention collective</w:t>
      </w:r>
      <w:r>
        <w:t> </w:t>
      </w:r>
      <w:r>
        <w:rPr>
          <w:rStyle w:val="Appelnotedebasdep"/>
        </w:rPr>
        <w:footnoteReference w:id="387"/>
      </w:r>
      <w:r w:rsidRPr="001D27B7">
        <w:t>.</w:t>
      </w:r>
    </w:p>
    <w:p w:rsidR="002E5D24" w:rsidRPr="001D27B7" w:rsidRDefault="002E5D24" w:rsidP="002E5D24">
      <w:pPr>
        <w:spacing w:before="120" w:after="120"/>
        <w:jc w:val="both"/>
      </w:pPr>
    </w:p>
    <w:p w:rsidR="002E5D24" w:rsidRPr="001D27B7" w:rsidRDefault="002E5D24" w:rsidP="002E5D24">
      <w:pPr>
        <w:pStyle w:val="planche"/>
      </w:pPr>
      <w:r w:rsidRPr="001D27B7">
        <w:t>C. LE DROIT DE GRÈVE</w:t>
      </w:r>
    </w:p>
    <w:p w:rsidR="002E5D24" w:rsidRPr="001D27B7" w:rsidRDefault="002E5D24" w:rsidP="002E5D24">
      <w:pPr>
        <w:spacing w:before="120" w:after="120"/>
        <w:jc w:val="both"/>
      </w:pPr>
    </w:p>
    <w:p w:rsidR="002E5D24" w:rsidRPr="001D27B7" w:rsidRDefault="002E5D24" w:rsidP="002E5D24">
      <w:pPr>
        <w:spacing w:before="120" w:after="120"/>
        <w:jc w:val="both"/>
      </w:pPr>
      <w:r w:rsidRPr="001D27B7">
        <w:t>Les revendications quant au droit de grève s'inscrivent dans le même système de pensée que celles portant sur le droit d'association et le droit de négociation. Aussi, se font-elles au nom des mêmes pri</w:t>
      </w:r>
      <w:r w:rsidRPr="001D27B7">
        <w:t>n</w:t>
      </w:r>
      <w:r w:rsidRPr="001D27B7">
        <w:t>cipes de la démocratie et de la liberté. La politique de la F.T.Q. vise à libérer l'exercice du droit de grève des entraves qui l'entourent. Elle s'e</w:t>
      </w:r>
      <w:r w:rsidRPr="001D27B7">
        <w:t>f</w:t>
      </w:r>
      <w:r w:rsidRPr="001D27B7">
        <w:t>force donc, d'une part d'éliminer ou de réduire les obstacles qui en affectent l'efficacité et d'autre part, de faire abolir les restrictions d'o</w:t>
      </w:r>
      <w:r w:rsidRPr="001D27B7">
        <w:t>r</w:t>
      </w:r>
      <w:r w:rsidRPr="001D27B7">
        <w:t>dre juridique à la reconnaissance totale du droit de grève.</w:t>
      </w:r>
    </w:p>
    <w:p w:rsidR="002E5D24" w:rsidRPr="001D27B7" w:rsidRDefault="002E5D24" w:rsidP="002E5D24">
      <w:pPr>
        <w:spacing w:before="120" w:after="120"/>
        <w:jc w:val="both"/>
      </w:pPr>
      <w:r w:rsidRPr="001D27B7">
        <w:t xml:space="preserve">Les </w:t>
      </w:r>
      <w:r w:rsidRPr="001D27B7">
        <w:rPr>
          <w:i/>
          <w:iCs/>
        </w:rPr>
        <w:t xml:space="preserve">scabs, </w:t>
      </w:r>
      <w:r w:rsidRPr="001D27B7">
        <w:t>les délais juridiques dans l'exercice du droit de grève et les injonctions constituent les principaux ob</w:t>
      </w:r>
      <w:r w:rsidRPr="001D27B7">
        <w:t>s</w:t>
      </w:r>
      <w:r w:rsidRPr="001D27B7">
        <w:t>tacles qui préoccupent la F.P.T.Q.</w:t>
      </w:r>
    </w:p>
    <w:p w:rsidR="002E5D24" w:rsidRPr="001D27B7" w:rsidRDefault="002E5D24" w:rsidP="002E5D24">
      <w:pPr>
        <w:spacing w:before="120" w:after="120"/>
        <w:jc w:val="both"/>
      </w:pPr>
      <w:r w:rsidRPr="001D27B7">
        <w:t>Les briseurs de grève sont perçus comme des éléments dysfon</w:t>
      </w:r>
      <w:r w:rsidRPr="001D27B7">
        <w:t>c</w:t>
      </w:r>
      <w:r w:rsidRPr="001D27B7">
        <w:t>tionnels dans le système de relations industrielles. On les considère</w:t>
      </w:r>
      <w:r>
        <w:t xml:space="preserve"> </w:t>
      </w:r>
      <w:r w:rsidRPr="001D27B7">
        <w:rPr>
          <w:szCs w:val="16"/>
        </w:rPr>
        <w:t>[230]</w:t>
      </w:r>
      <w:r>
        <w:rPr>
          <w:szCs w:val="16"/>
        </w:rPr>
        <w:t xml:space="preserve"> </w:t>
      </w:r>
      <w:r w:rsidRPr="001D27B7">
        <w:t>comme des ennemis plus redoutables que le patron antisyndical. C'est pourquoi on veut que la loi interdise leur utilisation lors d'une grève légale</w:t>
      </w:r>
      <w:r>
        <w:t> </w:t>
      </w:r>
      <w:r>
        <w:rPr>
          <w:rStyle w:val="Appelnotedebasdep"/>
        </w:rPr>
        <w:footnoteReference w:id="388"/>
      </w:r>
      <w:r w:rsidRPr="001D27B7">
        <w:t>. À l'occasion, les policiers, lorsque soupçonnés d'un excès de zèle envers la protection de la propriété privée, sont qualifiés du même anathème.</w:t>
      </w:r>
    </w:p>
    <w:p w:rsidR="002E5D24" w:rsidRPr="001D27B7" w:rsidRDefault="002E5D24" w:rsidP="002E5D24">
      <w:pPr>
        <w:spacing w:before="120" w:after="120"/>
        <w:jc w:val="both"/>
      </w:pPr>
      <w:r w:rsidRPr="001D27B7">
        <w:t>Dès 1944, la F.P.T.Q. remet en cause les provisions de la Loi des relations ouvrières portant sur les délais pr</w:t>
      </w:r>
      <w:r w:rsidRPr="001D27B7">
        <w:t>é</w:t>
      </w:r>
      <w:r w:rsidRPr="001D27B7">
        <w:t>alables à la déclaration d'une grève légale, parce que ceux-ci sont utilisés indûment par le p</w:t>
      </w:r>
      <w:r w:rsidRPr="001D27B7">
        <w:t>a</w:t>
      </w:r>
      <w:r w:rsidRPr="001D27B7">
        <w:t>tronat. Elle propose alors de limiter à 30 jours la période de concili</w:t>
      </w:r>
      <w:r w:rsidRPr="001D27B7">
        <w:t>a</w:t>
      </w:r>
      <w:r w:rsidRPr="001D27B7">
        <w:t>tion et d'arbitrage et que le droit de grève soit acquis à la fin de cette période</w:t>
      </w:r>
      <w:r>
        <w:t> </w:t>
      </w:r>
      <w:r>
        <w:rPr>
          <w:rStyle w:val="Appelnotedebasdep"/>
        </w:rPr>
        <w:footnoteReference w:id="389"/>
      </w:r>
      <w:r w:rsidRPr="001D27B7">
        <w:t>. Par la suite, les revendications visent constamment à r</w:t>
      </w:r>
      <w:r w:rsidRPr="001D27B7">
        <w:t>é</w:t>
      </w:r>
      <w:r w:rsidRPr="001D27B7">
        <w:t>duire l'effet des mesures temporisatrices (délais légaux, conciliation, arbitrage) avant qu'un conflit ne devienne ouvert. Parce que l'on co</w:t>
      </w:r>
      <w:r w:rsidRPr="001D27B7">
        <w:t>n</w:t>
      </w:r>
      <w:r w:rsidRPr="001D27B7">
        <w:t>sidère que ces mesures affaiblissent le pouvoir de marchandage synd</w:t>
      </w:r>
      <w:r w:rsidRPr="001D27B7">
        <w:t>i</w:t>
      </w:r>
      <w:r w:rsidRPr="001D27B7">
        <w:t>cal, on a pour objectif, de ramener le moment du débrayage aussi près que possible de la date d'expiration de la convention collective.</w:t>
      </w:r>
    </w:p>
    <w:p w:rsidR="002E5D24" w:rsidRPr="001D27B7" w:rsidRDefault="002E5D24" w:rsidP="002E5D24">
      <w:pPr>
        <w:spacing w:before="120" w:after="120"/>
        <w:jc w:val="both"/>
      </w:pPr>
      <w:r w:rsidRPr="001D27B7">
        <w:t>Le recours à l'injonction est une pratique très impopulaire dans les milieux syndicaux. La F.P.T.Q. s'y est con</w:t>
      </w:r>
      <w:r w:rsidRPr="001D27B7">
        <w:t>s</w:t>
      </w:r>
      <w:r w:rsidRPr="001D27B7">
        <w:t>tamment opposée en le définissant comme une négation de droits reconnus légalement. Elle considère que les lois sociales et les statuts visant à protéger les o</w:t>
      </w:r>
      <w:r w:rsidRPr="001D27B7">
        <w:t>u</w:t>
      </w:r>
      <w:r w:rsidRPr="001D27B7">
        <w:t>vriers, à permettre la reconnaissance syndicale et à promouvoir la s</w:t>
      </w:r>
      <w:r w:rsidRPr="001D27B7">
        <w:t>i</w:t>
      </w:r>
      <w:r w:rsidRPr="001D27B7">
        <w:t>gnature de conventions collectives deviennent inopérants et inutiles si un juge peut accorder une injonction dès qu'un employeur se prétend lésé à tort ou à raison. Elle réclame donc, à plusieurs reprises, que la loi mette un terme à l'épidémie d'injonctions afin de protéger les droits des travailleurs en proposant : que le législateur s'inspire de la loi No</w:t>
      </w:r>
      <w:r w:rsidRPr="001D27B7">
        <w:t>r</w:t>
      </w:r>
      <w:r w:rsidRPr="001D27B7">
        <w:t xml:space="preserve">ris La Guardia en cette matière, qu'aucune injonction ne soit accordée lorsqu'une grève est légale et que le recours à l'injonction contre le piquetage soit </w:t>
      </w:r>
      <w:r w:rsidRPr="001D27B7">
        <w:rPr>
          <w:bCs/>
        </w:rPr>
        <w:t>aboli.</w:t>
      </w:r>
    </w:p>
    <w:p w:rsidR="002E5D24" w:rsidRPr="001D27B7" w:rsidRDefault="002E5D24" w:rsidP="002E5D24">
      <w:pPr>
        <w:spacing w:before="120" w:after="120"/>
        <w:jc w:val="both"/>
        <w:rPr>
          <w:bCs/>
        </w:rPr>
      </w:pPr>
    </w:p>
    <w:p w:rsidR="002E5D24" w:rsidRPr="001D27B7" w:rsidRDefault="002E5D24" w:rsidP="002E5D24">
      <w:pPr>
        <w:pStyle w:val="planche"/>
      </w:pPr>
      <w:r w:rsidRPr="001D27B7">
        <w:t>D. LE RÔLE DE L'ÉTAT</w:t>
      </w:r>
    </w:p>
    <w:p w:rsidR="002E5D24" w:rsidRPr="001D27B7" w:rsidRDefault="002E5D24" w:rsidP="002E5D24">
      <w:pPr>
        <w:spacing w:before="120" w:after="120"/>
        <w:jc w:val="both"/>
        <w:rPr>
          <w:bCs/>
        </w:rPr>
      </w:pPr>
    </w:p>
    <w:p w:rsidR="002E5D24" w:rsidRPr="001D27B7" w:rsidRDefault="002E5D24" w:rsidP="002E5D24">
      <w:pPr>
        <w:spacing w:before="120" w:after="120"/>
        <w:jc w:val="both"/>
      </w:pPr>
      <w:r w:rsidRPr="001D27B7">
        <w:rPr>
          <w:bCs/>
        </w:rPr>
        <w:t xml:space="preserve">La </w:t>
      </w:r>
      <w:r w:rsidRPr="001D27B7">
        <w:t>présence permanente de l'État comme acteur est une composa</w:t>
      </w:r>
      <w:r w:rsidRPr="001D27B7">
        <w:t>n</w:t>
      </w:r>
      <w:r w:rsidRPr="001D27B7">
        <w:t>te de la définition du système de relations industrielles. Pour la</w:t>
      </w:r>
      <w:r>
        <w:t xml:space="preserve"> </w:t>
      </w:r>
      <w:r>
        <w:rPr>
          <w:szCs w:val="16"/>
        </w:rPr>
        <w:t xml:space="preserve"> </w:t>
      </w:r>
      <w:r w:rsidRPr="001D27B7">
        <w:rPr>
          <w:szCs w:val="16"/>
        </w:rPr>
        <w:t>[231]</w:t>
      </w:r>
      <w:r>
        <w:rPr>
          <w:szCs w:val="16"/>
        </w:rPr>
        <w:t xml:space="preserve"> </w:t>
      </w:r>
      <w:r w:rsidRPr="001D27B7">
        <w:t>F.P.T.Q., le rôle de l'État doit alors être strictement supplétif. Ce de</w:t>
      </w:r>
      <w:r w:rsidRPr="001D27B7">
        <w:t>r</w:t>
      </w:r>
      <w:r w:rsidRPr="001D27B7">
        <w:t>nier doit, d'une part laisser les deux autres acteurs à eux-mêmes et ne pas s'imposer au nom de la liberté et de la démocratie et d'autre part, se tenir à la disposition des intéressés pour intervenir sur d</w:t>
      </w:r>
      <w:r w:rsidRPr="001D27B7">
        <w:t>e</w:t>
      </w:r>
      <w:r w:rsidRPr="001D27B7">
        <w:t>mande afin de redresser les torts, modifier les lois et faire reconnaître les droits. On retrouve dans cette perception la même crainte de l'État que nous avons relevée en matière de politiques sociales et écon</w:t>
      </w:r>
      <w:r w:rsidRPr="001D27B7">
        <w:t>o</w:t>
      </w:r>
      <w:r w:rsidRPr="001D27B7">
        <w:t>miques.</w:t>
      </w:r>
    </w:p>
    <w:p w:rsidR="002E5D24" w:rsidRPr="001D27B7" w:rsidRDefault="002E5D24" w:rsidP="002E5D24">
      <w:pPr>
        <w:spacing w:before="120" w:after="120"/>
        <w:jc w:val="both"/>
      </w:pPr>
      <w:r w:rsidRPr="001D27B7">
        <w:t>La crainte de l'État est très visible au début des années 40. La F.P.T.Q. s'oppose à l'ingérence étatique officielle qu'elle perçoit dans les lois des syndicats professionnels, des conventions collectives et des salaires raisonnables. Selon cette dernière, la Loi des syndicats professionnels est une législation d'exception qui favorise l'interve</w:t>
      </w:r>
      <w:r w:rsidRPr="001D27B7">
        <w:t>n</w:t>
      </w:r>
      <w:r w:rsidRPr="001D27B7">
        <w:t>tion de l'État dans une sphère qui n'est pas de son ressort, car les sy</w:t>
      </w:r>
      <w:r w:rsidRPr="001D27B7">
        <w:t>n</w:t>
      </w:r>
      <w:r w:rsidRPr="001D27B7">
        <w:t>dicats qui désirent s'incorporer, peuvent le faire sous l'empire des lois existantes, sans qu'une loi particulière, favorisant un contrôle indu des unions, ne soit nécessaire</w:t>
      </w:r>
      <w:r>
        <w:t> </w:t>
      </w:r>
      <w:r>
        <w:rPr>
          <w:rStyle w:val="Appelnotedebasdep"/>
        </w:rPr>
        <w:footnoteReference w:id="390"/>
      </w:r>
      <w:r w:rsidRPr="001D27B7">
        <w:t>. Tout en acceptant le principe de la loi des conventions collectives, la fédération reproche au gouvernement de s'être soustrait aux obligations de cette loi pour ses propres e</w:t>
      </w:r>
      <w:r w:rsidRPr="001D27B7">
        <w:t>m</w:t>
      </w:r>
      <w:r w:rsidRPr="001D27B7">
        <w:t>ployés et surtout, s'oppose au pouvoir accordé au gouve</w:t>
      </w:r>
      <w:r w:rsidRPr="001D27B7">
        <w:t>r</w:t>
      </w:r>
      <w:r w:rsidRPr="001D27B7">
        <w:t>nement de modifier, d'abroger ou de révoquer un décret de son propre chef et sans consu</w:t>
      </w:r>
      <w:r w:rsidRPr="001D27B7">
        <w:t>l</w:t>
      </w:r>
      <w:r w:rsidRPr="001D27B7">
        <w:t>tation préalable des parties intéressées. Considérant qu'une convention collective devient alors aléatoire, elle réclame que la loi soit amendée de façon à ce qu'aucun décret ne soit modifié sans le plein consent</w:t>
      </w:r>
      <w:r w:rsidRPr="001D27B7">
        <w:t>e</w:t>
      </w:r>
      <w:r w:rsidRPr="001D27B7">
        <w:t>ment des parties</w:t>
      </w:r>
      <w:r>
        <w:t> </w:t>
      </w:r>
      <w:r>
        <w:rPr>
          <w:rStyle w:val="Appelnotedebasdep"/>
        </w:rPr>
        <w:footnoteReference w:id="391"/>
      </w:r>
      <w:r w:rsidRPr="001D27B7">
        <w:t>. Enfin, la F.T.P.Q. prétend que la Loi des salaires raisonnables est inapplicable et qu'il vaut mieux, d'une part laisser les syndicats et les employeurs déterminer les salaires par la négociation collective et d'autre part, protéger les travailleurs non syndiqués, dans la mesure du possible, par l'établissement de salaires minima. Elle propose à cet effet, la création d'une commission dont les pouvoirs réduiraient au strict minimum l'intervention gouvern</w:t>
      </w:r>
      <w:r w:rsidRPr="001D27B7">
        <w:t>e</w:t>
      </w:r>
      <w:r w:rsidRPr="001D27B7">
        <w:t>mentale</w:t>
      </w:r>
      <w:r>
        <w:t> </w:t>
      </w:r>
      <w:r>
        <w:rPr>
          <w:rStyle w:val="Appelnotedebasdep"/>
        </w:rPr>
        <w:footnoteReference w:id="392"/>
      </w:r>
      <w:r w:rsidRPr="001D27B7">
        <w:t>.</w:t>
      </w:r>
    </w:p>
    <w:p w:rsidR="002E5D24" w:rsidRPr="001D27B7" w:rsidRDefault="002E5D24" w:rsidP="002E5D24">
      <w:pPr>
        <w:spacing w:before="120" w:after="120"/>
        <w:jc w:val="both"/>
      </w:pPr>
      <w:r w:rsidRPr="001D27B7">
        <w:t>La F.P.T.Q. est cependant consciente que l'intervention de l'État est non seulement inévitable mais aussi néce</w:t>
      </w:r>
      <w:r w:rsidRPr="001D27B7">
        <w:t>s</w:t>
      </w:r>
      <w:r w:rsidRPr="001D27B7">
        <w:t>saire, à la fois en vertu des pouvoirs qu'il possède et à cause de la résistance patronale au syndic</w:t>
      </w:r>
      <w:r w:rsidRPr="001D27B7">
        <w:t>a</w:t>
      </w:r>
      <w:r w:rsidRPr="001D27B7">
        <w:t>lisme. C'est pourquoi, elle soumet régulièrement des mémoires lég</w:t>
      </w:r>
      <w:r w:rsidRPr="001D27B7">
        <w:t>i</w:t>
      </w:r>
      <w:r w:rsidRPr="001D27B7">
        <w:t>slatifs afin d'améliorer la condition ouvrière par l'entremise du levier étatique. Elle s'efforce, cependant, dans ses divers mémoires, de convaincre les représentants du gouvern</w:t>
      </w:r>
      <w:r w:rsidRPr="001D27B7">
        <w:t>e</w:t>
      </w:r>
      <w:r w:rsidRPr="001D27B7">
        <w:t>ment que le rôle de l'État doit</w:t>
      </w:r>
      <w:r>
        <w:t xml:space="preserve"> </w:t>
      </w:r>
      <w:r w:rsidRPr="001D27B7">
        <w:rPr>
          <w:szCs w:val="16"/>
        </w:rPr>
        <w:t>[232]</w:t>
      </w:r>
      <w:r>
        <w:rPr>
          <w:szCs w:val="16"/>
        </w:rPr>
        <w:t xml:space="preserve"> </w:t>
      </w:r>
      <w:r w:rsidRPr="001D27B7">
        <w:t>être strictement supplétif, en proclamant constamment que ce dernier doit reconnaître les droits plutôt que les définir, ne pas s'ing</w:t>
      </w:r>
      <w:r w:rsidRPr="001D27B7">
        <w:t>é</w:t>
      </w:r>
      <w:r w:rsidRPr="001D27B7">
        <w:t>rer dans les relations entre les parties intéressées en intervenant se</w:t>
      </w:r>
      <w:r w:rsidRPr="001D27B7">
        <w:t>u</w:t>
      </w:r>
      <w:r w:rsidRPr="001D27B7">
        <w:t>lement pour maintenir l'équilibre du système de relations industrielles et pour s'assurer que les droits des divers groupes sociaux sont respe</w:t>
      </w:r>
      <w:r w:rsidRPr="001D27B7">
        <w:t>c</w:t>
      </w:r>
      <w:r w:rsidRPr="001D27B7">
        <w:t>tés. Elle est alors très logique avec elle-même lorsqu'elle s'oppose à l'imposition par l'État de l'arbitrage obligatoire ou au pouvoir unilat</w:t>
      </w:r>
      <w:r w:rsidRPr="001D27B7">
        <w:t>é</w:t>
      </w:r>
      <w:r w:rsidRPr="001D27B7">
        <w:t>ral que lui confère la Loi des conventions collectives d'une part et lorsqu'elle r</w:t>
      </w:r>
      <w:r w:rsidRPr="001D27B7">
        <w:t>é</w:t>
      </w:r>
      <w:r w:rsidRPr="001D27B7">
        <w:t>clame d'autre part qu'il intervienne parce que des grèves sont dans une impasse ou qu'il mette en tutelle et négocie à la place d'une compagnie qui s'y refuse.</w:t>
      </w:r>
    </w:p>
    <w:p w:rsidR="002E5D24" w:rsidRPr="001D27B7" w:rsidRDefault="002E5D24" w:rsidP="002E5D24">
      <w:pPr>
        <w:spacing w:before="120" w:after="120"/>
        <w:jc w:val="both"/>
      </w:pPr>
      <w:r w:rsidRPr="001D27B7">
        <w:t>Dans la mesure où l'État dépasse le rôle qu'elle lui attribue, la F.P.T.Q. s'efforce de composer avec ce dernier. Soulignant le caract</w:t>
      </w:r>
      <w:r w:rsidRPr="001D27B7">
        <w:t>è</w:t>
      </w:r>
      <w:r w:rsidRPr="001D27B7">
        <w:t>re essentiel d'une bonne entente entre les milieux syndicaux et go</w:t>
      </w:r>
      <w:r w:rsidRPr="001D27B7">
        <w:t>u</w:t>
      </w:r>
      <w:r w:rsidRPr="001D27B7">
        <w:t>vernementaux, la F.P.T.Q. met l'accent sur la participation et la consultation. Elle réclame une participation ouvrière sur tous les org</w:t>
      </w:r>
      <w:r w:rsidRPr="001D27B7">
        <w:t>a</w:t>
      </w:r>
      <w:r w:rsidRPr="001D27B7">
        <w:t>nismes paragouvernementaux qui concernent les travailleurs. Elle d</w:t>
      </w:r>
      <w:r w:rsidRPr="001D27B7">
        <w:t>e</w:t>
      </w:r>
      <w:r w:rsidRPr="001D27B7">
        <w:t>mande qu'aucune loi ne soit sanctionnée avant que le projet n'ait été étudié par les représentants syndicaux et qu'ils n'aient donné leur avis. Elle justifie cette attitude par la nécessité que les représentants de l'État soient bien informés sur des questions ou des domaines qu'ils méconnai</w:t>
      </w:r>
      <w:r w:rsidRPr="001D27B7">
        <w:t>s</w:t>
      </w:r>
      <w:r w:rsidRPr="001D27B7">
        <w:t>sent souvent, sur des besoins et des aspirations qu'ils ne soupçonnent parfois pas, afin que la décision gouverneme</w:t>
      </w:r>
      <w:r w:rsidRPr="001D27B7">
        <w:t>n</w:t>
      </w:r>
      <w:r w:rsidRPr="001D27B7">
        <w:t>tale soit vraiment démocratique.</w:t>
      </w:r>
    </w:p>
    <w:p w:rsidR="002E5D24" w:rsidRPr="001D27B7" w:rsidRDefault="002E5D24" w:rsidP="002E5D24">
      <w:pPr>
        <w:spacing w:before="120" w:after="120"/>
        <w:jc w:val="both"/>
      </w:pPr>
    </w:p>
    <w:p w:rsidR="002E5D24" w:rsidRPr="001D27B7" w:rsidRDefault="002E5D24" w:rsidP="002E5D24">
      <w:pPr>
        <w:pStyle w:val="planchest1"/>
      </w:pPr>
      <w:bookmarkStart w:id="35" w:name="Ideologies_pt_2_chap_8_II"/>
      <w:r w:rsidRPr="001D27B7">
        <w:t>II</w:t>
      </w:r>
      <w:r>
        <w:t xml:space="preserve">. </w:t>
      </w:r>
      <w:r w:rsidRPr="001D27B7">
        <w:t>La Fédération des unions</w:t>
      </w:r>
      <w:r>
        <w:t xml:space="preserve"> </w:t>
      </w:r>
      <w:r w:rsidRPr="001D27B7">
        <w:t>industrielles</w:t>
      </w:r>
      <w:r>
        <w:br/>
      </w:r>
      <w:r w:rsidRPr="001D27B7">
        <w:t>du Québec</w:t>
      </w:r>
    </w:p>
    <w:bookmarkEnd w:id="35"/>
    <w:p w:rsidR="002E5D24" w:rsidRPr="001D27B7" w:rsidRDefault="002E5D24" w:rsidP="002E5D24">
      <w:pPr>
        <w:spacing w:before="120" w:after="120"/>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1D27B7" w:rsidRDefault="002E5D24" w:rsidP="002E5D24">
      <w:pPr>
        <w:spacing w:before="120" w:after="120"/>
        <w:jc w:val="both"/>
      </w:pPr>
      <w:r w:rsidRPr="001D27B7">
        <w:t>L'idéologie globale de la F.U.I.Q. imprègne ses politiques de rel</w:t>
      </w:r>
      <w:r w:rsidRPr="001D27B7">
        <w:t>a</w:t>
      </w:r>
      <w:r w:rsidRPr="001D27B7">
        <w:t>tions industrielles, dans ce sens que le gouve</w:t>
      </w:r>
      <w:r w:rsidRPr="001D27B7">
        <w:t>r</w:t>
      </w:r>
      <w:r w:rsidRPr="001D27B7">
        <w:t>nement Duplessis est perçu comme adversaire, à la fois comme acteur et comme législateur, au même titre que l'a</w:t>
      </w:r>
      <w:r w:rsidRPr="001D27B7">
        <w:t>d</w:t>
      </w:r>
      <w:r w:rsidRPr="001D27B7">
        <w:t>versaire historique représenté par le patronat.</w:t>
      </w:r>
    </w:p>
    <w:p w:rsidR="002E5D24" w:rsidRPr="001D27B7" w:rsidRDefault="002E5D24" w:rsidP="002E5D24">
      <w:pPr>
        <w:spacing w:before="120" w:after="120"/>
        <w:jc w:val="both"/>
      </w:pPr>
      <w:r w:rsidRPr="001D27B7">
        <w:t>Dans son premier mémoire législatif, la F.U.I.Q. souligne que ce</w:t>
      </w:r>
      <w:r w:rsidRPr="001D27B7">
        <w:t>r</w:t>
      </w:r>
      <w:r w:rsidRPr="001D27B7">
        <w:t>tains patrons refusent de négocier avec des unions accréditées, s'opp</w:t>
      </w:r>
      <w:r w:rsidRPr="001D27B7">
        <w:t>o</w:t>
      </w:r>
      <w:r w:rsidRPr="001D27B7">
        <w:t>sent systématiquement à toute tentative de syndicalisation en cong</w:t>
      </w:r>
      <w:r w:rsidRPr="001D27B7">
        <w:t>é</w:t>
      </w:r>
      <w:r w:rsidRPr="001D27B7">
        <w:t>diant des employés pour activités syndicales, ou mettent sur pied des syndicats de boutique. Elle renouvelle alors une démarche faite en 1948 par les syndicats québécois affiliés au C.C.T., qui prétendaient que la Loi des relations ouvrières, par son i</w:t>
      </w:r>
      <w:r w:rsidRPr="001D27B7">
        <w:t>m</w:t>
      </w:r>
      <w:r w:rsidRPr="001D27B7">
        <w:t>précision, laissait libre cours aux</w:t>
      </w:r>
      <w:r>
        <w:t xml:space="preserve"> </w:t>
      </w:r>
      <w:r w:rsidRPr="001D27B7">
        <w:t>[233]</w:t>
      </w:r>
      <w:r>
        <w:t xml:space="preserve"> </w:t>
      </w:r>
      <w:r w:rsidRPr="001D27B7">
        <w:t>employeurs pour intervenir à volonté et faire échec à l'organisation des travailleurs.</w:t>
      </w:r>
    </w:p>
    <w:p w:rsidR="002E5D24" w:rsidRPr="001D27B7" w:rsidRDefault="002E5D24" w:rsidP="002E5D24">
      <w:pPr>
        <w:spacing w:before="120" w:after="120"/>
        <w:jc w:val="both"/>
      </w:pPr>
      <w:r w:rsidRPr="001D27B7">
        <w:t>La F.U.I.Q. soulève les mêmes problèmes que la F.P.T.Q. quant à l'exercice du droit d'association et du droit de négociation. Elle s'en distingue cependant en établissant une jonction entre le patronat et le gouvernement au po</w:t>
      </w:r>
      <w:r w:rsidRPr="001D27B7">
        <w:t>u</w:t>
      </w:r>
      <w:r w:rsidRPr="001D27B7">
        <w:t>voir. Une déclaration du secrétaire général en 1954 décrit ce processus de pensée. Il déclare qu'il y a une coalition et une conspiration entre le patronat et les partis au pouvoir pour démolir le syndicalisme, car le patronat ne pourrait être aussi manifestement antisyndical sans l'appui gouvernemental. Il s'en prend plus particuli</w:t>
      </w:r>
      <w:r w:rsidRPr="001D27B7">
        <w:t>è</w:t>
      </w:r>
      <w:r w:rsidRPr="001D27B7">
        <w:t>rement au gouvern</w:t>
      </w:r>
      <w:r w:rsidRPr="001D27B7">
        <w:t>e</w:t>
      </w:r>
      <w:r w:rsidRPr="001D27B7">
        <w:t>ment Duplessis en qualifiant ses lois ouvrières de nettement fascistes et antiouvrières</w:t>
      </w:r>
      <w:r>
        <w:t> </w:t>
      </w:r>
      <w:r>
        <w:rPr>
          <w:rStyle w:val="Appelnotedebasdep"/>
        </w:rPr>
        <w:footnoteReference w:id="393"/>
      </w:r>
      <w:r w:rsidRPr="001D27B7">
        <w:t>. La diatribe se poursuit avec encore plus de violence dans le manifeste. On y accuse le gouvern</w:t>
      </w:r>
      <w:r w:rsidRPr="001D27B7">
        <w:t>e</w:t>
      </w:r>
      <w:r w:rsidRPr="001D27B7">
        <w:t>ment Duplessis d'être asservi aux intérêts égoï</w:t>
      </w:r>
      <w:r w:rsidRPr="001D27B7">
        <w:t>s</w:t>
      </w:r>
      <w:r w:rsidRPr="001D27B7">
        <w:t>tes du capitalisme et d'être devenu le complice des employeurs pour faire avorter les aspir</w:t>
      </w:r>
      <w:r w:rsidRPr="001D27B7">
        <w:t>a</w:t>
      </w:r>
      <w:r w:rsidRPr="001D27B7">
        <w:t>tions syndicales des travailleurs des mines de l'Ungava et de la Gasp</w:t>
      </w:r>
      <w:r w:rsidRPr="001D27B7">
        <w:t>é</w:t>
      </w:r>
      <w:r w:rsidRPr="001D27B7">
        <w:t>sie</w:t>
      </w:r>
      <w:r>
        <w:t> </w:t>
      </w:r>
      <w:r>
        <w:rPr>
          <w:rStyle w:val="Appelnotedebasdep"/>
        </w:rPr>
        <w:footnoteReference w:id="394"/>
      </w:r>
      <w:r w:rsidRPr="001D27B7">
        <w:t>. On se souviendra aussi de la marche sur Québec en 1954 contre les bills 19 et 20, que la F.U.I.Q. et la C.T.C.C. considéraient comme des mesures iniques et dictatoriales.</w:t>
      </w:r>
    </w:p>
    <w:p w:rsidR="002E5D24" w:rsidRPr="001D27B7" w:rsidRDefault="002E5D24" w:rsidP="002E5D24">
      <w:pPr>
        <w:spacing w:before="120" w:after="120"/>
        <w:jc w:val="both"/>
      </w:pPr>
      <w:r w:rsidRPr="001D27B7">
        <w:t>L'opposition au gouvernement Duplessis découle d'un décalage e</w:t>
      </w:r>
      <w:r w:rsidRPr="001D27B7">
        <w:t>n</w:t>
      </w:r>
      <w:r w:rsidRPr="001D27B7">
        <w:t>tre la définition idéale du rôle de l'État et la situation existentielle v</w:t>
      </w:r>
      <w:r w:rsidRPr="001D27B7">
        <w:t>é</w:t>
      </w:r>
      <w:r w:rsidRPr="001D27B7">
        <w:t>cue par la F.U.I.Q. Les attentes de la F.U.I.Q. contiennent l'expectat</w:t>
      </w:r>
      <w:r w:rsidRPr="001D27B7">
        <w:t>i</w:t>
      </w:r>
      <w:r w:rsidRPr="001D27B7">
        <w:t>ve d'une lutte à livrer contre l'adversaire historique patronal, mais non contre les représentants de l'État dont le rôle de protecteur du bien commun implique la reconnaissance de la primauté des intérêts co</w:t>
      </w:r>
      <w:r w:rsidRPr="001D27B7">
        <w:t>l</w:t>
      </w:r>
      <w:r w:rsidRPr="001D27B7">
        <w:t>lectifs sur les intérêts privés. Contrairement aux attentes de la F.U.I.Q., le gouvernement Duplessis paraît agir en fonction des int</w:t>
      </w:r>
      <w:r w:rsidRPr="001D27B7">
        <w:t>é</w:t>
      </w:r>
      <w:r w:rsidRPr="001D27B7">
        <w:t>rêts des employeurs, à la fois comme législateur et comme acteur. Cette subordination du gouvernement est aussi visible selon la F.U.I.Q. dans le comportement de la sûreté provinciale dans certains conflits et dans la façon dont la Commission des relations o</w:t>
      </w:r>
      <w:r w:rsidRPr="001D27B7">
        <w:t>u</w:t>
      </w:r>
      <w:r w:rsidRPr="001D27B7">
        <w:t>vrières accorde certains certificats d'accréditation.</w:t>
      </w:r>
    </w:p>
    <w:p w:rsidR="002E5D24" w:rsidRPr="001D27B7" w:rsidRDefault="002E5D24" w:rsidP="002E5D24">
      <w:pPr>
        <w:spacing w:before="120" w:after="120"/>
        <w:jc w:val="both"/>
      </w:pPr>
      <w:r w:rsidRPr="001D27B7">
        <w:t>Les objectifs de la F.U.I.Q., en matière de relations de travail, sont résumés dans l'extrait suivant du manifeste.</w:t>
      </w:r>
    </w:p>
    <w:p w:rsidR="002E5D24" w:rsidRDefault="002E5D24" w:rsidP="002E5D24">
      <w:pPr>
        <w:pStyle w:val="Grillecouleur-Accent1"/>
      </w:pPr>
    </w:p>
    <w:p w:rsidR="002E5D24" w:rsidRPr="001D27B7" w:rsidRDefault="002E5D24" w:rsidP="002E5D24">
      <w:pPr>
        <w:pStyle w:val="Grillecouleur-Accent1"/>
      </w:pPr>
      <w:r w:rsidRPr="001D27B7">
        <w:t>Nous préconisons la compilation de toutes nos lois du travail dans un code unique qui garantirait le droit réel d'association et le droit de grève pour tous les salariés et qui rendrait impossible la formation de tout synd</w:t>
      </w:r>
      <w:r w:rsidRPr="001D27B7">
        <w:t>i</w:t>
      </w:r>
      <w:r w:rsidRPr="001D27B7">
        <w:t xml:space="preserve">cat </w:t>
      </w:r>
      <w:r>
        <w:t>de boutique. Nous refusons d'ad</w:t>
      </w:r>
      <w:r w:rsidRPr="001D27B7">
        <w:t>mettre</w:t>
      </w:r>
      <w:r>
        <w:rPr>
          <w:szCs w:val="16"/>
        </w:rPr>
        <w:t xml:space="preserve"> </w:t>
      </w:r>
      <w:r w:rsidRPr="001D27B7">
        <w:rPr>
          <w:szCs w:val="16"/>
        </w:rPr>
        <w:t>[234]</w:t>
      </w:r>
      <w:r w:rsidRPr="001D27B7">
        <w:t xml:space="preserve"> le principe qu'un certificat de reconnaissance est un priv</w:t>
      </w:r>
      <w:r w:rsidRPr="001D27B7">
        <w:t>i</w:t>
      </w:r>
      <w:r w:rsidRPr="001D27B7">
        <w:t>lège accordé à un syndicat ou à un groupe de salariés. Au contraire, nous voulons que l'économie de la loi reconnaisse le principe que le certif</w:t>
      </w:r>
      <w:r w:rsidRPr="001D27B7">
        <w:t>i</w:t>
      </w:r>
      <w:r w:rsidRPr="001D27B7">
        <w:t>cat est la preuve que le syndicat a recruté la majorité d'un groupe d'employés. Nous voulons également reconnaître le principe que tout contrat de travail dûment signé par la partie patronale et la partie syndicale soit valide, indépendamment de la question de l'émi</w:t>
      </w:r>
      <w:r w:rsidRPr="001D27B7">
        <w:t>s</w:t>
      </w:r>
      <w:r w:rsidRPr="001D27B7">
        <w:t>sion d'un certificat de reconnaissance.</w:t>
      </w:r>
    </w:p>
    <w:p w:rsidR="002E5D24" w:rsidRDefault="002E5D24" w:rsidP="002E5D24">
      <w:pPr>
        <w:pStyle w:val="Grillecouleur-Accent1"/>
      </w:pPr>
      <w:r w:rsidRPr="001D27B7">
        <w:t>Nous croyons qu'il est capital que la Commission de relations ouvri</w:t>
      </w:r>
      <w:r w:rsidRPr="001D27B7">
        <w:t>è</w:t>
      </w:r>
      <w:r w:rsidRPr="001D27B7">
        <w:t>res soit constituée d'un nombre égal de r</w:t>
      </w:r>
      <w:r w:rsidRPr="001D27B7">
        <w:t>e</w:t>
      </w:r>
      <w:r w:rsidRPr="001D27B7">
        <w:t>présentants patronaux et ouvriers et d'un président impartial. Les membres qui constitueront cette Commi</w:t>
      </w:r>
      <w:r w:rsidRPr="001D27B7">
        <w:t>s</w:t>
      </w:r>
      <w:r w:rsidRPr="001D27B7">
        <w:t>sion d</w:t>
      </w:r>
      <w:r w:rsidRPr="001D27B7">
        <w:t>e</w:t>
      </w:r>
      <w:r w:rsidRPr="001D27B7">
        <w:t>vront être choisis par les associations ouvrières et patronales les plus représentatives, en nombre égal, et ces associ</w:t>
      </w:r>
      <w:r w:rsidRPr="001D27B7">
        <w:t>a</w:t>
      </w:r>
      <w:r w:rsidRPr="001D27B7">
        <w:t>tions, au moins une fois l'an, auront le droit de désigner leurs repr</w:t>
      </w:r>
      <w:r w:rsidRPr="001D27B7">
        <w:t>é</w:t>
      </w:r>
      <w:r w:rsidRPr="001D27B7">
        <w:t>sentants</w:t>
      </w:r>
      <w:r>
        <w:t> </w:t>
      </w:r>
      <w:r>
        <w:rPr>
          <w:rStyle w:val="Appelnotedebasdep"/>
        </w:rPr>
        <w:footnoteReference w:id="395"/>
      </w:r>
      <w:r w:rsidRPr="001D27B7">
        <w:t>.</w:t>
      </w:r>
    </w:p>
    <w:p w:rsidR="002E5D24" w:rsidRPr="001D27B7" w:rsidRDefault="002E5D24" w:rsidP="002E5D24">
      <w:pPr>
        <w:pStyle w:val="Grillecouleur-Accent1"/>
      </w:pPr>
    </w:p>
    <w:p w:rsidR="002E5D24" w:rsidRPr="001D27B7" w:rsidRDefault="002E5D24" w:rsidP="002E5D24">
      <w:pPr>
        <w:spacing w:before="120" w:after="120"/>
        <w:jc w:val="both"/>
      </w:pPr>
      <w:r w:rsidRPr="001D27B7">
        <w:t>L'esprit qui anime la formulation de ces objectifs nous semble bien illustré par le passage suivant :</w:t>
      </w:r>
    </w:p>
    <w:p w:rsidR="002E5D24" w:rsidRDefault="002E5D24" w:rsidP="002E5D24">
      <w:pPr>
        <w:pStyle w:val="Grillecouleur-Accent1"/>
      </w:pPr>
    </w:p>
    <w:p w:rsidR="002E5D24" w:rsidRDefault="002E5D24" w:rsidP="002E5D24">
      <w:pPr>
        <w:pStyle w:val="Grillecouleur-Accent1"/>
      </w:pPr>
      <w:r w:rsidRPr="001D27B7">
        <w:t>En effet, c'est un principe connu que la justice a d'autant plus de cha</w:t>
      </w:r>
      <w:r w:rsidRPr="001D27B7">
        <w:t>n</w:t>
      </w:r>
      <w:r w:rsidRPr="001D27B7">
        <w:t>ces d'être respectée dans une convention, que les cocontractants négocient sur un pied d'égalité ; un contrat de travail est donc d'autant meilleur que les pa</w:t>
      </w:r>
      <w:r w:rsidRPr="001D27B7">
        <w:t>r</w:t>
      </w:r>
      <w:r w:rsidRPr="001D27B7">
        <w:t>ties, patronale et ouvrière, discutent et négocient en égaux. Et c'est à cette fin que les travailleurs se groupent en unions ouvrières</w:t>
      </w:r>
      <w:r>
        <w:t> </w:t>
      </w:r>
      <w:r>
        <w:rPr>
          <w:rStyle w:val="Appelnotedebasdep"/>
        </w:rPr>
        <w:footnoteReference w:id="396"/>
      </w:r>
      <w:r w:rsidRPr="001D27B7">
        <w:t>.</w:t>
      </w:r>
    </w:p>
    <w:p w:rsidR="002E5D24" w:rsidRPr="001D27B7" w:rsidRDefault="002E5D24" w:rsidP="002E5D24">
      <w:pPr>
        <w:pStyle w:val="Grillecouleur-Accent1"/>
      </w:pPr>
    </w:p>
    <w:p w:rsidR="002E5D24" w:rsidRPr="001D27B7" w:rsidRDefault="002E5D24" w:rsidP="002E5D24">
      <w:pPr>
        <w:spacing w:before="120" w:after="120"/>
        <w:jc w:val="both"/>
      </w:pPr>
      <w:r w:rsidRPr="001D27B7">
        <w:t>Dans ce même document, la F.U.I.Q. préconise une législation n</w:t>
      </w:r>
      <w:r w:rsidRPr="001D27B7">
        <w:t>a</w:t>
      </w:r>
      <w:r w:rsidRPr="001D27B7">
        <w:t>tionale (canadienne) en matières du droit d'association, de ses corolla</w:t>
      </w:r>
      <w:r w:rsidRPr="001D27B7">
        <w:t>i</w:t>
      </w:r>
      <w:r w:rsidRPr="001D27B7">
        <w:t>res, de la reconnaissance syndicale et de la sécurité syndicale. Elle suggère, à cet effet, qu'une entente intervienne entre les provinces sur des standards communs. Dans le but de faciliter le règlement des conflits dans les entreprises d'une même industrie réparties dans d</w:t>
      </w:r>
      <w:r w:rsidRPr="001D27B7">
        <w:t>i</w:t>
      </w:r>
      <w:r w:rsidRPr="001D27B7">
        <w:t>verses provinces, elle demande une uniformis</w:t>
      </w:r>
      <w:r w:rsidRPr="001D27B7">
        <w:t>a</w:t>
      </w:r>
      <w:r w:rsidRPr="001D27B7">
        <w:t>tion de la législation quant à la conciliation, à l'arbitrage et à l'exercice du droit de grève.</w:t>
      </w:r>
    </w:p>
    <w:p w:rsidR="002E5D24" w:rsidRPr="001D27B7" w:rsidRDefault="002E5D24" w:rsidP="002E5D24">
      <w:pPr>
        <w:spacing w:before="120" w:after="120"/>
        <w:jc w:val="both"/>
      </w:pPr>
      <w:r w:rsidRPr="001D27B7">
        <w:t>Les politiques de relations du travail de la F.U.I.Q. et de la F.P.T.Q., par rapport aux lois provinciales sont dans l'ensemble assez semblables, sauf en ce qui a trait aux bills 19 et 20. Mais la F.U.I.Q. adopte une stratégie nettement différente en proposant l'établissement de standards communs par la voie de législations nationales. Nous croyons que ceci s'explique par la nature de certaines valeurs de son</w:t>
      </w:r>
      <w:r>
        <w:t xml:space="preserve"> </w:t>
      </w:r>
      <w:r w:rsidRPr="001D27B7">
        <w:t>[235]</w:t>
      </w:r>
      <w:r>
        <w:t xml:space="preserve"> </w:t>
      </w:r>
      <w:r w:rsidRPr="001D27B7">
        <w:t>idéologie, de son pouvoir de marchandage et de son rapport avec l'adversaire gouvernemental provincial. L'objectif de l'uniform</w:t>
      </w:r>
      <w:r w:rsidRPr="001D27B7">
        <w:t>i</w:t>
      </w:r>
      <w:r w:rsidRPr="001D27B7">
        <w:t>sation de la condition ouvrière découle logiquement des valeurs de classe soci</w:t>
      </w:r>
      <w:r w:rsidRPr="001D27B7">
        <w:t>a</w:t>
      </w:r>
      <w:r w:rsidRPr="001D27B7">
        <w:t>le. D'autre part, le syndicalisme de métier, en contrôlant systématiquement l'offre de travail, possède un pouvoir de marcha</w:t>
      </w:r>
      <w:r w:rsidRPr="001D27B7">
        <w:t>n</w:t>
      </w:r>
      <w:r w:rsidRPr="001D27B7">
        <w:t>dage qui permet de privilégier la négociation collective pour promo</w:t>
      </w:r>
      <w:r w:rsidRPr="001D27B7">
        <w:t>u</w:t>
      </w:r>
      <w:r w:rsidRPr="001D27B7">
        <w:t>voir la cause des travailleurs et éliminer les différentiels dans les conditions de travail. Le syndicalisme industriel ne dispose pas intri</w:t>
      </w:r>
      <w:r w:rsidRPr="001D27B7">
        <w:t>n</w:t>
      </w:r>
      <w:r w:rsidRPr="001D27B7">
        <w:t>sèquement d'un pouvoir de marchandage comparable. C'est pourquoi, l'uniformisation des conditions de base par voie de législation nation</w:t>
      </w:r>
      <w:r w:rsidRPr="001D27B7">
        <w:t>a</w:t>
      </w:r>
      <w:r w:rsidRPr="001D27B7">
        <w:t>le apparaît doublement nécessaire. Un motif supplémentaire provient de l'objectif de rattrapage du Québec sur les autres pr</w:t>
      </w:r>
      <w:r w:rsidRPr="001D27B7">
        <w:t>o</w:t>
      </w:r>
      <w:r w:rsidRPr="001D27B7">
        <w:t>vinces, lequel ne peut être atteint par l'entremise du gouvernement provincial dont la politique de développement économique est axée sur une politique de main-d'œuvre à bon marché.</w:t>
      </w:r>
    </w:p>
    <w:p w:rsidR="002E5D24" w:rsidRPr="001D27B7" w:rsidRDefault="002E5D24" w:rsidP="002E5D24">
      <w:pPr>
        <w:spacing w:before="120" w:after="120"/>
        <w:jc w:val="both"/>
      </w:pPr>
    </w:p>
    <w:p w:rsidR="002E5D24" w:rsidRPr="001D27B7" w:rsidRDefault="002E5D24" w:rsidP="002E5D24">
      <w:pPr>
        <w:pStyle w:val="planchest1"/>
      </w:pPr>
      <w:bookmarkStart w:id="36" w:name="Ideologies_pt_2_chap_8_III"/>
      <w:r w:rsidRPr="001D27B7">
        <w:t>III</w:t>
      </w:r>
      <w:r>
        <w:t xml:space="preserve">. </w:t>
      </w:r>
      <w:r w:rsidRPr="001D27B7">
        <w:t>La Fédération</w:t>
      </w:r>
      <w:r>
        <w:t xml:space="preserve"> </w:t>
      </w:r>
      <w:r w:rsidRPr="001D27B7">
        <w:t>des travailleurs</w:t>
      </w:r>
      <w:r>
        <w:br/>
      </w:r>
      <w:r w:rsidRPr="001D27B7">
        <w:t>du Québec</w:t>
      </w:r>
    </w:p>
    <w:bookmarkEnd w:id="36"/>
    <w:p w:rsidR="002E5D24" w:rsidRPr="001D27B7" w:rsidRDefault="002E5D24" w:rsidP="002E5D24">
      <w:pPr>
        <w:spacing w:before="120" w:after="120"/>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1D27B7" w:rsidRDefault="002E5D24" w:rsidP="002E5D24">
      <w:pPr>
        <w:spacing w:before="120" w:after="120"/>
        <w:jc w:val="both"/>
      </w:pPr>
      <w:r w:rsidRPr="001D27B7">
        <w:t>Les politiques de relations du travail de la F.T.Q. se situent sens</w:t>
      </w:r>
      <w:r w:rsidRPr="001D27B7">
        <w:t>i</w:t>
      </w:r>
      <w:r w:rsidRPr="001D27B7">
        <w:t>blement dans le prolongement de celles que pa</w:t>
      </w:r>
      <w:r w:rsidRPr="001D27B7">
        <w:t>r</w:t>
      </w:r>
      <w:r w:rsidRPr="001D27B7">
        <w:t>tageaient la F.U.I.Q. et la F.P.T.Q. La même idéologie de base soutient les revendications quant au droit d'association, au droit de négociation et au droit de gr</w:t>
      </w:r>
      <w:r w:rsidRPr="001D27B7">
        <w:t>è</w:t>
      </w:r>
      <w:r w:rsidRPr="001D27B7">
        <w:t>ve. La définition du rôle de l'État constitue un compromis entre la crainte de la F.P.T.Q. et la stratégie de l'interventionnisme gouvern</w:t>
      </w:r>
      <w:r w:rsidRPr="001D27B7">
        <w:t>e</w:t>
      </w:r>
      <w:r w:rsidRPr="001D27B7">
        <w:t>mental de la F.U.I.Q. Il s'agit d'une orientation consistante depuis 1958, les revendications à caractère novateur constituant une réponse à la situation existentielle des années 60 plutôt qu'une modification de la structure de l'idéologie. Une brève revue de quelques points sai</w:t>
      </w:r>
      <w:r w:rsidRPr="001D27B7">
        <w:t>l</w:t>
      </w:r>
      <w:r w:rsidRPr="001D27B7">
        <w:t>lants permettra d'étayer ces généralisations.</w:t>
      </w:r>
    </w:p>
    <w:p w:rsidR="002E5D24" w:rsidRPr="001D27B7" w:rsidRDefault="002E5D24" w:rsidP="002E5D24">
      <w:pPr>
        <w:spacing w:before="120" w:after="120"/>
        <w:jc w:val="both"/>
      </w:pPr>
      <w:r w:rsidRPr="001D27B7">
        <w:t>À travers les diverses revendications, se dégage implicitement une définition de l'État-législateur et de l'État-employeur. Il nous apparaît opportun cependant de reproduire, au départ, une formulation du rôle de l'État-législateur qui semble le produit d'une réflexion consécutive aux événements de Murdochville et d'un désir de prof</w:t>
      </w:r>
      <w:r w:rsidRPr="001D27B7">
        <w:t>i</w:t>
      </w:r>
      <w:r w:rsidRPr="001D27B7">
        <w:t>ter du climat de libéralisation créé par le gouvernement Sauvé.</w:t>
      </w:r>
    </w:p>
    <w:p w:rsidR="002E5D24" w:rsidRDefault="002E5D24" w:rsidP="002E5D24">
      <w:pPr>
        <w:pStyle w:val="Grillecouleur-Accent1"/>
      </w:pPr>
    </w:p>
    <w:p w:rsidR="002E5D24" w:rsidRDefault="002E5D24" w:rsidP="002E5D24">
      <w:pPr>
        <w:pStyle w:val="Grillecouleur-Accent1"/>
      </w:pPr>
      <w:r w:rsidRPr="001D27B7">
        <w:t>Après avoir entendu les revendications d'une association, il y a l'obl</w:t>
      </w:r>
      <w:r w:rsidRPr="001D27B7">
        <w:t>i</w:t>
      </w:r>
      <w:r w:rsidRPr="001D27B7">
        <w:t xml:space="preserve">gation d'en juger les mérites </w:t>
      </w:r>
      <w:r>
        <w:t>à la lumière du caractère repré</w:t>
      </w:r>
      <w:r w:rsidRPr="001D27B7">
        <w:t>sentatif</w:t>
      </w:r>
      <w:r>
        <w:t xml:space="preserve"> </w:t>
      </w:r>
      <w:r w:rsidRPr="001D27B7">
        <w:t>[236] de l'association et en fonction du bien commun. Il va sans dire, en effet, que le bien commun doit primer sur les intérêts partic</w:t>
      </w:r>
      <w:r w:rsidRPr="001D27B7">
        <w:t>u</w:t>
      </w:r>
      <w:r w:rsidRPr="001D27B7">
        <w:t>liers et qu'il est mieux servi en donnant satisfaction aux revendications d'associ</w:t>
      </w:r>
      <w:r w:rsidRPr="001D27B7">
        <w:t>a</w:t>
      </w:r>
      <w:r w:rsidRPr="001D27B7">
        <w:t>tions vraiment représentatives du peuple qu'en cédant aux pre</w:t>
      </w:r>
      <w:r w:rsidRPr="001D27B7">
        <w:t>s</w:t>
      </w:r>
      <w:r w:rsidRPr="001D27B7">
        <w:t>sions de groupes d'intérêts. Il est également évident qu'un gouve</w:t>
      </w:r>
      <w:r w:rsidRPr="001D27B7">
        <w:t>r</w:t>
      </w:r>
      <w:r w:rsidRPr="001D27B7">
        <w:t>nement conscient de ses responsabilités et soucieux d'assurer le bien-être de ses administrés a le devoir de faire passer dans la législation les suggestions qui lui se</w:t>
      </w:r>
      <w:r w:rsidRPr="001D27B7">
        <w:t>m</w:t>
      </w:r>
      <w:r w:rsidRPr="001D27B7">
        <w:t>blent conformes au bien commun</w:t>
      </w:r>
      <w:r>
        <w:t> </w:t>
      </w:r>
      <w:r>
        <w:rPr>
          <w:rStyle w:val="Appelnotedebasdep"/>
        </w:rPr>
        <w:footnoteReference w:id="397"/>
      </w:r>
      <w:r w:rsidRPr="001D27B7">
        <w:t>.</w:t>
      </w:r>
    </w:p>
    <w:p w:rsidR="002E5D24" w:rsidRPr="001D27B7" w:rsidRDefault="002E5D24" w:rsidP="002E5D24">
      <w:pPr>
        <w:pStyle w:val="Grillecouleur-Accent1"/>
      </w:pPr>
    </w:p>
    <w:p w:rsidR="002E5D24" w:rsidRPr="001D27B7" w:rsidRDefault="002E5D24" w:rsidP="002E5D24">
      <w:pPr>
        <w:spacing w:before="120" w:after="120"/>
        <w:jc w:val="both"/>
      </w:pPr>
      <w:r w:rsidRPr="001D27B7">
        <w:t>Cette définition est accompagnée d'une tentative non équivoque d'associer la protection des intérêts des travailleurs à celle du bien commun par opposition aux intérêts des capitalistes :</w:t>
      </w:r>
    </w:p>
    <w:p w:rsidR="002E5D24" w:rsidRDefault="002E5D24" w:rsidP="002E5D24">
      <w:pPr>
        <w:pStyle w:val="Grillecouleur-Accent1"/>
      </w:pPr>
    </w:p>
    <w:p w:rsidR="002E5D24" w:rsidRPr="001D27B7" w:rsidRDefault="002E5D24" w:rsidP="002E5D24">
      <w:pPr>
        <w:pStyle w:val="Grillecouleur-Accent1"/>
      </w:pPr>
      <w:r w:rsidRPr="001D27B7">
        <w:t>Ceci dit, nous estimons que votre gouvernement, qui est le gardien du bien commun doit faire la différence qui s'impose entre les reve</w:t>
      </w:r>
      <w:r w:rsidRPr="001D27B7">
        <w:t>n</w:t>
      </w:r>
      <w:r w:rsidRPr="001D27B7">
        <w:t>dications d'associations populaires et celles de groupes d'intérêts...</w:t>
      </w:r>
    </w:p>
    <w:p w:rsidR="002E5D24" w:rsidRDefault="002E5D24" w:rsidP="002E5D24">
      <w:pPr>
        <w:pStyle w:val="Grillecouleur-Accent1"/>
      </w:pPr>
      <w:r w:rsidRPr="001D27B7">
        <w:t>Cependant, nous vous suggérons que ce qui est bon pour le mouv</w:t>
      </w:r>
      <w:r w:rsidRPr="001D27B7">
        <w:t>e</w:t>
      </w:r>
      <w:r w:rsidRPr="001D27B7">
        <w:t>ment syndical, ou pour quelque autre association populaire comp</w:t>
      </w:r>
      <w:r w:rsidRPr="001D27B7">
        <w:t>o</w:t>
      </w:r>
      <w:r w:rsidRPr="001D27B7">
        <w:t>sée de simples citoyens à bien des chances de convenir à l'ensemble de la popul</w:t>
      </w:r>
      <w:r w:rsidRPr="001D27B7">
        <w:t>a</w:t>
      </w:r>
      <w:r w:rsidRPr="001D27B7">
        <w:t>tion de notre province</w:t>
      </w:r>
      <w:r>
        <w:t> </w:t>
      </w:r>
      <w:r>
        <w:rPr>
          <w:rStyle w:val="Appelnotedebasdep"/>
        </w:rPr>
        <w:footnoteReference w:id="398"/>
      </w:r>
      <w:r w:rsidRPr="001D27B7">
        <w:t>.</w:t>
      </w:r>
    </w:p>
    <w:p w:rsidR="002E5D24" w:rsidRPr="001D27B7" w:rsidRDefault="002E5D24" w:rsidP="002E5D24">
      <w:pPr>
        <w:pStyle w:val="Grillecouleur-Accent1"/>
      </w:pPr>
    </w:p>
    <w:p w:rsidR="002E5D24" w:rsidRPr="001D27B7" w:rsidRDefault="002E5D24" w:rsidP="002E5D24">
      <w:pPr>
        <w:spacing w:before="120" w:after="120"/>
        <w:jc w:val="both"/>
      </w:pPr>
      <w:r w:rsidRPr="001D27B7">
        <w:t>En vertu du principe du bien commun, la F.T.Q. réclame alors le respect fondamental des droits d'association, de négociation et de gr</w:t>
      </w:r>
      <w:r w:rsidRPr="001D27B7">
        <w:t>è</w:t>
      </w:r>
      <w:r w:rsidRPr="001D27B7">
        <w:t>ve :</w:t>
      </w:r>
    </w:p>
    <w:p w:rsidR="002E5D24" w:rsidRDefault="002E5D24" w:rsidP="002E5D24">
      <w:pPr>
        <w:pStyle w:val="Grillecouleur-Accent1"/>
      </w:pPr>
    </w:p>
    <w:p w:rsidR="002E5D24" w:rsidRDefault="002E5D24" w:rsidP="002E5D24">
      <w:pPr>
        <w:pStyle w:val="Grillecouleur-Accent1"/>
      </w:pPr>
      <w:r w:rsidRPr="001D27B7">
        <w:t>Le droit d'association, ce n'est pas seulement le droit de former des syndicats professionnels, mais aussi le droit de former toutes sortes d'ass</w:t>
      </w:r>
      <w:r w:rsidRPr="001D27B7">
        <w:t>o</w:t>
      </w:r>
      <w:r w:rsidRPr="001D27B7">
        <w:t>ciations populaires, de cultivateurs, de coopérateurs, de parents, etc., sans lesquelles la démocratie ne deviendrait qu'un vain mot. Tout paradoxal que cela puisse paraître, les économistes et les sociol</w:t>
      </w:r>
      <w:r w:rsidRPr="001D27B7">
        <w:t>o</w:t>
      </w:r>
      <w:r w:rsidRPr="001D27B7">
        <w:t>gues éclairés sont d'accord avec nous pour affirmer que les droits à la nég</w:t>
      </w:r>
      <w:r w:rsidRPr="001D27B7">
        <w:t>o</w:t>
      </w:r>
      <w:r w:rsidRPr="001D27B7">
        <w:t>ciation collective et à la grève sont esse</w:t>
      </w:r>
      <w:r w:rsidRPr="001D27B7">
        <w:t>n</w:t>
      </w:r>
      <w:r w:rsidRPr="001D27B7">
        <w:t>tiels au bien-être matériel et moral des travailleurs, que leur exercice est nécessaire au maintien de la paix industrielle et soci</w:t>
      </w:r>
      <w:r w:rsidRPr="001D27B7">
        <w:t>a</w:t>
      </w:r>
      <w:r w:rsidRPr="001D27B7">
        <w:t>le, à la santé de toute la société</w:t>
      </w:r>
      <w:r>
        <w:t> </w:t>
      </w:r>
      <w:r>
        <w:rPr>
          <w:rStyle w:val="Appelnotedebasdep"/>
        </w:rPr>
        <w:footnoteReference w:id="399"/>
      </w:r>
      <w:r w:rsidRPr="001D27B7">
        <w:t>.</w:t>
      </w:r>
    </w:p>
    <w:p w:rsidR="002E5D24" w:rsidRPr="001D27B7" w:rsidRDefault="002E5D24" w:rsidP="002E5D24">
      <w:pPr>
        <w:pStyle w:val="Grillecouleur-Accent1"/>
      </w:pPr>
    </w:p>
    <w:p w:rsidR="002E5D24" w:rsidRPr="001D27B7" w:rsidRDefault="002E5D24" w:rsidP="002E5D24">
      <w:pPr>
        <w:spacing w:before="120" w:after="120"/>
        <w:jc w:val="both"/>
      </w:pPr>
      <w:r w:rsidRPr="001D27B7">
        <w:t>Une partie importante des efforts de la F.T.Q. a porté sur le droit d'association. Elle préconise les mêmes mes</w:t>
      </w:r>
      <w:r w:rsidRPr="001D27B7">
        <w:t>u</w:t>
      </w:r>
      <w:r w:rsidRPr="001D27B7">
        <w:t>res protectrices qu'avant la fusion quant aux syndicats de boutique, à l'ingérence patronale à l'occasion de l'organisation syndicale et aux congédiements pour act</w:t>
      </w:r>
      <w:r w:rsidRPr="001D27B7">
        <w:t>i</w:t>
      </w:r>
      <w:r w:rsidRPr="001D27B7">
        <w:t>vités syndicales. Cependant, c'est à l'extension de la reconnaissance du</w:t>
      </w:r>
      <w:r>
        <w:t xml:space="preserve">  </w:t>
      </w:r>
      <w:r w:rsidRPr="001D27B7">
        <w:t>[237]</w:t>
      </w:r>
      <w:r>
        <w:t xml:space="preserve"> </w:t>
      </w:r>
      <w:r w:rsidRPr="001D27B7">
        <w:t>droit d'association qu'elle s'est surtout activée. Elle se préoccupe d'abord des employés des services publics ainsi que des fonctionnaires provinciaux. Elle définit alors l'État comme un employeur comme les autres, mais qui doit être en plus à l'avant-garde comme tel afin de donner l'exemple :</w:t>
      </w:r>
    </w:p>
    <w:p w:rsidR="002E5D24" w:rsidRDefault="002E5D24" w:rsidP="002E5D24">
      <w:pPr>
        <w:pStyle w:val="Grillecouleur-Accent1"/>
      </w:pPr>
    </w:p>
    <w:p w:rsidR="002E5D24" w:rsidRDefault="002E5D24" w:rsidP="002E5D24">
      <w:pPr>
        <w:pStyle w:val="Grillecouleur-Accent1"/>
      </w:pPr>
      <w:r w:rsidRPr="001D27B7">
        <w:t>Votre gouvernement pourrait donner l'exemple dans ce domaine en r</w:t>
      </w:r>
      <w:r w:rsidRPr="001D27B7">
        <w:t>e</w:t>
      </w:r>
      <w:r w:rsidRPr="001D27B7">
        <w:t>connaissant d'abord le droit d'association aux fonctionnaires provi</w:t>
      </w:r>
      <w:r w:rsidRPr="001D27B7">
        <w:t>n</w:t>
      </w:r>
      <w:r w:rsidRPr="001D27B7">
        <w:t>ciaux. Rien ne peut autant encourager les employeurs privés à nier ce droit à leurs e</w:t>
      </w:r>
      <w:r w:rsidRPr="001D27B7">
        <w:t>m</w:t>
      </w:r>
      <w:r w:rsidRPr="001D27B7">
        <w:t>ployés que de voir l'État provincial, chargé de veiller au respect de ce droit, le nier lui-même, en sa qualité d'employeur, à toute une cat</w:t>
      </w:r>
      <w:r w:rsidRPr="001D27B7">
        <w:t>é</w:t>
      </w:r>
      <w:r w:rsidRPr="001D27B7">
        <w:t>gorie de citoyens</w:t>
      </w:r>
      <w:r>
        <w:t> </w:t>
      </w:r>
      <w:r>
        <w:rPr>
          <w:rStyle w:val="Appelnotedebasdep"/>
        </w:rPr>
        <w:footnoteReference w:id="400"/>
      </w:r>
      <w:r w:rsidRPr="001D27B7">
        <w:t>.</w:t>
      </w:r>
    </w:p>
    <w:p w:rsidR="002E5D24" w:rsidRPr="001D27B7" w:rsidRDefault="002E5D24" w:rsidP="002E5D24">
      <w:pPr>
        <w:pStyle w:val="Grillecouleur-Accent1"/>
      </w:pPr>
    </w:p>
    <w:p w:rsidR="002E5D24" w:rsidRPr="001D27B7" w:rsidRDefault="002E5D24" w:rsidP="002E5D24">
      <w:pPr>
        <w:spacing w:before="120" w:after="120"/>
        <w:jc w:val="both"/>
      </w:pPr>
      <w:r w:rsidRPr="001D27B7">
        <w:t>Elle poursuit cette idée au début des années 60 jusqu'à l'adoption de la Loi de la fonction publique.</w:t>
      </w:r>
    </w:p>
    <w:p w:rsidR="002E5D24" w:rsidRPr="001D27B7" w:rsidRDefault="002E5D24" w:rsidP="002E5D24">
      <w:pPr>
        <w:spacing w:before="120" w:after="120"/>
        <w:jc w:val="both"/>
      </w:pPr>
      <w:r w:rsidRPr="001D27B7">
        <w:t>La F.TQ. mène un combat d'envergure contre le bill 54 en 1964, principalement parce qu'il est inspiré à son point de vue par une phil</w:t>
      </w:r>
      <w:r w:rsidRPr="001D27B7">
        <w:t>o</w:t>
      </w:r>
      <w:r w:rsidRPr="001D27B7">
        <w:t>sophie négative à l'égard du droit d'association : « On exclut des cat</w:t>
      </w:r>
      <w:r w:rsidRPr="001D27B7">
        <w:t>é</w:t>
      </w:r>
      <w:r w:rsidRPr="001D27B7">
        <w:t>gories entières de salariés, dont les membres des professions libérales, de l'exercice du droit d'association et qu'on interdise aux synd</w:t>
      </w:r>
      <w:r w:rsidRPr="001D27B7">
        <w:t>i</w:t>
      </w:r>
      <w:r w:rsidRPr="001D27B7">
        <w:t>cats de fonctionnaires provinciaux de s'affilier à la centrale de leur choix</w:t>
      </w:r>
      <w:r>
        <w:t> </w:t>
      </w:r>
      <w:r>
        <w:rPr>
          <w:rStyle w:val="Appelnotedebasdep"/>
        </w:rPr>
        <w:footnoteReference w:id="401"/>
      </w:r>
      <w:r w:rsidRPr="001D27B7">
        <w:t>. » Elle affirme alors que ce bill aggrave la « corporite a</w:t>
      </w:r>
      <w:r w:rsidRPr="001D27B7">
        <w:t>i</w:t>
      </w:r>
      <w:r w:rsidRPr="001D27B7">
        <w:t>guë », maladie cancéreuse qui provoque la prolifération des corpor</w:t>
      </w:r>
      <w:r w:rsidRPr="001D27B7">
        <w:t>a</w:t>
      </w:r>
      <w:r w:rsidRPr="001D27B7">
        <w:t>tions professionnelles et l'excl</w:t>
      </w:r>
      <w:r w:rsidRPr="001D27B7">
        <w:t>u</w:t>
      </w:r>
      <w:r w:rsidRPr="001D27B7">
        <w:t>sion de leurs membres du régime des lois du travail</w:t>
      </w:r>
      <w:r>
        <w:t> </w:t>
      </w:r>
      <w:r>
        <w:rPr>
          <w:rStyle w:val="Appelnotedebasdep"/>
        </w:rPr>
        <w:footnoteReference w:id="402"/>
      </w:r>
      <w:r w:rsidRPr="001D27B7">
        <w:t>. Au cours des années suivantes, la F.T.Q. demande à plusieurs reprises que la Loi de la fonction publique soit amendée de f</w:t>
      </w:r>
      <w:r w:rsidRPr="001D27B7">
        <w:t>a</w:t>
      </w:r>
      <w:r w:rsidRPr="001D27B7">
        <w:t>çon à supprimer toute restriction à la liberté d'affiliation syndicale des fonctionnaires provinciaux. Bien que faite au nom du droit d'ass</w:t>
      </w:r>
      <w:r w:rsidRPr="001D27B7">
        <w:t>o</w:t>
      </w:r>
      <w:r w:rsidRPr="001D27B7">
        <w:t>ci</w:t>
      </w:r>
      <w:r w:rsidRPr="001D27B7">
        <w:t>a</w:t>
      </w:r>
      <w:r w:rsidRPr="001D27B7">
        <w:t>tion, cette demande n'est pas entièrement désintéressée dans le contexte de concu</w:t>
      </w:r>
      <w:r w:rsidRPr="001D27B7">
        <w:t>r</w:t>
      </w:r>
      <w:r w:rsidRPr="001D27B7">
        <w:t>rence intersyndicale.</w:t>
      </w:r>
    </w:p>
    <w:p w:rsidR="002E5D24" w:rsidRPr="001D27B7" w:rsidRDefault="002E5D24" w:rsidP="002E5D24">
      <w:pPr>
        <w:spacing w:before="120" w:after="120"/>
        <w:jc w:val="both"/>
      </w:pPr>
      <w:r w:rsidRPr="001D27B7">
        <w:t>Depuis 1965, les efforts ont été dirigés vers l'extension du droit d'association aux travailleurs non organisés, selon la formule Jean G</w:t>
      </w:r>
      <w:r w:rsidRPr="001D27B7">
        <w:t>é</w:t>
      </w:r>
      <w:r w:rsidRPr="001D27B7">
        <w:t>rin-Lajoie. C'est ce que la F.T.Q. appelle l'objectif de la reconnaissa</w:t>
      </w:r>
      <w:r w:rsidRPr="001D27B7">
        <w:t>n</w:t>
      </w:r>
      <w:r w:rsidRPr="001D27B7">
        <w:t>ce pratique du droit d'association.</w:t>
      </w:r>
    </w:p>
    <w:p w:rsidR="002E5D24" w:rsidRDefault="002E5D24" w:rsidP="002E5D24">
      <w:pPr>
        <w:pStyle w:val="Grillecouleur-Accent1"/>
      </w:pPr>
    </w:p>
    <w:p w:rsidR="002E5D24" w:rsidRPr="001D27B7" w:rsidRDefault="002E5D24" w:rsidP="002E5D24">
      <w:pPr>
        <w:pStyle w:val="Grillecouleur-Accent1"/>
      </w:pPr>
      <w:r w:rsidRPr="001D27B7">
        <w:t>La F.T.Q. demande donc de modifier profondément plusieurs lois o</w:t>
      </w:r>
      <w:r w:rsidRPr="001D27B7">
        <w:t>u</w:t>
      </w:r>
      <w:r w:rsidRPr="001D27B7">
        <w:t>vrières, non dans le seul intérêt des travailleurs syndiqués, mais aussi pour donner à quelque 1 200 000 travailleurs non syndiqués, un accès pratique et réaliste à la liberté d'association dont l'absence aujourd'hui se fait lou</w:t>
      </w:r>
      <w:r w:rsidRPr="001D27B7">
        <w:t>r</w:t>
      </w:r>
      <w:r w:rsidRPr="001D27B7">
        <w:t>dement sentir.</w:t>
      </w:r>
    </w:p>
    <w:p w:rsidR="002E5D24" w:rsidRPr="001D27B7" w:rsidRDefault="002E5D24" w:rsidP="002E5D24">
      <w:pPr>
        <w:spacing w:before="120" w:after="120"/>
        <w:ind w:firstLine="0"/>
        <w:jc w:val="both"/>
        <w:rPr>
          <w:szCs w:val="2"/>
        </w:rPr>
      </w:pPr>
      <w:r w:rsidRPr="001D27B7">
        <w:rPr>
          <w:szCs w:val="16"/>
        </w:rPr>
        <w:t>[238]</w:t>
      </w:r>
    </w:p>
    <w:p w:rsidR="002E5D24" w:rsidRDefault="002E5D24" w:rsidP="002E5D24">
      <w:pPr>
        <w:pStyle w:val="Grillecouleur-Accent1"/>
      </w:pPr>
      <w:r w:rsidRPr="001D27B7">
        <w:t>Sur le plan des lois, nous estimons nécessaire de mettre fin au d</w:t>
      </w:r>
      <w:r w:rsidRPr="001D27B7">
        <w:t>i</w:t>
      </w:r>
      <w:r w:rsidRPr="001D27B7">
        <w:t>vorce permanent qui, dès leur origine, a séparé le Code du travail d'avec la loi de l'extension de la convention collective. Sur le plan pratique, nous estimons que pour la majorité des travailleurs, l'exercice pratique de la liberté d'a</w:t>
      </w:r>
      <w:r w:rsidRPr="001D27B7">
        <w:t>s</w:t>
      </w:r>
      <w:r w:rsidRPr="001D27B7">
        <w:t>sociation exige qu'on permette le recrutement syndical, l'accréditation l</w:t>
      </w:r>
      <w:r w:rsidRPr="001D27B7">
        <w:t>é</w:t>
      </w:r>
      <w:r w:rsidRPr="001D27B7">
        <w:t>gale et les négociations collectives au n</w:t>
      </w:r>
      <w:r w:rsidRPr="001D27B7">
        <w:t>i</w:t>
      </w:r>
      <w:r w:rsidRPr="001D27B7">
        <w:t>veau du secteur</w:t>
      </w:r>
      <w:r>
        <w:t> </w:t>
      </w:r>
      <w:r>
        <w:rPr>
          <w:rStyle w:val="Appelnotedebasdep"/>
        </w:rPr>
        <w:footnoteReference w:id="403"/>
      </w:r>
      <w:r w:rsidRPr="001D27B7">
        <w:t>.</w:t>
      </w:r>
    </w:p>
    <w:p w:rsidR="002E5D24" w:rsidRPr="001D27B7" w:rsidRDefault="002E5D24" w:rsidP="002E5D24">
      <w:pPr>
        <w:pStyle w:val="Grillecouleur-Accent1"/>
      </w:pPr>
    </w:p>
    <w:p w:rsidR="002E5D24" w:rsidRPr="001D27B7" w:rsidRDefault="002E5D24" w:rsidP="002E5D24">
      <w:pPr>
        <w:spacing w:before="120" w:after="120"/>
        <w:jc w:val="both"/>
      </w:pPr>
      <w:r w:rsidRPr="001D27B7">
        <w:t>Au cours des dernières années, la F.T.Q. et la C.S.N. ont conjugué leurs efforts afin de promouvoir le sy</w:t>
      </w:r>
      <w:r w:rsidRPr="001D27B7">
        <w:t>n</w:t>
      </w:r>
      <w:r w:rsidRPr="001D27B7">
        <w:t>dicalisme de cadre.</w:t>
      </w:r>
    </w:p>
    <w:p w:rsidR="002E5D24" w:rsidRPr="001D27B7" w:rsidRDefault="002E5D24" w:rsidP="002E5D24">
      <w:pPr>
        <w:spacing w:before="120" w:after="120"/>
        <w:jc w:val="both"/>
      </w:pPr>
      <w:r w:rsidRPr="001D27B7">
        <w:t>Les revendications quant au droit de négociation sont moins fr</w:t>
      </w:r>
      <w:r w:rsidRPr="001D27B7">
        <w:t>é</w:t>
      </w:r>
      <w:r w:rsidRPr="001D27B7">
        <w:t>quentes que celles qui portent sur le droit d'association et y sont so</w:t>
      </w:r>
      <w:r w:rsidRPr="001D27B7">
        <w:t>u</w:t>
      </w:r>
      <w:r w:rsidRPr="001D27B7">
        <w:t>vent associées, comme c'est le cas pour la négociation sectorielle. E</w:t>
      </w:r>
      <w:r w:rsidRPr="001D27B7">
        <w:t>l</w:t>
      </w:r>
      <w:r w:rsidRPr="001D27B7">
        <w:t>les font surtout état du problème de la négociation de bonne foi. Elles sont du type traditionnel : sanctions plus sévères contre les e</w:t>
      </w:r>
      <w:r w:rsidRPr="001D27B7">
        <w:t>m</w:t>
      </w:r>
      <w:r w:rsidRPr="001D27B7">
        <w:t>ployeurs de mauvaise foi, intervention directe de l'État pour forcer les employeurs récalcitrants, recours facultatif à la conciliation et à l'arb</w:t>
      </w:r>
      <w:r w:rsidRPr="001D27B7">
        <w:t>i</w:t>
      </w:r>
      <w:r w:rsidRPr="001D27B7">
        <w:t>trage afin d'éliminer toute immunité contre les tactiques dilatoires.</w:t>
      </w:r>
    </w:p>
    <w:p w:rsidR="002E5D24" w:rsidRPr="001D27B7" w:rsidRDefault="002E5D24" w:rsidP="002E5D24">
      <w:pPr>
        <w:spacing w:before="120" w:after="120"/>
        <w:jc w:val="both"/>
      </w:pPr>
      <w:r w:rsidRPr="001D27B7">
        <w:t>Les revendications portant sur l'exercice du droit de grève sont plus nombreuses. Ce que la F.T.Q. recherche fondamentalement, c'est que tous les travailleurs syndiqués puissent exercer ce droit sans e</w:t>
      </w:r>
      <w:r w:rsidRPr="001D27B7">
        <w:t>n</w:t>
      </w:r>
      <w:r w:rsidRPr="001D27B7">
        <w:t>trave lorsqu'ils jugent que c'est essentiel pour la défense de leurs droits ou de leurs intérêts. Dans cette perspective, l'État doit se garder d'i</w:t>
      </w:r>
      <w:r w:rsidRPr="001D27B7">
        <w:t>n</w:t>
      </w:r>
      <w:r w:rsidRPr="001D27B7">
        <w:t>tervenir de façon intempestive ou répressive, mais son action peut être justifiée afin de protéger la sécurité de la population. Interdire la gr</w:t>
      </w:r>
      <w:r w:rsidRPr="001D27B7">
        <w:t>è</w:t>
      </w:r>
      <w:r w:rsidRPr="001D27B7">
        <w:t>ve, ce n'est pas l'empêcher mais forcer les travailleurs à agir dans l'i</w:t>
      </w:r>
      <w:r w:rsidRPr="001D27B7">
        <w:t>l</w:t>
      </w:r>
      <w:r w:rsidRPr="001D27B7">
        <w:t>légalité. De plus, les travailleurs, comme citoyens responsables, sont capables d'autodiscipline lorsque l'intérêt public est en jeu. D'où cette notion de grève civilisée, introduite à l'occasion de la grève tou</w:t>
      </w:r>
      <w:r w:rsidRPr="001D27B7">
        <w:t>r</w:t>
      </w:r>
      <w:r w:rsidRPr="001D27B7">
        <w:t>nante des employés de l'Hydro-Québec en 1967, événement dont la F.T.Q. fait état avec fierté parce que ses membres ont alors fait la preuve qu'ils étaient conscients du bien public, tout en défendant leurs int</w:t>
      </w:r>
      <w:r w:rsidRPr="001D27B7">
        <w:t>é</w:t>
      </w:r>
      <w:r w:rsidRPr="001D27B7">
        <w:t>rêts.</w:t>
      </w:r>
    </w:p>
    <w:p w:rsidR="002E5D24" w:rsidRPr="001D27B7" w:rsidRDefault="002E5D24" w:rsidP="002E5D24">
      <w:pPr>
        <w:spacing w:before="120" w:after="120"/>
        <w:jc w:val="both"/>
      </w:pPr>
      <w:r w:rsidRPr="001D27B7">
        <w:t>Plus concrètement, les politiques de la F.T.Q. visent, en premier lieu, à étendre le champ de la reconnaissance légale du droit de grève. En 1958, elle exige que ce droit soit reconnu pour tous les salariés, sans exception, y compris ceux des services publics et des corpor</w:t>
      </w:r>
      <w:r w:rsidRPr="001D27B7">
        <w:t>a</w:t>
      </w:r>
      <w:r w:rsidRPr="001D27B7">
        <w:t>tions municipales et scolaires. Le caractère aléatoire de la capacité des employés des services publics de faire la grève constitue l'un des m</w:t>
      </w:r>
      <w:r w:rsidRPr="001D27B7">
        <w:t>o</w:t>
      </w:r>
      <w:r w:rsidRPr="001D27B7">
        <w:t>tifs de son opposition au bill 54 en 1964. On déclare à cette occasion : « On</w:t>
      </w:r>
      <w:r>
        <w:t xml:space="preserve"> </w:t>
      </w:r>
      <w:r w:rsidRPr="001D27B7">
        <w:t>[239]</w:t>
      </w:r>
      <w:r>
        <w:t xml:space="preserve"> </w:t>
      </w:r>
      <w:r w:rsidRPr="001D27B7">
        <w:t>interdit le recours à la grève non pas en raison de la nature des fon</w:t>
      </w:r>
      <w:r w:rsidRPr="001D27B7">
        <w:t>c</w:t>
      </w:r>
      <w:r w:rsidRPr="001D27B7">
        <w:t>tions, mais du fait d'une définition arbitraire et fantaisiste des mots services publics</w:t>
      </w:r>
      <w:r>
        <w:t> </w:t>
      </w:r>
      <w:r>
        <w:rPr>
          <w:rStyle w:val="Appelnotedebasdep"/>
        </w:rPr>
        <w:footnoteReference w:id="404"/>
      </w:r>
      <w:r w:rsidRPr="001D27B7">
        <w:t>. » La F.T.Q. acceptait en 1962 que le droit de grève s'exerce selon des m</w:t>
      </w:r>
      <w:r w:rsidRPr="001D27B7">
        <w:t>o</w:t>
      </w:r>
      <w:r w:rsidRPr="001D27B7">
        <w:t>dalités spéciales dans le secteur public, à la condition que celles-ci soient déterminées par les parties intére</w:t>
      </w:r>
      <w:r w:rsidRPr="001D27B7">
        <w:t>s</w:t>
      </w:r>
      <w:r w:rsidRPr="001D27B7">
        <w:t>sées et non pas de façon unilatérale et arbitraire par voie législat</w:t>
      </w:r>
      <w:r w:rsidRPr="001D27B7">
        <w:t>i</w:t>
      </w:r>
      <w:r w:rsidRPr="001D27B7">
        <w:t>ve</w:t>
      </w:r>
      <w:r>
        <w:t> </w:t>
      </w:r>
      <w:r>
        <w:rPr>
          <w:rStyle w:val="Appelnotedebasdep"/>
        </w:rPr>
        <w:footnoteReference w:id="405"/>
      </w:r>
      <w:r w:rsidRPr="001D27B7">
        <w:t>. Ce</w:t>
      </w:r>
      <w:r w:rsidRPr="001D27B7">
        <w:t>t</w:t>
      </w:r>
      <w:r w:rsidRPr="001D27B7">
        <w:t>te attitude demeure par la suite pour le reste de la période de notre étude.</w:t>
      </w:r>
    </w:p>
    <w:p w:rsidR="002E5D24" w:rsidRPr="001D27B7" w:rsidRDefault="002E5D24" w:rsidP="002E5D24">
      <w:pPr>
        <w:spacing w:before="120" w:after="120"/>
        <w:jc w:val="both"/>
      </w:pPr>
      <w:r w:rsidRPr="001D27B7">
        <w:t>L'objectif de l'extension du droit de recours à la grève entraîne, de façon intermittente, des demandes visant à permettre le droit de grève sur les griefs, sur les changements technologiques et pendant la durée de la convention collective. Pour la F.T.Q., il s'agit de questions qui ne sont pas d'intérêt public, de sorte que les parties intéressées d</w:t>
      </w:r>
      <w:r w:rsidRPr="001D27B7">
        <w:t>e</w:t>
      </w:r>
      <w:r w:rsidRPr="001D27B7">
        <w:t>vraient avoir le pouvoir de s'entendre librement et en privé.</w:t>
      </w:r>
    </w:p>
    <w:p w:rsidR="002E5D24" w:rsidRPr="001D27B7" w:rsidRDefault="002E5D24" w:rsidP="002E5D24">
      <w:pPr>
        <w:spacing w:before="120" w:after="120"/>
        <w:jc w:val="both"/>
      </w:pPr>
      <w:r w:rsidRPr="001D27B7">
        <w:t>La F.T.Q. consacre, en deuxième lieu, beaucoup d'efforts à co</w:t>
      </w:r>
      <w:r w:rsidRPr="001D27B7">
        <w:t>m</w:t>
      </w:r>
      <w:r w:rsidRPr="001D27B7">
        <w:t>battre les obstacles à l'exercice du droit de grève. Ses politiques sont celles d'avant la fusion, en ce qui a trait à l'élimination des délais jur</w:t>
      </w:r>
      <w:r w:rsidRPr="001D27B7">
        <w:t>i</w:t>
      </w:r>
      <w:r w:rsidRPr="001D27B7">
        <w:t>diques avant que la grève ne soit légale, aux briseurs de grève et aux injonctions. Si l'on considère la fréquence des revendications, c'est le recours aux injonctions qui semble le problème principal. La défin</w:t>
      </w:r>
      <w:r w:rsidRPr="001D27B7">
        <w:t>i</w:t>
      </w:r>
      <w:r w:rsidRPr="001D27B7">
        <w:t>tion de ce problème par la F.T.Q. nous paraît bien décrite par le pa</w:t>
      </w:r>
      <w:r w:rsidRPr="001D27B7">
        <w:t>s</w:t>
      </w:r>
      <w:r w:rsidRPr="001D27B7">
        <w:t>sage suivant :</w:t>
      </w:r>
    </w:p>
    <w:p w:rsidR="002E5D24" w:rsidRDefault="002E5D24" w:rsidP="002E5D24">
      <w:pPr>
        <w:pStyle w:val="Grillecouleur-Accent1"/>
      </w:pPr>
    </w:p>
    <w:p w:rsidR="002E5D24" w:rsidRDefault="002E5D24" w:rsidP="002E5D24">
      <w:pPr>
        <w:pStyle w:val="Grillecouleur-Accent1"/>
      </w:pPr>
      <w:r w:rsidRPr="001D27B7">
        <w:t>Le mécanisme des injonctions utilisé pour le nombre de pique-teurs et pour favoriser le travail des briseurs de grève est une négation pratique d'un droit inaliénable au travail et à ce titre, on ne saurait tolérer plus lon</w:t>
      </w:r>
      <w:r w:rsidRPr="001D27B7">
        <w:t>g</w:t>
      </w:r>
      <w:r w:rsidRPr="001D27B7">
        <w:t>temps ce</w:t>
      </w:r>
      <w:r w:rsidRPr="001D27B7">
        <w:t>t</w:t>
      </w:r>
      <w:r w:rsidRPr="001D27B7">
        <w:t>te politique désuète et injuste, qui est le fruit d'une collaboration entre l'État et l'employeur et qui contribue à aggraver les malaises indu</w:t>
      </w:r>
      <w:r w:rsidRPr="001D27B7">
        <w:t>s</w:t>
      </w:r>
      <w:r w:rsidRPr="001D27B7">
        <w:t>triels. Nous nous proposons donc de recommander l'adoption d'une loi i</w:t>
      </w:r>
      <w:r w:rsidRPr="001D27B7">
        <w:t>n</w:t>
      </w:r>
      <w:r w:rsidRPr="001D27B7">
        <w:t>terdisant l'utilisation des injonctions dans les conflits ouvriers et rendant illégal le recours aux briseurs de grève</w:t>
      </w:r>
      <w:r>
        <w:t> </w:t>
      </w:r>
      <w:r>
        <w:rPr>
          <w:rStyle w:val="Appelnotedebasdep"/>
        </w:rPr>
        <w:footnoteReference w:id="406"/>
      </w:r>
      <w:r w:rsidRPr="001D27B7">
        <w:t>.</w:t>
      </w:r>
    </w:p>
    <w:p w:rsidR="002E5D24" w:rsidRPr="001D27B7" w:rsidRDefault="002E5D24" w:rsidP="002E5D24">
      <w:pPr>
        <w:pStyle w:val="Grillecouleur-Accent1"/>
      </w:pPr>
    </w:p>
    <w:p w:rsidR="002E5D24" w:rsidRPr="001D27B7" w:rsidRDefault="002E5D24" w:rsidP="002E5D24">
      <w:pPr>
        <w:spacing w:before="120" w:after="120"/>
        <w:jc w:val="both"/>
      </w:pPr>
      <w:r w:rsidRPr="001D27B7">
        <w:t>Résumons en terminant la définition de l'État dans le système de relations industrielles. À l'idée de l'État-employeur comme les autres, la F.T.Q. ajoute la notion de premier parmi ses pairs quant à la reco</w:t>
      </w:r>
      <w:r w:rsidRPr="001D27B7">
        <w:t>n</w:t>
      </w:r>
      <w:r w:rsidRPr="001D27B7">
        <w:t>naissance prat</w:t>
      </w:r>
      <w:r w:rsidRPr="001D27B7">
        <w:t>i</w:t>
      </w:r>
      <w:r w:rsidRPr="001D27B7">
        <w:t>que des droits des salariés syndiqués. Elle est disposée à accorder une plus grande marge d'initiative à l'État-législateur qu'avant la fusion, mais à la condition que ce dernier agisse en consu</w:t>
      </w:r>
      <w:r w:rsidRPr="001D27B7">
        <w:t>l</w:t>
      </w:r>
      <w:r w:rsidRPr="001D27B7">
        <w:t>tation avec les parties intéressées. Le bill 290 ainsi que la réforme</w:t>
      </w:r>
      <w:r>
        <w:t xml:space="preserve"> </w:t>
      </w:r>
      <w:r w:rsidRPr="001D27B7">
        <w:t>[240]</w:t>
      </w:r>
      <w:r>
        <w:t xml:space="preserve"> </w:t>
      </w:r>
      <w:r w:rsidRPr="001D27B7">
        <w:t>du système d'accréditation ont été bien accueillis par la F.T.Q., parce qu'ils ont été produits dans cet esprit. Le Conseil supérieur du travail, réanimé au début des années 60 et transformé radicalement en 1968 suivant les prop</w:t>
      </w:r>
      <w:r w:rsidRPr="001D27B7">
        <w:t>o</w:t>
      </w:r>
      <w:r w:rsidRPr="001D27B7">
        <w:t>sitions des intéressés eux-mêmes, devient alors un endroit privilégié, non seulement pour promouvoir les idées synd</w:t>
      </w:r>
      <w:r w:rsidRPr="001D27B7">
        <w:t>i</w:t>
      </w:r>
      <w:r w:rsidRPr="001D27B7">
        <w:t>c</w:t>
      </w:r>
      <w:r w:rsidRPr="001D27B7">
        <w:t>a</w:t>
      </w:r>
      <w:r w:rsidRPr="001D27B7">
        <w:t>les, mais aussi pour mettre en pratique cette définition du rôle de l'État-législateur.</w:t>
      </w:r>
    </w:p>
    <w:p w:rsidR="002E5D24" w:rsidRPr="001D27B7" w:rsidRDefault="002E5D24" w:rsidP="002E5D24">
      <w:pPr>
        <w:pStyle w:val="c"/>
      </w:pPr>
      <w:r w:rsidRPr="001D27B7">
        <w:t>*  *  *</w:t>
      </w:r>
    </w:p>
    <w:p w:rsidR="002E5D24" w:rsidRPr="001D27B7" w:rsidRDefault="002E5D24" w:rsidP="002E5D24">
      <w:pPr>
        <w:spacing w:before="120" w:after="120"/>
        <w:jc w:val="both"/>
      </w:pPr>
      <w:r w:rsidRPr="001D27B7">
        <w:t>Nous pouvons conclure que globalement la définition du système de relations industrielles par les trois fédérations que nous avons ét</w:t>
      </w:r>
      <w:r w:rsidRPr="001D27B7">
        <w:t>u</w:t>
      </w:r>
      <w:r w:rsidRPr="001D27B7">
        <w:t>diées, se greffe dans une perspective instrumentale sur les définitions des systèmes social et économique. L'objectif fondamental, c'est de nouveau la promotion du bien-être de l'unité de consommation fam</w:t>
      </w:r>
      <w:r w:rsidRPr="001D27B7">
        <w:t>i</w:t>
      </w:r>
      <w:r w:rsidRPr="001D27B7">
        <w:t>liale. Le syndicalisme y œuvre en misant principalement sur son po</w:t>
      </w:r>
      <w:r w:rsidRPr="001D27B7">
        <w:t>u</w:t>
      </w:r>
      <w:r w:rsidRPr="001D27B7">
        <w:t>voir de marchandage. L'importance accordée à la trilogie du droit d'association, du droit de négociation et du droit de grève s'insère e</w:t>
      </w:r>
      <w:r w:rsidRPr="001D27B7">
        <w:t>s</w:t>
      </w:r>
      <w:r w:rsidRPr="001D27B7">
        <w:t>sentiellement dans la stratégie requise pour l'atteinte de la finalité sy</w:t>
      </w:r>
      <w:r w:rsidRPr="001D27B7">
        <w:t>n</w:t>
      </w:r>
      <w:r w:rsidRPr="001D27B7">
        <w:t>dicale. L'emphase placée sur la liberté d'action des principaux intére</w:t>
      </w:r>
      <w:r w:rsidRPr="001D27B7">
        <w:t>s</w:t>
      </w:r>
      <w:r w:rsidRPr="001D27B7">
        <w:t>sés n'est cependant pas assimilable à la loi de la jungle. En effet, c'est précisément pour l'éviter que la présence de l'État est requise. Quelles que soient les fonctions qu'on lui confère dans une conjoncture do</w:t>
      </w:r>
      <w:r w:rsidRPr="001D27B7">
        <w:t>n</w:t>
      </w:r>
      <w:r w:rsidRPr="001D27B7">
        <w:t>née, il apparaît, d'une part comme le grand artisan du respect des r</w:t>
      </w:r>
      <w:r w:rsidRPr="001D27B7">
        <w:t>è</w:t>
      </w:r>
      <w:r w:rsidRPr="001D27B7">
        <w:t>gles du jeu contenues dans l'infrastructure juridique et d'autre part, comme un instrument compensateur à la faiblesse du pouvoir de ma</w:t>
      </w:r>
      <w:r w:rsidRPr="001D27B7">
        <w:t>r</w:t>
      </w:r>
      <w:r w:rsidRPr="001D27B7">
        <w:t>chandage syndical.</w:t>
      </w:r>
    </w:p>
    <w:p w:rsidR="002E5D24" w:rsidRPr="001D27B7" w:rsidRDefault="002E5D24" w:rsidP="002E5D24">
      <w:pPr>
        <w:pStyle w:val="p"/>
      </w:pPr>
      <w:r w:rsidRPr="001D27B7">
        <w:br w:type="page"/>
        <w:t>[241]</w:t>
      </w:r>
    </w:p>
    <w:p w:rsidR="002E5D24"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F44C84" w:rsidRDefault="002E5D24" w:rsidP="002E5D24">
      <w:pPr>
        <w:ind w:firstLine="0"/>
        <w:jc w:val="center"/>
        <w:rPr>
          <w:sz w:val="24"/>
        </w:rPr>
      </w:pPr>
      <w:bookmarkStart w:id="37" w:name="Ideologies_conclusion"/>
      <w:r w:rsidRPr="00F44C84">
        <w:rPr>
          <w:b/>
          <w:sz w:val="24"/>
        </w:rPr>
        <w:t>Idéologies de la CSN et de la FTQ 1940-1970.</w:t>
      </w:r>
      <w:r w:rsidRPr="00F44C84">
        <w:rPr>
          <w:b/>
          <w:sz w:val="24"/>
        </w:rPr>
        <w:br/>
        <w:t>Le syndicalisme québécois.</w:t>
      </w:r>
    </w:p>
    <w:p w:rsidR="002E5D24" w:rsidRPr="00384B20" w:rsidRDefault="002E5D24" w:rsidP="002E5D24">
      <w:pPr>
        <w:pStyle w:val="planchest"/>
      </w:pPr>
      <w:r>
        <w:t>CONCLUSION</w:t>
      </w:r>
    </w:p>
    <w:bookmarkEnd w:id="37"/>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1D27B7" w:rsidRDefault="002E5D24" w:rsidP="002E5D24">
      <w:pPr>
        <w:spacing w:before="120" w:after="120"/>
        <w:jc w:val="both"/>
      </w:pPr>
      <w:r w:rsidRPr="001D27B7">
        <w:t>Il n'est pas dans notre intention de procéder en terminant, à une description systématique des similitudes et des différences dans les politiques des mouvements syndicaux qui ont été l'objet de cette ét</w:t>
      </w:r>
      <w:r w:rsidRPr="001D27B7">
        <w:t>u</w:t>
      </w:r>
      <w:r w:rsidRPr="001D27B7">
        <w:t>de. Le lecteur pourra facilement les constater lui-même en relisant p</w:t>
      </w:r>
      <w:r w:rsidRPr="001D27B7">
        <w:t>a</w:t>
      </w:r>
      <w:r w:rsidRPr="001D27B7">
        <w:t>rallèlement les conclusions des divers chapitres. Il nous semble au contraire plus important de dégager les caractéristiques essentielles de la C.S.N. et de la F.T.Q., d'identifier les pri</w:t>
      </w:r>
      <w:r w:rsidRPr="001D27B7">
        <w:t>n</w:t>
      </w:r>
      <w:r w:rsidRPr="001D27B7">
        <w:t>cipales contraintes dans le développement de leurs idéologies respectives et d'esquisser des r</w:t>
      </w:r>
      <w:r w:rsidRPr="001D27B7">
        <w:t>é</w:t>
      </w:r>
      <w:r w:rsidRPr="001D27B7">
        <w:t>ponses aux questions majeures que l'on peut se poser quant à l'évol</w:t>
      </w:r>
      <w:r w:rsidRPr="001D27B7">
        <w:t>u</w:t>
      </w:r>
      <w:r w:rsidRPr="001D27B7">
        <w:t>tion à moyen terme de ces deux centres syndicaux.</w:t>
      </w:r>
    </w:p>
    <w:p w:rsidR="002E5D24" w:rsidRPr="001D27B7" w:rsidRDefault="002E5D24" w:rsidP="002E5D24">
      <w:pPr>
        <w:spacing w:before="120" w:after="120"/>
        <w:jc w:val="both"/>
      </w:pPr>
      <w:r w:rsidRPr="001D27B7">
        <w:t>Les différences idéologiques entre la C.T.C.C, la F.P.T.Q. et la F.U.I.Q. étaient suffisamment évidentes et ident</w:t>
      </w:r>
      <w:r w:rsidRPr="001D27B7">
        <w:t>i</w:t>
      </w:r>
      <w:r w:rsidRPr="001D27B7">
        <w:t>fiables. Compte tenu d'une prise de conscience syndicale à la fin des années 40, à l'occasion de laquelle l'employeur était apparu comme un adversaire, la C.T.C.C. pratiquait un syndicalisme réformiste inspiré par des valeurs clérico-nationalistes. Malgré un certain dynamisme professionnel au cours des années 50, qui l'avait entraînée dans une opposition quasi syst</w:t>
      </w:r>
      <w:r w:rsidRPr="001D27B7">
        <w:t>é</w:t>
      </w:r>
      <w:r w:rsidRPr="001D27B7">
        <w:t>matique au gouvernement Duplessis, celle-ci demeurait handicapée par l'adhésion doctrinale de la constitution de 1921 où les valeurs n</w:t>
      </w:r>
      <w:r w:rsidRPr="001D27B7">
        <w:t>a</w:t>
      </w:r>
      <w:r w:rsidRPr="001D27B7">
        <w:t>tionales et confessionnelles primaient sur les normes reliées à la r</w:t>
      </w:r>
      <w:r w:rsidRPr="001D27B7">
        <w:t>e</w:t>
      </w:r>
      <w:r w:rsidRPr="001D27B7">
        <w:t>vendication économico-professionnelle. La F.P.T.Q., confinée pur</w:t>
      </w:r>
      <w:r w:rsidRPr="001D27B7">
        <w:t>e</w:t>
      </w:r>
      <w:r w:rsidRPr="001D27B7">
        <w:t>ment et simplement dans un rôle de structure horizontale régionale, disposait de peu d'autonomie idéologique en servant plutôt de porte-parole au C.M.T.C. et aux unions internationales ainsi que de véhicule aux orientations du modèle gompérien axé sur le pouvoir de marcha</w:t>
      </w:r>
      <w:r w:rsidRPr="001D27B7">
        <w:t>n</w:t>
      </w:r>
      <w:r w:rsidRPr="001D27B7">
        <w:t>dage de l'unité syndicale de base. La F.U.I.Q., puisant dans les valeurs de classes sociales adoptées par le C.I.O. et le C.C.T. préconisait un modèle socialiste-démocratique, dans lequel elle rejoi</w:t>
      </w:r>
      <w:r>
        <w:t>gnait la C.T.C.C. dans son oppo</w:t>
      </w:r>
      <w:r w:rsidRPr="001D27B7">
        <w:t>sition</w:t>
      </w:r>
      <w:r>
        <w:t xml:space="preserve"> </w:t>
      </w:r>
      <w:r w:rsidRPr="001D27B7">
        <w:t>[242] au duplessisme, s'apparentait à la F.P.T.Q. quant à l'i</w:t>
      </w:r>
      <w:r w:rsidRPr="001D27B7">
        <w:t>m</w:t>
      </w:r>
      <w:r w:rsidRPr="001D27B7">
        <w:t>portance du pouvoir de marchandage, mais se distinguait de l'une et l'autre sur le plan de l'engagement politique.</w:t>
      </w:r>
    </w:p>
    <w:p w:rsidR="002E5D24" w:rsidRPr="001D27B7" w:rsidRDefault="002E5D24" w:rsidP="002E5D24">
      <w:pPr>
        <w:spacing w:before="120" w:after="120"/>
        <w:jc w:val="both"/>
      </w:pPr>
      <w:r w:rsidRPr="001D27B7">
        <w:t>Avec la fusion F.U.I.Q.-F.P.T.Q. en 1957, la maturation et la croi</w:t>
      </w:r>
      <w:r w:rsidRPr="001D27B7">
        <w:t>s</w:t>
      </w:r>
      <w:r w:rsidRPr="001D27B7">
        <w:t>sance spectaculaire de la C.S.N. au début des années 60 et l'avènement de la « révolution tranquille » qui a amorcé une transformation pr</w:t>
      </w:r>
      <w:r w:rsidRPr="001D27B7">
        <w:t>o</w:t>
      </w:r>
      <w:r w:rsidRPr="001D27B7">
        <w:t>fonde de la situation existentielle, ce panorama syndical à bien cha</w:t>
      </w:r>
      <w:r w:rsidRPr="001D27B7">
        <w:t>n</w:t>
      </w:r>
      <w:r w:rsidRPr="001D27B7">
        <w:t>gé. En effet, on assiste depuis une dizaine d'années environ, à une convergence progressive des politiques globales de la F.T.Q. et de la C.S.N., au point que les structures de leurs idéologies comportent maintenant plusieurs éléments de base communs. Ce sont : la défense et l'amélioration du bien-être de la cellule familiale comme principe unificateur des composantes idéologiques ; une conscience de la bip</w:t>
      </w:r>
      <w:r w:rsidRPr="001D27B7">
        <w:t>o</w:t>
      </w:r>
      <w:r w:rsidRPr="001D27B7">
        <w:t>larité économico-professionnelle et socio-politique de l'action synd</w:t>
      </w:r>
      <w:r w:rsidRPr="001D27B7">
        <w:t>i</w:t>
      </w:r>
      <w:r w:rsidRPr="001D27B7">
        <w:t>cale ; une conception généralement similaire quant aux droits fond</w:t>
      </w:r>
      <w:r w:rsidRPr="001D27B7">
        <w:t>a</w:t>
      </w:r>
      <w:r w:rsidRPr="001D27B7">
        <w:t>mentaux et quant aux rôles des divers acteurs dans le système de rel</w:t>
      </w:r>
      <w:r w:rsidRPr="001D27B7">
        <w:t>a</w:t>
      </w:r>
      <w:r w:rsidRPr="001D27B7">
        <w:t>tions industrielles ; une contestation globale du système capitaliste, principalement à cause des inégalités qui en découlent au niveau de la distribution des biens économiques et du pouvoir, mais aussi parce que le développement ne se fait pas harmonieusement comme l'ind</w:t>
      </w:r>
      <w:r w:rsidRPr="001D27B7">
        <w:t>i</w:t>
      </w:r>
      <w:r w:rsidRPr="001D27B7">
        <w:t>quent les cycles économiques et la persistance d'une rareté de certains biens de première nécessité face au surplus de certains biens de luxe ; une volonté manifeste de le transformer radicalement de façon dém</w:t>
      </w:r>
      <w:r w:rsidRPr="001D27B7">
        <w:t>o</w:t>
      </w:r>
      <w:r w:rsidRPr="001D27B7">
        <w:t>cratique et dans une perspective humaniste, car les problèmes et les faiblesses du système apparaissent comme pathologiques ; le choix de la fonction politique comme instrument privilégié à cette fin ; la pe</w:t>
      </w:r>
      <w:r w:rsidRPr="001D27B7">
        <w:t>r</w:t>
      </w:r>
      <w:r w:rsidRPr="001D27B7">
        <w:t>ception des gouvernements actuels comme des adversaires qui reta</w:t>
      </w:r>
      <w:r w:rsidRPr="001D27B7">
        <w:t>r</w:t>
      </w:r>
      <w:r w:rsidRPr="001D27B7">
        <w:t>dent le processus de transformation en se comportant comme des a</w:t>
      </w:r>
      <w:r w:rsidRPr="001D27B7">
        <w:t>l</w:t>
      </w:r>
      <w:r w:rsidRPr="001D27B7">
        <w:t>liés ou des colonisés du superpouvoir économique ; un engagement politique, à la fois pour s'adapter à l'évolution de la situation existe</w:t>
      </w:r>
      <w:r w:rsidRPr="001D27B7">
        <w:t>n</w:t>
      </w:r>
      <w:r w:rsidRPr="001D27B7">
        <w:t>tielle où l'État de bien-être et régulateur devient omniprésent et pour accélérer le processus de transformation du système en agissant le plus directement et immédiatement possible sur son centre nerveux, soit l'État moteur-directeur de l'économie.</w:t>
      </w:r>
    </w:p>
    <w:p w:rsidR="002E5D24" w:rsidRPr="001D27B7" w:rsidRDefault="002E5D24" w:rsidP="002E5D24">
      <w:pPr>
        <w:spacing w:before="120" w:after="120"/>
        <w:jc w:val="both"/>
      </w:pPr>
      <w:r w:rsidRPr="001D27B7">
        <w:t>Ces similitudes dans les structures idéologiques ne signifient pas que les attitudes particulières et concrètes des deux centres syndicaux sont interchangeables. Étant donné les structures, la nature des re</w:t>
      </w:r>
      <w:r w:rsidRPr="001D27B7">
        <w:t>s</w:t>
      </w:r>
      <w:r w:rsidRPr="001D27B7">
        <w:t>sources intellectuelles et les traditions historiques et culturelles des deux mouvements, il existe de nombreuses différences de degré, de nua</w:t>
      </w:r>
      <w:r w:rsidRPr="001D27B7">
        <w:t>n</w:t>
      </w:r>
      <w:r w:rsidRPr="001D27B7">
        <w:t>ce et de verbalisation. Mais, le consensus sur le fond est en dépit de cela de plus en plus réel et évident. C'est préc</w:t>
      </w:r>
      <w:r w:rsidRPr="001D27B7">
        <w:t>i</w:t>
      </w:r>
      <w:r w:rsidRPr="001D27B7">
        <w:t>sément à cause de ce consensus sur les orientations de base que la C.S.N. et la F.T.Q., ma</w:t>
      </w:r>
      <w:r w:rsidRPr="001D27B7">
        <w:t>l</w:t>
      </w:r>
      <w:r w:rsidRPr="001D27B7">
        <w:t>gré</w:t>
      </w:r>
      <w:r>
        <w:t xml:space="preserve"> </w:t>
      </w:r>
      <w:r w:rsidRPr="001D27B7">
        <w:t>[243]</w:t>
      </w:r>
      <w:r>
        <w:t xml:space="preserve"> </w:t>
      </w:r>
      <w:r w:rsidRPr="001D27B7">
        <w:t>la vive concurrence de certains de leurs affiliés, éprouvent généralement peu de difficultés à agir en cartel à l'occasion des o</w:t>
      </w:r>
      <w:r w:rsidRPr="001D27B7">
        <w:t>p</w:t>
      </w:r>
      <w:r w:rsidRPr="001D27B7">
        <w:t>tions impo</w:t>
      </w:r>
      <w:r w:rsidRPr="001D27B7">
        <w:t>r</w:t>
      </w:r>
      <w:r w:rsidRPr="001D27B7">
        <w:t>tantes, ce que démontrent leurs mémoires conjoints sur l'éducation et sur la santé ainsi que leurs attitudes communes face aux événements d'octobre 1970 et face à la politique salariale du gouve</w:t>
      </w:r>
      <w:r w:rsidRPr="001D27B7">
        <w:t>r</w:t>
      </w:r>
      <w:r w:rsidRPr="001D27B7">
        <w:t>nement pr</w:t>
      </w:r>
      <w:r w:rsidRPr="001D27B7">
        <w:t>o</w:t>
      </w:r>
      <w:r w:rsidRPr="001D27B7">
        <w:t>vincial.</w:t>
      </w:r>
    </w:p>
    <w:p w:rsidR="002E5D24" w:rsidRPr="001D27B7" w:rsidRDefault="002E5D24" w:rsidP="002E5D24">
      <w:pPr>
        <w:spacing w:before="120" w:after="120"/>
        <w:jc w:val="both"/>
      </w:pPr>
      <w:r w:rsidRPr="001D27B7">
        <w:t>Peut-on prévoir, pour cela, une éventuelle fusion organique de ces deux centres syndicaux qui donnerait naissance à une nouvelle centr</w:t>
      </w:r>
      <w:r w:rsidRPr="001D27B7">
        <w:t>a</w:t>
      </w:r>
      <w:r w:rsidRPr="001D27B7">
        <w:t>le syndicale québécoise regroupant plus de 400 000 travailleurs ? Pour plusieurs raisons, que nous allons examiner dans les paragraphes su</w:t>
      </w:r>
      <w:r w:rsidRPr="001D27B7">
        <w:t>i</w:t>
      </w:r>
      <w:r w:rsidRPr="001D27B7">
        <w:t>vants, nous sommes d'avis que cette hypothèse s'avère peu pr</w:t>
      </w:r>
      <w:r w:rsidRPr="001D27B7">
        <w:t>o</w:t>
      </w:r>
      <w:r w:rsidRPr="001D27B7">
        <w:t>bable à brève échéance.</w:t>
      </w:r>
    </w:p>
    <w:p w:rsidR="002E5D24" w:rsidRPr="001D27B7" w:rsidRDefault="002E5D24" w:rsidP="002E5D24">
      <w:pPr>
        <w:spacing w:before="120" w:after="120"/>
        <w:jc w:val="both"/>
      </w:pPr>
      <w:r w:rsidRPr="001D27B7">
        <w:t>Comme organisation régionale de type horizontal, la F.T.Q. est une création juridique du C.T.C. C'est pourquoi, les pourparlers d'unité et l'entente de fusion devraient intervenir entre la C.S.N. et le C.T.C, si la relation C.T.C.-F.T.Q. n'est pas modifiée. Mais, les principaux ob</w:t>
      </w:r>
      <w:r w:rsidRPr="001D27B7">
        <w:t>s</w:t>
      </w:r>
      <w:r w:rsidRPr="001D27B7">
        <w:t>tacles (adhésion doctrinale et intégrité organisationnelle de la C.T.C.C), qui avaient été la cause de l’avortement de la tentative d'unification des années 50, sont encore plus difficiles, à surmonter prése</w:t>
      </w:r>
      <w:r w:rsidRPr="001D27B7">
        <w:t>n</w:t>
      </w:r>
      <w:r w:rsidRPr="001D27B7">
        <w:t>tement. La C.S.N. est devenue une organisation numériquement pui</w:t>
      </w:r>
      <w:r w:rsidRPr="001D27B7">
        <w:t>s</w:t>
      </w:r>
      <w:r w:rsidRPr="001D27B7">
        <w:t>sante, bien munie en ressources humaines et financières, mieux inst</w:t>
      </w:r>
      <w:r w:rsidRPr="001D27B7">
        <w:t>i</w:t>
      </w:r>
      <w:r w:rsidRPr="001D27B7">
        <w:t>tutionnalisée dans le milieu québécois, concurrentielle sur le plan de l'action professionnelle et de la qualité des services aux membres et agressive dans le domaine du recrutement sy</w:t>
      </w:r>
      <w:r w:rsidRPr="001D27B7">
        <w:t>n</w:t>
      </w:r>
      <w:r w:rsidRPr="001D27B7">
        <w:t>dical. Au problème de la confessionnalité s'est substitué un engagement doctrinal de la C.S.N. qui a peu d'éléments communs avec l'idéologie floue et polymorphe d'un C.T.C. qui n'a pas encore réussi à développer et à affirmer un pouvoir moral réel et un leadership incontesté, tant sur le plan synd</w:t>
      </w:r>
      <w:r w:rsidRPr="001D27B7">
        <w:t>i</w:t>
      </w:r>
      <w:r w:rsidRPr="001D27B7">
        <w:t>cal canadien que vis-à-vis du mouvement américain. Il semble impe</w:t>
      </w:r>
      <w:r w:rsidRPr="001D27B7">
        <w:t>n</w:t>
      </w:r>
      <w:r w:rsidRPr="001D27B7">
        <w:t>sable que la C.S.N. accepte, soit de se disloquer et de se laisser abso</w:t>
      </w:r>
      <w:r w:rsidRPr="001D27B7">
        <w:t>r</w:t>
      </w:r>
      <w:r w:rsidRPr="001D27B7">
        <w:t>ber par morceaux par le mouvement rival, soit de laisser s'effriter une partie de ses pouvoirs comme organisation autonome afin de créer une F.T.Q. plus grosse qui demeurerait sous la tutelle du C.T.C. quels que soient ses pouvoirs nouveaux. Il est aussi i</w:t>
      </w:r>
      <w:r w:rsidRPr="001D27B7">
        <w:t>m</w:t>
      </w:r>
      <w:r w:rsidRPr="001D27B7">
        <w:t>pensable que le C.T.C. soit disposé à intégrer dans ses rangs une organisation autonome qui serait en concurrence avec ses autres affiliés, qui serait un trouble-fête idéologiquement et qui pourrait lui tirer au flanc de l'intérieur.</w:t>
      </w:r>
    </w:p>
    <w:p w:rsidR="002E5D24" w:rsidRPr="001D27B7" w:rsidRDefault="002E5D24" w:rsidP="002E5D24">
      <w:pPr>
        <w:spacing w:before="120" w:after="120"/>
        <w:jc w:val="both"/>
      </w:pPr>
      <w:r w:rsidRPr="001D27B7">
        <w:t>Il faut tenir compte d'autre part que la F.T.Q. s'efforce d'acquérir depuis 1965 environ, dans la définition de ses rapports avec le C.T.C, des caractères propres à une centrale syndicale provinciale. C'est là l'un des traits dominants de la définition de soi des dernières années. Cette démarche émancipatrice devrait</w:t>
      </w:r>
      <w:r>
        <w:t xml:space="preserve"> se poursuivre au cours des pr</w:t>
      </w:r>
      <w:r>
        <w:t>o</w:t>
      </w:r>
      <w:r w:rsidRPr="001D27B7">
        <w:t>chaines</w:t>
      </w:r>
      <w:r>
        <w:t xml:space="preserve"> </w:t>
      </w:r>
      <w:r w:rsidRPr="001D27B7">
        <w:t>[244] années, en partie comme un effet du dynamisme interne de la F.T.Q. et en partie comme une réaction neutralisante du néo-nationalisme québécois, de la concurrence de la C.S.N. et de l'imm</w:t>
      </w:r>
      <w:r w:rsidRPr="001D27B7">
        <w:t>o</w:t>
      </w:r>
      <w:r w:rsidRPr="001D27B7">
        <w:t>bilisme du C.T.C. Mais, étant donné la propension traditionnelle du C.T.C. à résister aux statuts particuliers syndicaux formels, il est à pr</w:t>
      </w:r>
      <w:r w:rsidRPr="001D27B7">
        <w:t>é</w:t>
      </w:r>
      <w:r w:rsidRPr="001D27B7">
        <w:t>voir que la F.T.Q., dans un premier temps, de plus en plus prendra des initiatives ou posera des gestes qui mettent le C.T.C. devant un fait accompli, au fur et à mesure de la progression de ses ressources (financières et surtout huma</w:t>
      </w:r>
      <w:r w:rsidRPr="001D27B7">
        <w:t>i</w:t>
      </w:r>
      <w:r w:rsidRPr="001D27B7">
        <w:t>nes), de la maturation de son idéologie indigène et de son implication dans l'entreprise de la transformation de la société québécoise. La propension de la F.T.Q. à acquérir le statut d'une centrale syndicale provinciale contient à l'état de germe un ri</w:t>
      </w:r>
      <w:r w:rsidRPr="001D27B7">
        <w:t>s</w:t>
      </w:r>
      <w:r w:rsidRPr="001D27B7">
        <w:t>que de rupture des liens syndicaux pancanadiens, si le C.T.C. est i</w:t>
      </w:r>
      <w:r w:rsidRPr="001D27B7">
        <w:t>n</w:t>
      </w:r>
      <w:r w:rsidRPr="001D27B7">
        <w:t>capable de faire preuve d'une grande souplesse à l'égard de ses aff</w:t>
      </w:r>
      <w:r w:rsidRPr="001D27B7">
        <w:t>i</w:t>
      </w:r>
      <w:r w:rsidRPr="001D27B7">
        <w:t>liés québécois, indépendamment de l'avenir du Québec au sein de la confédération canadienne. Il est probable que les liens syndicaux pa</w:t>
      </w:r>
      <w:r w:rsidRPr="001D27B7">
        <w:t>n</w:t>
      </w:r>
      <w:r w:rsidRPr="001D27B7">
        <w:t>canadiens actuels ne subsisteraient pas lon</w:t>
      </w:r>
      <w:r w:rsidRPr="001D27B7">
        <w:t>g</w:t>
      </w:r>
      <w:r w:rsidRPr="001D27B7">
        <w:t>temps dans l'hypothèse d'un Québec souverain.</w:t>
      </w:r>
    </w:p>
    <w:p w:rsidR="002E5D24" w:rsidRPr="001D27B7" w:rsidRDefault="002E5D24" w:rsidP="002E5D24">
      <w:pPr>
        <w:spacing w:before="120" w:after="120"/>
        <w:jc w:val="both"/>
      </w:pPr>
      <w:r w:rsidRPr="001D27B7">
        <w:t>Même si la F.T.Q. devenait dans les faits une centrale syndicale, une fusion organique C.S.N.-F.T.Q. demeur</w:t>
      </w:r>
      <w:r w:rsidRPr="001D27B7">
        <w:t>e</w:t>
      </w:r>
      <w:r w:rsidRPr="001D27B7">
        <w:t>rait encore peu plausible pour trois raisons principales.</w:t>
      </w:r>
    </w:p>
    <w:p w:rsidR="002E5D24" w:rsidRPr="001D27B7" w:rsidRDefault="002E5D24" w:rsidP="002E5D24">
      <w:pPr>
        <w:spacing w:before="120" w:after="120"/>
        <w:jc w:val="both"/>
      </w:pPr>
      <w:r w:rsidRPr="001D27B7">
        <w:t>Premièrement, le nationalisme autonomiste et l'antiaméricanisme économique et politique de la C.S.N. seraient en contradiction avec le maintien des liens actuels des affiliés de la F.T.Q. avec les unions i</w:t>
      </w:r>
      <w:r w:rsidRPr="001D27B7">
        <w:t>n</w:t>
      </w:r>
      <w:r w:rsidRPr="001D27B7">
        <w:t>ternationales (amér</w:t>
      </w:r>
      <w:r w:rsidRPr="001D27B7">
        <w:t>i</w:t>
      </w:r>
      <w:r w:rsidRPr="001D27B7">
        <w:t>caines). Mais, ces derniers ne sont pas prédisposés à les rompre car ils leur apparaissent fonctionnellement utiles et idé</w:t>
      </w:r>
      <w:r w:rsidRPr="001D27B7">
        <w:t>o</w:t>
      </w:r>
      <w:r w:rsidRPr="001D27B7">
        <w:t>logiquement rentables. Dans la mesure où la sauvegarde d'une aut</w:t>
      </w:r>
      <w:r w:rsidRPr="001D27B7">
        <w:t>o</w:t>
      </w:r>
      <w:r w:rsidRPr="001D27B7">
        <w:t>nomie canadienne et québécoise est cons</w:t>
      </w:r>
      <w:r w:rsidRPr="001D27B7">
        <w:t>i</w:t>
      </w:r>
      <w:r w:rsidRPr="001D27B7">
        <w:t>dérée suffisante, on conserve la conviction que ces liens permettent de mieux contrer le capitalisme américain, qu'ils contribuent à renforcer le pouvoir de marchandage des syndicats québécois et qu'ils leur sont financièrement ava</w:t>
      </w:r>
      <w:r w:rsidRPr="001D27B7">
        <w:t>n</w:t>
      </w:r>
      <w:r w:rsidRPr="001D27B7">
        <w:t>tageux, tout en permettant que la souveraineté des filiales syndicales soit d</w:t>
      </w:r>
      <w:r w:rsidRPr="001D27B7">
        <w:t>a</w:t>
      </w:r>
      <w:r w:rsidRPr="001D27B7">
        <w:t>vantage respectée que celle des filiales des entreprises, qu'ils vont e</w:t>
      </w:r>
      <w:r w:rsidRPr="001D27B7">
        <w:t>n</w:t>
      </w:r>
      <w:r w:rsidRPr="001D27B7">
        <w:t>fin, dans le sens historique de l'unité internationale des travailleurs face au développ</w:t>
      </w:r>
      <w:r w:rsidRPr="001D27B7">
        <w:t>e</w:t>
      </w:r>
      <w:r w:rsidRPr="001D27B7">
        <w:t>ment multinational du capitalisme moderne. Dans ces conditions, l'attitude de la C.S.N. apparaît aux yeux de la F.T.Q. comme le fruit d'un isolationisme anachronique, rétrograde et à contre-courant des forces historiques. Il ne saurait donc être question que les affiliés de la F.T.Q. acceptent pour plaire à la C.S.N. de ro</w:t>
      </w:r>
      <w:r w:rsidRPr="001D27B7">
        <w:t>m</w:t>
      </w:r>
      <w:r w:rsidRPr="001D27B7">
        <w:t>pre tous leurs liens avec les unions internationales, tout comme il est hors de question que la C.S.N. accepte de s'assujettir à celles-ci. Il semble logique de prévoir cependant que la F.T.Q. en s'affirmant comme porte-parole syndical dans la société qu</w:t>
      </w:r>
      <w:r w:rsidRPr="001D27B7">
        <w:t>é</w:t>
      </w:r>
      <w:r w:rsidRPr="001D27B7">
        <w:t>bécoise, se montre de plus en plus critique envers les</w:t>
      </w:r>
      <w:r>
        <w:t xml:space="preserve"> </w:t>
      </w:r>
      <w:r w:rsidRPr="001D27B7">
        <w:t>[245]</w:t>
      </w:r>
      <w:r>
        <w:t xml:space="preserve"> </w:t>
      </w:r>
      <w:r w:rsidRPr="001D27B7">
        <w:t>unions internationales qui fou</w:t>
      </w:r>
      <w:r w:rsidRPr="001D27B7">
        <w:t>r</w:t>
      </w:r>
      <w:r w:rsidRPr="001D27B7">
        <w:t>nissent des services de qualité inférieure ou qui ne sont pas suffisa</w:t>
      </w:r>
      <w:r w:rsidRPr="001D27B7">
        <w:t>m</w:t>
      </w:r>
      <w:r w:rsidRPr="001D27B7">
        <w:t>ment sensibilisées ou adaptées aux pa</w:t>
      </w:r>
      <w:r w:rsidRPr="001D27B7">
        <w:t>r</w:t>
      </w:r>
      <w:r w:rsidRPr="001D27B7">
        <w:t>ticularismes du milieu.</w:t>
      </w:r>
    </w:p>
    <w:p w:rsidR="002E5D24" w:rsidRPr="001D27B7" w:rsidRDefault="002E5D24" w:rsidP="002E5D24">
      <w:pPr>
        <w:spacing w:before="120" w:after="120"/>
        <w:jc w:val="both"/>
      </w:pPr>
      <w:r w:rsidRPr="001D27B7">
        <w:t>Deuxièmement, la C.S.N. et la F.T.Q. ne perçoivent pas de la m</w:t>
      </w:r>
      <w:r w:rsidRPr="001D27B7">
        <w:t>ê</w:t>
      </w:r>
      <w:r w:rsidRPr="001D27B7">
        <w:t>me façon la question de l'unité syndicale. S'in</w:t>
      </w:r>
      <w:r w:rsidRPr="001D27B7">
        <w:t>s</w:t>
      </w:r>
      <w:r w:rsidRPr="001D27B7">
        <w:t>pirant de la tradition du syndicalisme nord-américain cette dernière valorise l'unité org</w:t>
      </w:r>
      <w:r w:rsidRPr="001D27B7">
        <w:t>a</w:t>
      </w:r>
      <w:r w:rsidRPr="001D27B7">
        <w:t>nique dans le but de réaliser une meilleure sécurité institutionnelle et d'ét</w:t>
      </w:r>
      <w:r w:rsidRPr="001D27B7">
        <w:t>a</w:t>
      </w:r>
      <w:r w:rsidRPr="001D27B7">
        <w:t>blir un fort contrôle des jobs face aux adversaires patronal et gouve</w:t>
      </w:r>
      <w:r w:rsidRPr="001D27B7">
        <w:t>r</w:t>
      </w:r>
      <w:r w:rsidRPr="001D27B7">
        <w:t>nemental. La première, tout en acceptant les clauses de sécurité synd</w:t>
      </w:r>
      <w:r w:rsidRPr="001D27B7">
        <w:t>i</w:t>
      </w:r>
      <w:r w:rsidRPr="001D27B7">
        <w:t>cale et le monopole de représentation syndicale, préconise l'a</w:t>
      </w:r>
      <w:r w:rsidRPr="001D27B7">
        <w:t>c</w:t>
      </w:r>
      <w:r w:rsidRPr="001D27B7">
        <w:t>tion en cartel plutôt que l'unité organique parce qu'elle croit qu'une certaine dose de concurrence syndicale facilite la liberté d'association des tr</w:t>
      </w:r>
      <w:r w:rsidRPr="001D27B7">
        <w:t>a</w:t>
      </w:r>
      <w:r w:rsidRPr="001D27B7">
        <w:t>vailleurs, favorise l'amélioration de la qualité des services aux me</w:t>
      </w:r>
      <w:r w:rsidRPr="001D27B7">
        <w:t>m</w:t>
      </w:r>
      <w:r w:rsidRPr="001D27B7">
        <w:t>bres et stimule le développement idéologique. Elle accepte alors, comme un prix à payer, que certaines luttes d'apparence stériles e</w:t>
      </w:r>
      <w:r w:rsidRPr="001D27B7">
        <w:t>n</w:t>
      </w:r>
      <w:r w:rsidRPr="001D27B7">
        <w:t>traînent une déperdition d'énergie, parce que celle-ci est avantageus</w:t>
      </w:r>
      <w:r w:rsidRPr="001D27B7">
        <w:t>e</w:t>
      </w:r>
      <w:r w:rsidRPr="001D27B7">
        <w:t>ment compensée par le d</w:t>
      </w:r>
      <w:r w:rsidRPr="001D27B7">
        <w:t>y</w:t>
      </w:r>
      <w:r w:rsidRPr="001D27B7">
        <w:t>namisme que la concurrence infuse dans le syndicalisme et par la possibilité de réaliser une unanimité syndicale, tant au niveau des politiques qu'au niveau de l'action, quant aux a</w:t>
      </w:r>
      <w:r w:rsidRPr="001D27B7">
        <w:t>d</w:t>
      </w:r>
      <w:r w:rsidRPr="001D27B7">
        <w:t>versaires et quant aux options fondamentales. Cette différence idéol</w:t>
      </w:r>
      <w:r w:rsidRPr="001D27B7">
        <w:t>o</w:t>
      </w:r>
      <w:r w:rsidRPr="001D27B7">
        <w:t>gique ne constitue pas un problème majeur en soi, mais celui-ci a</w:t>
      </w:r>
      <w:r w:rsidRPr="001D27B7">
        <w:t>c</w:t>
      </w:r>
      <w:r w:rsidRPr="001D27B7">
        <w:t>quiert plus d'importance lorsqu'il est perçu dans les cadres d'un e</w:t>
      </w:r>
      <w:r w:rsidRPr="001D27B7">
        <w:t>n</w:t>
      </w:r>
      <w:r w:rsidRPr="001D27B7">
        <w:t>semble d'obstacles ou de difficultés.</w:t>
      </w:r>
    </w:p>
    <w:p w:rsidR="002E5D24" w:rsidRPr="001D27B7" w:rsidRDefault="002E5D24" w:rsidP="002E5D24">
      <w:pPr>
        <w:spacing w:before="120" w:after="120"/>
        <w:jc w:val="both"/>
      </w:pPr>
      <w:r w:rsidRPr="001D27B7">
        <w:t>Troisièmement, plusieurs différences de nature entrent aussi en l</w:t>
      </w:r>
      <w:r w:rsidRPr="001D27B7">
        <w:t>i</w:t>
      </w:r>
      <w:r w:rsidRPr="001D27B7">
        <w:t>gne de compte. Ces deux centres syndicaux regroupent des travai</w:t>
      </w:r>
      <w:r w:rsidRPr="001D27B7">
        <w:t>l</w:t>
      </w:r>
      <w:r w:rsidRPr="001D27B7">
        <w:t>leurs dont la mentalité et la psychologie collectives sont différentes : la C.S.N. représente proportionnellement plus de cols blancs, de sal</w:t>
      </w:r>
      <w:r w:rsidRPr="001D27B7">
        <w:t>a</w:t>
      </w:r>
      <w:r w:rsidRPr="001D27B7">
        <w:t>riés du secteur tertiaire et de travailleurs des petits centres industriels de province ; la F.T.Q. domine largement dans la région métropolita</w:t>
      </w:r>
      <w:r w:rsidRPr="001D27B7">
        <w:t>i</w:t>
      </w:r>
      <w:r w:rsidRPr="001D27B7">
        <w:t>ne de Montréal et est concentrée davantage auprès des travailleurs de métiers et industriels. De plus, plusieurs incompatibilités idéol</w:t>
      </w:r>
      <w:r w:rsidRPr="001D27B7">
        <w:t>o</w:t>
      </w:r>
      <w:r w:rsidRPr="001D27B7">
        <w:t>giques subsistent, en dépit de la convergence de grands thèmes idé</w:t>
      </w:r>
      <w:r w:rsidRPr="001D27B7">
        <w:t>o</w:t>
      </w:r>
      <w:r w:rsidRPr="001D27B7">
        <w:t>logiques, que nous avons décrits précédemment. Parmi les plus impo</w:t>
      </w:r>
      <w:r w:rsidRPr="001D27B7">
        <w:t>r</w:t>
      </w:r>
      <w:r w:rsidRPr="001D27B7">
        <w:t>tantes, mentionnons que : l'objectif de l'intégration de l'homme dans les stru</w:t>
      </w:r>
      <w:r w:rsidRPr="001D27B7">
        <w:t>c</w:t>
      </w:r>
      <w:r w:rsidRPr="001D27B7">
        <w:t>tures de l'entreprise contient implicitement chez la C.S.N. un projet gestionnaire qui est absent chez la F.T.Q., dont les affiliés adh</w:t>
      </w:r>
      <w:r w:rsidRPr="001D27B7">
        <w:t>è</w:t>
      </w:r>
      <w:r w:rsidRPr="001D27B7">
        <w:t>rent encore à l'idéologie de la séparation des fonctions de l'entreprise et du syndicat selon le modèle de Perlman ; la F.T.Q. entretient c</w:t>
      </w:r>
      <w:r w:rsidRPr="001D27B7">
        <w:t>e</w:t>
      </w:r>
      <w:r w:rsidRPr="001D27B7">
        <w:t>pendant une visée gestionnaire sur la société en conservant la prope</w:t>
      </w:r>
      <w:r w:rsidRPr="001D27B7">
        <w:t>n</w:t>
      </w:r>
      <w:r w:rsidRPr="001D27B7">
        <w:t>sion à l'action politique partisane en dépit des déboires rencontrés ju</w:t>
      </w:r>
      <w:r w:rsidRPr="001D27B7">
        <w:t>s</w:t>
      </w:r>
      <w:r w:rsidRPr="001D27B7">
        <w:t>qu'ici sur ce plan, alors que la C.S.N. s'y définit comme un groupe de pre</w:t>
      </w:r>
      <w:r w:rsidRPr="001D27B7">
        <w:t>s</w:t>
      </w:r>
      <w:r w:rsidRPr="001D27B7">
        <w:t>sion en maintenant sa pos</w:t>
      </w:r>
      <w:r w:rsidRPr="001D27B7">
        <w:t>i</w:t>
      </w:r>
      <w:r w:rsidRPr="001D27B7">
        <w:t>tion traditionnellement non partisane ; la</w:t>
      </w:r>
      <w:r>
        <w:t xml:space="preserve"> </w:t>
      </w:r>
      <w:r w:rsidRPr="001D27B7">
        <w:t>[246]</w:t>
      </w:r>
      <w:r>
        <w:t xml:space="preserve"> </w:t>
      </w:r>
      <w:r w:rsidRPr="001D27B7">
        <w:t>C.S.N. semble vouloir réviser son idéologie dans une optique marxiste, bien que ce ne soit pas encore très précis, ce qui laisse e</w:t>
      </w:r>
      <w:r w:rsidRPr="001D27B7">
        <w:t>n</w:t>
      </w:r>
      <w:r w:rsidRPr="001D27B7">
        <w:t>trevoir un possible rapprochement C.S.N.-F.T.Q. quant à la politis</w:t>
      </w:r>
      <w:r w:rsidRPr="001D27B7">
        <w:t>a</w:t>
      </w:r>
      <w:r w:rsidRPr="001D27B7">
        <w:t>tion partisane, lequel n'élimin</w:t>
      </w:r>
      <w:r w:rsidRPr="001D27B7">
        <w:t>e</w:t>
      </w:r>
      <w:r w:rsidRPr="001D27B7">
        <w:t>rait pas toutefois toute la distance qui les sépare, car la F.T.Q. continue de puiser aux sources d'un sociali</w:t>
      </w:r>
      <w:r w:rsidRPr="001D27B7">
        <w:t>s</w:t>
      </w:r>
      <w:r w:rsidRPr="001D27B7">
        <w:t>me mod</w:t>
      </w:r>
      <w:r w:rsidRPr="001D27B7">
        <w:t>é</w:t>
      </w:r>
      <w:r w:rsidRPr="001D27B7">
        <w:t>ré.</w:t>
      </w:r>
    </w:p>
    <w:p w:rsidR="002E5D24" w:rsidRPr="001D27B7" w:rsidRDefault="002E5D24" w:rsidP="002E5D24">
      <w:pPr>
        <w:spacing w:before="120" w:after="120"/>
        <w:jc w:val="both"/>
      </w:pPr>
      <w:r w:rsidRPr="001D27B7">
        <w:t>Cette analyse autorise à conclure qu'il semble plus logique d'entr</w:t>
      </w:r>
      <w:r w:rsidRPr="001D27B7">
        <w:t>e</w:t>
      </w:r>
      <w:r w:rsidRPr="001D27B7">
        <w:t>voir, au lieu d'une fusion organique, une au</w:t>
      </w:r>
      <w:r w:rsidRPr="001D27B7">
        <w:t>g</w:t>
      </w:r>
      <w:r w:rsidRPr="001D27B7">
        <w:t>mentation de la fréquence des actions conjointes aux niveaux de la négociation collective, des mouvements de pre</w:t>
      </w:r>
      <w:r w:rsidRPr="001D27B7">
        <w:t>s</w:t>
      </w:r>
      <w:r w:rsidRPr="001D27B7">
        <w:t>sion sur les gouvernements et des efforts pour influencer l'opinion publique. Ces fronts communs pourront avoir comme effet de faciliter la poursuite du rapprochement idéologique et de diminuer certaines conséquences négatives de la concurrence sy</w:t>
      </w:r>
      <w:r w:rsidRPr="001D27B7">
        <w:t>n</w:t>
      </w:r>
      <w:r w:rsidRPr="001D27B7">
        <w:t>dicale, du moins au niveau de l'inflation verbale. Mais, le dynamisme contestataire qui a fait depuis une dizaine d'années jusqu'à un certain point la force et l'originalité du syndicalisme québécois par rapport au reste du syndicalisme canadien, à cause de la concurrence intersynd</w:t>
      </w:r>
      <w:r w:rsidRPr="001D27B7">
        <w:t>i</w:t>
      </w:r>
      <w:r w:rsidRPr="001D27B7">
        <w:t>cale, ne devrait pas être atténué pour autant.</w:t>
      </w:r>
    </w:p>
    <w:p w:rsidR="002E5D24" w:rsidRPr="001D27B7" w:rsidRDefault="002E5D24" w:rsidP="002E5D24">
      <w:pPr>
        <w:spacing w:before="120" w:after="120"/>
        <w:jc w:val="both"/>
      </w:pPr>
      <w:r w:rsidRPr="001D27B7">
        <w:t>En examinant la situation d'un autre point de vue, il apparaît que la politisation et la radicalisation sur le plan idéologique constituent le phénomène qui marque le plus l'évolution des deux centres syndicaux au cours des a</w:t>
      </w:r>
      <w:r w:rsidRPr="001D27B7">
        <w:t>n</w:t>
      </w:r>
      <w:r w:rsidRPr="001D27B7">
        <w:t>nées récentes. C'est probablement ce qui attire le plus d'attention et soulève le plus d'inquiétude dans l'opinion p</w:t>
      </w:r>
      <w:r w:rsidRPr="001D27B7">
        <w:t>u</w:t>
      </w:r>
      <w:r w:rsidRPr="001D27B7">
        <w:t>blique. Il ne s'agit pas selon nous d'une manifestation syndicale dangereuse, mais d'un phénomène fonctionnel aussi bien que conjoncturel, qui a</w:t>
      </w:r>
      <w:r w:rsidRPr="001D27B7">
        <w:t>t</w:t>
      </w:r>
      <w:r w:rsidRPr="001D27B7">
        <w:t>teint présentement les dirigeants davantage que les membres de la b</w:t>
      </w:r>
      <w:r w:rsidRPr="001D27B7">
        <w:t>a</w:t>
      </w:r>
      <w:r w:rsidRPr="001D27B7">
        <w:t>se et qui se veut démocratique, tant dans les objectifs que dans les moyens, en dépit d'un verbalisme révolutionnaire de certains él</w:t>
      </w:r>
      <w:r w:rsidRPr="001D27B7">
        <w:t>é</w:t>
      </w:r>
      <w:r w:rsidRPr="001D27B7">
        <w:t>ments.</w:t>
      </w:r>
    </w:p>
    <w:p w:rsidR="002E5D24" w:rsidRPr="001D27B7" w:rsidRDefault="002E5D24" w:rsidP="002E5D24">
      <w:pPr>
        <w:spacing w:before="120" w:after="120"/>
        <w:jc w:val="both"/>
      </w:pPr>
      <w:r w:rsidRPr="001D27B7">
        <w:t>La politisation syndicale n'est pas un phénomène récent. Les pr</w:t>
      </w:r>
      <w:r w:rsidRPr="001D27B7">
        <w:t>e</w:t>
      </w:r>
      <w:r w:rsidRPr="001D27B7">
        <w:t>mières organisations ouvrières permanentes des pays occidentaux se définissent comme bifonctionnelles. Par une action tant au niveau p</w:t>
      </w:r>
      <w:r w:rsidRPr="001D27B7">
        <w:t>o</w:t>
      </w:r>
      <w:r w:rsidRPr="001D27B7">
        <w:t>litique qu'au niveau économique, elle visait à promouvoir le statut s</w:t>
      </w:r>
      <w:r w:rsidRPr="001D27B7">
        <w:t>o</w:t>
      </w:r>
      <w:r w:rsidRPr="001D27B7">
        <w:t>cio-politique aussi bien que le statut économique des classes laborie</w:t>
      </w:r>
      <w:r w:rsidRPr="001D27B7">
        <w:t>u</w:t>
      </w:r>
      <w:r w:rsidRPr="001D27B7">
        <w:t>ses. Le syndicalisme anglais, avec l'avènement du « nouveau m</w:t>
      </w:r>
      <w:r w:rsidRPr="001D27B7">
        <w:t>o</w:t>
      </w:r>
      <w:r w:rsidRPr="001D27B7">
        <w:t>dèle » dans les années 1850 et le syndicalisme américain, avec le dévelo</w:t>
      </w:r>
      <w:r w:rsidRPr="001D27B7">
        <w:t>p</w:t>
      </w:r>
      <w:r w:rsidRPr="001D27B7">
        <w:t>pement des unions de métier à partir de 1870, se sont concentrés sur les objectifs économico-professionnels en reléguant au second plan les objectifs socio-politiques. Le mouvement britannique devait redev</w:t>
      </w:r>
      <w:r w:rsidRPr="001D27B7">
        <w:t>e</w:t>
      </w:r>
      <w:r w:rsidRPr="001D27B7">
        <w:t>nir bifonctionnel avec le « nouvel industrialisme » des années 1880. Le syndicalisme américain, bien que n'abandonnant pas toute finalité s</w:t>
      </w:r>
      <w:r w:rsidRPr="001D27B7">
        <w:t>o</w:t>
      </w:r>
      <w:r w:rsidRPr="001D27B7">
        <w:t>ciale, est demeuré fondamentalement apolitique et économ</w:t>
      </w:r>
      <w:r w:rsidRPr="001D27B7">
        <w:t>i</w:t>
      </w:r>
      <w:r w:rsidRPr="001D27B7">
        <w:t>co-professionnel suivant l'orientation gompérienne. Il a, en fonction de cette orientation,</w:t>
      </w:r>
      <w:r>
        <w:t xml:space="preserve"> </w:t>
      </w:r>
      <w:r w:rsidRPr="001D27B7">
        <w:t>[247]</w:t>
      </w:r>
      <w:r>
        <w:t xml:space="preserve"> </w:t>
      </w:r>
      <w:r w:rsidRPr="001D27B7">
        <w:t>pratiqué une action politique non partisane, en utilisant les méthodes de l'antichambre et de la pression et en me</w:t>
      </w:r>
      <w:r w:rsidRPr="001D27B7">
        <w:t>t</w:t>
      </w:r>
      <w:r w:rsidRPr="001D27B7">
        <w:t>tant en pratique le principe, « punissons nos ennemis et récompensons nos amis ».</w:t>
      </w:r>
    </w:p>
    <w:p w:rsidR="002E5D24" w:rsidRPr="001D27B7" w:rsidRDefault="002E5D24" w:rsidP="002E5D24">
      <w:pPr>
        <w:spacing w:before="120" w:after="120"/>
        <w:jc w:val="both"/>
      </w:pPr>
      <w:r w:rsidRPr="001D27B7">
        <w:t>Le syndicalisme canadien, dont les débuts réels remontent aux e</w:t>
      </w:r>
      <w:r w:rsidRPr="001D27B7">
        <w:t>n</w:t>
      </w:r>
      <w:r w:rsidRPr="001D27B7">
        <w:t>virons de 1850, est entré directement dans le seconde phase, sauf pour les épisodes des Chevaliers du travail au tournant du siècle et de l'O.B.U. dans les années 1920, en puisant son inspiration et son orie</w:t>
      </w:r>
      <w:r w:rsidRPr="001D27B7">
        <w:t>n</w:t>
      </w:r>
      <w:r w:rsidRPr="001D27B7">
        <w:t>tation, d'abord dans le « nouveau modèle » anglais, puis dans le mod</w:t>
      </w:r>
      <w:r w:rsidRPr="001D27B7">
        <w:t>è</w:t>
      </w:r>
      <w:r w:rsidRPr="001D27B7">
        <w:t>le gompérien. D'autre part, l'orientation initiale de la C.T.C.C, dans le giron clérical, ne s'inscrivait pas vraiment dans la tradition synd</w:t>
      </w:r>
      <w:r w:rsidRPr="001D27B7">
        <w:t>i</w:t>
      </w:r>
      <w:r w:rsidRPr="001D27B7">
        <w:t>cale. Notre étude révèle, cependant, que le syndicalisme québécois de 1940, jusqu'à la fin des années 50 environ, bien que se définissant princip</w:t>
      </w:r>
      <w:r w:rsidRPr="001D27B7">
        <w:t>a</w:t>
      </w:r>
      <w:r w:rsidRPr="001D27B7">
        <w:t>lement selon une finalité économico-professionnelle, faisait néa</w:t>
      </w:r>
      <w:r w:rsidRPr="001D27B7">
        <w:t>n</w:t>
      </w:r>
      <w:r w:rsidRPr="001D27B7">
        <w:t>moins preuve de conscience sociale. C'était particulièrement év</w:t>
      </w:r>
      <w:r w:rsidRPr="001D27B7">
        <w:t>i</w:t>
      </w:r>
      <w:r w:rsidRPr="001D27B7">
        <w:t>dent chez la C.T.C.C. et la F.U.I.Q. Par exemple, les revendications des années 40 sur la santé, avaient, à l'époque, un caractère aussi révol</w:t>
      </w:r>
      <w:r w:rsidRPr="001D27B7">
        <w:t>u</w:t>
      </w:r>
      <w:r w:rsidRPr="001D27B7">
        <w:t>tionnaire que certaines propositions socialisantes actuelles. On d</w:t>
      </w:r>
      <w:r w:rsidRPr="001D27B7">
        <w:t>é</w:t>
      </w:r>
      <w:r w:rsidRPr="001D27B7">
        <w:t>ployait de nombreux efforts sur le plan politique, par les mémoires, les r</w:t>
      </w:r>
      <w:r w:rsidRPr="001D27B7">
        <w:t>e</w:t>
      </w:r>
      <w:r w:rsidRPr="001D27B7">
        <w:t>vendications et les pressions, afin d'obtenir des améliorations tant aux lois sociales qu'au lois du travail. Si le synd</w:t>
      </w:r>
      <w:r w:rsidRPr="001D27B7">
        <w:t>i</w:t>
      </w:r>
      <w:r w:rsidRPr="001D27B7">
        <w:t>calisme n'était pas politisé davantage, tant au niveau des objectifs que des moyens, c'est d'une part, parce que la s</w:t>
      </w:r>
      <w:r w:rsidRPr="001D27B7">
        <w:t>i</w:t>
      </w:r>
      <w:r w:rsidRPr="001D27B7">
        <w:t>tuation existentielle s'y prêtait peu et d'autre part, c'est qu'il partageait en grande partie l'idéologie prévale</w:t>
      </w:r>
      <w:r w:rsidRPr="001D27B7">
        <w:t>n</w:t>
      </w:r>
      <w:r w:rsidRPr="001D27B7">
        <w:t>te de l'époque à l'effet que le rôle de l'État consistait essentiell</w:t>
      </w:r>
      <w:r w:rsidRPr="001D27B7">
        <w:t>e</w:t>
      </w:r>
      <w:r w:rsidRPr="001D27B7">
        <w:t>ment à n'intervenir que de façon supplétive dans les affa</w:t>
      </w:r>
      <w:r w:rsidRPr="001D27B7">
        <w:t>i</w:t>
      </w:r>
      <w:r w:rsidRPr="001D27B7">
        <w:t>res privées. Eut-il voulu agir autrement, qu'il n'en aurait pas eu le pouvoir et aurait mis en péril sa propre survie d'une part, parce qu'il était faible numér</w:t>
      </w:r>
      <w:r w:rsidRPr="001D27B7">
        <w:t>i</w:t>
      </w:r>
      <w:r w:rsidRPr="001D27B7">
        <w:t>quement, peu institutionnalisé et bénéficiant tout au plus d'une tol</w:t>
      </w:r>
      <w:r w:rsidRPr="001D27B7">
        <w:t>é</w:t>
      </w:r>
      <w:r w:rsidRPr="001D27B7">
        <w:t>rance dans une société où une mentalité rurale et agricole persistait et d'autre part, parce qu'il aurait été l'objet d'une susp</w:t>
      </w:r>
      <w:r w:rsidRPr="001D27B7">
        <w:t>i</w:t>
      </w:r>
      <w:r w:rsidRPr="001D27B7">
        <w:t>cion de ses propres membres qui n'avaient pas de mentalité de classe et qui étaient polit</w:t>
      </w:r>
      <w:r w:rsidRPr="001D27B7">
        <w:t>i</w:t>
      </w:r>
      <w:r w:rsidRPr="001D27B7">
        <w:t>sés suivant les axes des pa</w:t>
      </w:r>
      <w:r w:rsidRPr="001D27B7">
        <w:t>r</w:t>
      </w:r>
      <w:r w:rsidRPr="001D27B7">
        <w:t>tis politiques traditionnels.</w:t>
      </w:r>
    </w:p>
    <w:p w:rsidR="002E5D24" w:rsidRPr="001D27B7" w:rsidRDefault="002E5D24" w:rsidP="002E5D24">
      <w:pPr>
        <w:spacing w:before="120" w:after="120"/>
        <w:jc w:val="both"/>
      </w:pPr>
      <w:r w:rsidRPr="001D27B7">
        <w:t>Notre société entre dans une troisième phase, celle de la société postindustrielle. Bien institutionnalisé et devenu une force sociale, le syndicalisme élargit sa conscience sociale aux minorités, aux pauvres et aux déshérités non organisés, ce qui le fait déboucher sur les pr</w:t>
      </w:r>
      <w:r w:rsidRPr="001D27B7">
        <w:t>o</w:t>
      </w:r>
      <w:r w:rsidRPr="001D27B7">
        <w:t>blèmes de la société de consommation, en particulier sur ce qu'il pe</w:t>
      </w:r>
      <w:r w:rsidRPr="001D27B7">
        <w:t>r</w:t>
      </w:r>
      <w:r w:rsidRPr="001D27B7">
        <w:t>çoit comme un développement anarchique qui entraîne la pauvreté dans l'abondance, des inégalités sociales et la conce</w:t>
      </w:r>
      <w:r w:rsidRPr="001D27B7">
        <w:t>n</w:t>
      </w:r>
      <w:r w:rsidRPr="001D27B7">
        <w:t>tration abusive du pouvoir entre les mains d'une certaine élite économique. Dans ces conditions, les idéologies de conservation et de rattrapage sont pér</w:t>
      </w:r>
      <w:r w:rsidRPr="001D27B7">
        <w:t>i</w:t>
      </w:r>
      <w:r w:rsidRPr="001D27B7">
        <w:t>mées. C'est par une idéologie de développement et de participation que l'on</w:t>
      </w:r>
      <w:r>
        <w:t xml:space="preserve"> </w:t>
      </w:r>
      <w:r w:rsidRPr="001D27B7">
        <w:t>[248]</w:t>
      </w:r>
      <w:r>
        <w:t xml:space="preserve"> </w:t>
      </w:r>
      <w:r w:rsidRPr="001D27B7">
        <w:t>entrevoit pouvoir réaliser l'idéal de la démocratisation et de l'égal</w:t>
      </w:r>
      <w:r w:rsidRPr="001D27B7">
        <w:t>i</w:t>
      </w:r>
      <w:r w:rsidRPr="001D27B7">
        <w:t>té socio-économique qui a toujours été la principale raison d'être du sy</w:t>
      </w:r>
      <w:r w:rsidRPr="001D27B7">
        <w:t>n</w:t>
      </w:r>
      <w:r w:rsidRPr="001D27B7">
        <w:t>dicalisme depuis sa naissance. Il s'ensuit une contestation globale du système parce que l'on conclut qu'il est à l'origine des maux a</w:t>
      </w:r>
      <w:r w:rsidRPr="001D27B7">
        <w:t>c</w:t>
      </w:r>
      <w:r w:rsidRPr="001D27B7">
        <w:t>tuels, qu'il est incapable de répondre à tous les besoins et à toutes les aspir</w:t>
      </w:r>
      <w:r w:rsidRPr="001D27B7">
        <w:t>a</w:t>
      </w:r>
      <w:r w:rsidRPr="001D27B7">
        <w:t>tions des individus et des collectivités et qu'il ne peut résoudre intrinsèquement les problèmes qu'il engendre. Dans la red</w:t>
      </w:r>
      <w:r w:rsidRPr="001D27B7">
        <w:t>é</w:t>
      </w:r>
      <w:r w:rsidRPr="001D27B7">
        <w:t>finition des st</w:t>
      </w:r>
      <w:r w:rsidRPr="001D27B7">
        <w:t>a</w:t>
      </w:r>
      <w:r w:rsidRPr="001D27B7">
        <w:t>tuts et des rôles des acteurs qui s'ensuit, il apparaît que seul l'État peut disposer du pouvoir et des leviers pour reconstruire une société hum</w:t>
      </w:r>
      <w:r w:rsidRPr="001D27B7">
        <w:t>a</w:t>
      </w:r>
      <w:r w:rsidRPr="001D27B7">
        <w:t>niste. Ce rôle de l'État est d'autant plus important dans le contexte québécois, que le projet économique se double d'un projet nati</w:t>
      </w:r>
      <w:r w:rsidRPr="001D27B7">
        <w:t>o</w:t>
      </w:r>
      <w:r w:rsidRPr="001D27B7">
        <w:t>nal dans lequel l'État apparaît être le principal sinon le seul levier qui puisse permettre à la collectivité canadienne-française d'exercer un contrôle sur son avenir comme communauté ethnique. Il est, en conséquence, logique pour le syndicalisme, d'intervenir sur le plan politique afin que les gouvernants prennent conscience de la n</w:t>
      </w:r>
      <w:r w:rsidRPr="001D27B7">
        <w:t>é</w:t>
      </w:r>
      <w:r w:rsidRPr="001D27B7">
        <w:t>cessité d'une transformation en profondeur du système, qu'ils acce</w:t>
      </w:r>
      <w:r w:rsidRPr="001D27B7">
        <w:t>p</w:t>
      </w:r>
      <w:r w:rsidRPr="001D27B7">
        <w:t>tent de s'y engager en suivant le modèle qui semble le plus approprié et qu'ils procèdent avec diligence et célérité. C'est là, le sens fond</w:t>
      </w:r>
      <w:r w:rsidRPr="001D27B7">
        <w:t>a</w:t>
      </w:r>
      <w:r w:rsidRPr="001D27B7">
        <w:t>mental de la politisation du syndicalisme.</w:t>
      </w:r>
    </w:p>
    <w:p w:rsidR="002E5D24" w:rsidRPr="001D27B7" w:rsidRDefault="002E5D24" w:rsidP="002E5D24">
      <w:pPr>
        <w:spacing w:before="120" w:after="120"/>
        <w:jc w:val="both"/>
      </w:pPr>
      <w:r w:rsidRPr="001D27B7">
        <w:t>Du point de vue conjoncturel, rappelons que le Québec a connu, au cours des dernières années, une forte période de tensions socio-économiques, caractérisée par une instabilité économique découlant d'un chômage chronique, d'une inflation que l'on ne parvient pas à j</w:t>
      </w:r>
      <w:r w:rsidRPr="001D27B7">
        <w:t>u</w:t>
      </w:r>
      <w:r w:rsidRPr="001D27B7">
        <w:t>guler, de nombreuses fermetures d'usines et d'une création d'emplois i</w:t>
      </w:r>
      <w:r w:rsidRPr="001D27B7">
        <w:t>n</w:t>
      </w:r>
      <w:r w:rsidRPr="001D27B7">
        <w:t>suffisante pour absorber la nouvelle main-d'œuvre sur le marché du travail et par une instabilité sociale traduite dans la confusion des idéologies multiples, dans un nationalisme effervescent et dans des formes diverses de protestations de toutes sortes. L'histoire du mo</w:t>
      </w:r>
      <w:r w:rsidRPr="001D27B7">
        <w:t>u</w:t>
      </w:r>
      <w:r w:rsidRPr="001D27B7">
        <w:t>vement ouvrier nous enseigne que le syndicalisme a tendance à se r</w:t>
      </w:r>
      <w:r w:rsidRPr="001D27B7">
        <w:t>a</w:t>
      </w:r>
      <w:r w:rsidRPr="001D27B7">
        <w:t>dicaliser dans de telles circonstances, pour revenir à des comport</w:t>
      </w:r>
      <w:r w:rsidRPr="001D27B7">
        <w:t>e</w:t>
      </w:r>
      <w:r w:rsidRPr="001D27B7">
        <w:t>ments plus modérés lorsque la situation se redresse. La propension actuelle à la radicalisation est d'autant plus forte que le syndicalisme est fonctionnellement politisé, que sa confiance a été ébranlée par l'avortement des espoirs qu'il avait mis dans la révolution tranquille et qu'il perçoit les gouvernants québécois traditionnels comme un obst</w:t>
      </w:r>
      <w:r w:rsidRPr="001D27B7">
        <w:t>a</w:t>
      </w:r>
      <w:r w:rsidRPr="001D27B7">
        <w:t>cle à la transformation du système alors qu'ils devraient en être le m</w:t>
      </w:r>
      <w:r w:rsidRPr="001D27B7">
        <w:t>o</w:t>
      </w:r>
      <w:r w:rsidRPr="001D27B7">
        <w:t>teur. La radicalisation actuelle serait en quelque sorte partiellement un sous-produit de l'insatisfaction due à la non-concordance entre la déf</w:t>
      </w:r>
      <w:r w:rsidRPr="001D27B7">
        <w:t>i</w:t>
      </w:r>
      <w:r w:rsidRPr="001D27B7">
        <w:t>nition idéale de l'État comme l'organisme privilégié du projet de r</w:t>
      </w:r>
      <w:r w:rsidRPr="001D27B7">
        <w:t>é</w:t>
      </w:r>
      <w:r w:rsidRPr="001D27B7">
        <w:t>forme du libéralisme économique et la perception que son actualis</w:t>
      </w:r>
      <w:r w:rsidRPr="001D27B7">
        <w:t>a</w:t>
      </w:r>
      <w:r w:rsidRPr="001D27B7">
        <w:t>tion par les gouvernants en fait un rouage de l'exploitation au lieu d'un mécanisme d'émancipation.</w:t>
      </w:r>
    </w:p>
    <w:p w:rsidR="002E5D24" w:rsidRPr="001D27B7" w:rsidRDefault="002E5D24" w:rsidP="002E5D24">
      <w:pPr>
        <w:spacing w:before="120" w:after="120"/>
        <w:jc w:val="both"/>
      </w:pPr>
      <w:r w:rsidRPr="001D27B7">
        <w:br w:type="page"/>
        <w:t>[249]</w:t>
      </w:r>
    </w:p>
    <w:p w:rsidR="002E5D24" w:rsidRPr="001D27B7" w:rsidRDefault="002E5D24" w:rsidP="002E5D24">
      <w:pPr>
        <w:spacing w:before="120" w:after="120"/>
        <w:jc w:val="both"/>
      </w:pPr>
      <w:r w:rsidRPr="001D27B7">
        <w:t>Il apparaît normal que la politisation et la radicalisation soient l'apanage des dirigeants avant d'être celui des membres de la base. C'est en effet un attribut du leadership, de par sa position dans la structure syndicale, d'avoir à évaluer et à interpréter la situation exi</w:t>
      </w:r>
      <w:r w:rsidRPr="001D27B7">
        <w:t>s</w:t>
      </w:r>
      <w:r w:rsidRPr="001D27B7">
        <w:t>tentielle et d'être appelé à reformuler constamment, selon celle-ci, les objectifs et les méthodes de l'action syndicale. En qualité de défini</w:t>
      </w:r>
      <w:r w:rsidRPr="001D27B7">
        <w:t>s</w:t>
      </w:r>
      <w:r w:rsidRPr="001D27B7">
        <w:t>seur, il est normalement en avance sur les membres de la base au point de vue idéologique. Ce qui importe le plus, cependant, c'est le degré de réceptivité de la base, car c'est sa réponse éventuelle qui détermine en définitive l'orientation idéologique effective. Il n'y a pas, pour le m</w:t>
      </w:r>
      <w:r w:rsidRPr="001D27B7">
        <w:t>o</w:t>
      </w:r>
      <w:r w:rsidRPr="001D27B7">
        <w:t>ment, de signes indiscutables qui indiquent que les membres de la base endossent, en masse, les propositions des dirigeants syndicaux radicaux. Il faut retenir en plus que l'unanimité est loin d'exister au sein du leadership syndical lui-même. Chez la C.S.N., l'opposition à la faction de gauche, dirigée par le vice-président Dalpé se manifeste de plus en plus ouvertement et fermement. Celle-ci jouit probablement d'une écoute attentive auprès d'un bon nombre de permanents et de dirigeants que leurs activités professionnelles, axées sur la convention collective, rendent moins perméables aux engagements politiques. À cause de l'autonomie des locaux, de la force de la tradition non révol</w:t>
      </w:r>
      <w:r w:rsidRPr="001D27B7">
        <w:t>u</w:t>
      </w:r>
      <w:r w:rsidRPr="001D27B7">
        <w:t>tionnaire des unions internationales et de la situation structurelle de la F.T.Q., il est permis de faire l'hypothèse que le degré de consensus est encore plus faible au sein de ce mouvement, même si l'opposition conservatrice semble moins organisée pour les mêmes raisons, d'a</w:t>
      </w:r>
      <w:r w:rsidRPr="001D27B7">
        <w:t>u</w:t>
      </w:r>
      <w:r w:rsidRPr="001D27B7">
        <w:t>tant plus que sa radicalisation récente a été moins progressive qu'à la C.S.N., ce qui augmente la probabilité que celle-ci ne soit encore que superficielle.</w:t>
      </w:r>
    </w:p>
    <w:p w:rsidR="002E5D24" w:rsidRPr="001D27B7" w:rsidRDefault="002E5D24" w:rsidP="002E5D24">
      <w:pPr>
        <w:spacing w:before="120" w:after="120"/>
        <w:jc w:val="both"/>
      </w:pPr>
      <w:r w:rsidRPr="001D27B7">
        <w:t>Quelle orientation idéologique prévaudra ? Nous sommes d'avis que les prochaines années seront déterminantes et que la redéfinition idéologique dépendra, pour beaucoup, de l'évolution sociale, écon</w:t>
      </w:r>
      <w:r w:rsidRPr="001D27B7">
        <w:t>o</w:t>
      </w:r>
      <w:r w:rsidRPr="001D27B7">
        <w:t>mique et politique du m</w:t>
      </w:r>
      <w:r w:rsidRPr="001D27B7">
        <w:t>i</w:t>
      </w:r>
      <w:r w:rsidRPr="001D27B7">
        <w:t>lieu québécois. Il semble logique de prévoir une radicalisation générale graduelle du syndicalisme si les profonds malaises des dernières années continuent de persister. Le durciss</w:t>
      </w:r>
      <w:r w:rsidRPr="001D27B7">
        <w:t>e</w:t>
      </w:r>
      <w:r w:rsidRPr="001D27B7">
        <w:t>ment du leadership pourrait être accompagné d'une écoute plus réce</w:t>
      </w:r>
      <w:r w:rsidRPr="001D27B7">
        <w:t>p</w:t>
      </w:r>
      <w:r w:rsidRPr="001D27B7">
        <w:t>tive à la base. Il faudrait alors s'attendre en plus, à un accroissement de la fréquence des m</w:t>
      </w:r>
      <w:r w:rsidRPr="001D27B7">
        <w:t>a</w:t>
      </w:r>
      <w:r w:rsidRPr="001D27B7">
        <w:t>nifestations spontanées venant de la base face au sous-emploi, aux fermetures d'usines et à la pauvreté. Dans l'éve</w:t>
      </w:r>
      <w:r w:rsidRPr="001D27B7">
        <w:t>n</w:t>
      </w:r>
      <w:r w:rsidRPr="001D27B7">
        <w:t>tualité d'une amélioration rapide et sensible de la situation, une faction idéologique modérée aurait de fortes chances de faire surface et de faire accepter son leadership par la base. Dans un tel cas, il serait e</w:t>
      </w:r>
      <w:r w:rsidRPr="001D27B7">
        <w:t>r</w:t>
      </w:r>
      <w:r w:rsidRPr="001D27B7">
        <w:t>roné de croire cependant que le syndicalisme retournerait purement et simplement à l'idéologie de rattrapage. Dans le contexte de la société post-industrielle,</w:t>
      </w:r>
      <w:r>
        <w:t xml:space="preserve"> </w:t>
      </w:r>
      <w:r w:rsidRPr="001D27B7">
        <w:t>[250] où l'idéologie du développement prime, la p</w:t>
      </w:r>
      <w:r w:rsidRPr="001D27B7">
        <w:t>o</w:t>
      </w:r>
      <w:r w:rsidRPr="001D27B7">
        <w:t>litis</w:t>
      </w:r>
      <w:r w:rsidRPr="001D27B7">
        <w:t>a</w:t>
      </w:r>
      <w:r w:rsidRPr="001D27B7">
        <w:t>tion syndicale constitue une réalité fonctionnelle. Il s'agit d'un phénomène irréversible qui répond à la finalité syndicale de la tran</w:t>
      </w:r>
      <w:r w:rsidRPr="001D27B7">
        <w:t>s</w:t>
      </w:r>
      <w:r w:rsidRPr="001D27B7">
        <w:t>formation s</w:t>
      </w:r>
      <w:r w:rsidRPr="001D27B7">
        <w:t>o</w:t>
      </w:r>
      <w:r w:rsidRPr="001D27B7">
        <w:t>cio-économique du système et à la croissance du pouvoir des structures étatiques, dont les rôles de protecteur, initiateur, planific</w:t>
      </w:r>
      <w:r w:rsidRPr="001D27B7">
        <w:t>a</w:t>
      </w:r>
      <w:r w:rsidRPr="001D27B7">
        <w:t>teur et directeur, pèsent de plus en plus lourdement dans la vie de la communauté. En définitive, ce qui sépare l'aile modérée de l'aile rad</w:t>
      </w:r>
      <w:r w:rsidRPr="001D27B7">
        <w:t>i</w:t>
      </w:r>
      <w:r w:rsidRPr="001D27B7">
        <w:t>cale, c'est peut-être moins l'objectif ultime de la transformation en profondeur du système que la définition des priorités dans la conjon</w:t>
      </w:r>
      <w:r w:rsidRPr="001D27B7">
        <w:t>c</w:t>
      </w:r>
      <w:r w:rsidRPr="001D27B7">
        <w:t>ture actuelle et surtout l'absence d'entente sur la rapidité souhaitable du cha</w:t>
      </w:r>
      <w:r w:rsidRPr="001D27B7">
        <w:t>n</w:t>
      </w:r>
      <w:r w:rsidRPr="001D27B7">
        <w:t>gement, y incluant les moyens appropriés.</w:t>
      </w:r>
    </w:p>
    <w:p w:rsidR="002E5D24" w:rsidRPr="001D27B7" w:rsidRDefault="002E5D24" w:rsidP="002E5D24">
      <w:pPr>
        <w:spacing w:before="120" w:after="120"/>
        <w:jc w:val="both"/>
      </w:pPr>
      <w:r w:rsidRPr="001D27B7">
        <w:t>Selon nous, la politisation devrait demeurer non partisane, en priv</w:t>
      </w:r>
      <w:r w:rsidRPr="001D27B7">
        <w:t>i</w:t>
      </w:r>
      <w:r w:rsidRPr="001D27B7">
        <w:t>légiant les formes de pression publique et de participation dans les organismes consultatifs et administratifs de l'État. En effet, plus l'e</w:t>
      </w:r>
      <w:r w:rsidRPr="001D27B7">
        <w:t>n</w:t>
      </w:r>
      <w:r w:rsidRPr="001D27B7">
        <w:t>gagement aux niveaux des objectifs sera profond, plus le syndicalisme aura intérêt à préserver l'intégrité de sa capacité novatrice et critique en conservant son indépendance vis-à-vis des formations politiques qui, par leur nature même, représentent des intérêts hétérogènes. L'h</w:t>
      </w:r>
      <w:r w:rsidRPr="001D27B7">
        <w:t>y</w:t>
      </w:r>
      <w:r w:rsidRPr="001D27B7">
        <w:t>pothèse d'un parti politique ouvrier, possédant des chances d'accéder au pouvoir, n'apparaît pas, pour le moment, plus réaliste qu'aupar</w:t>
      </w:r>
      <w:r w:rsidRPr="001D27B7">
        <w:t>a</w:t>
      </w:r>
      <w:r w:rsidRPr="001D27B7">
        <w:t>vant. Si ce raisonnement s'avère juste, la remise en question de l'appui off</w:t>
      </w:r>
      <w:r w:rsidRPr="001D27B7">
        <w:t>i</w:t>
      </w:r>
      <w:r w:rsidRPr="001D27B7">
        <w:t>ciel accordé au N.D.P., ainsi que la fin de cet appui ne seraient pas surprenantes, d'autant plus que cette opération ne s'est pas avérée plus fructueuse que l'expérience précédente avec le C.C.F., tant au niveau de la rentabilité politique que de la participation syndicale</w:t>
      </w:r>
      <w:r>
        <w:t> </w:t>
      </w:r>
      <w:r>
        <w:rPr>
          <w:rStyle w:val="Appelnotedebasdep"/>
        </w:rPr>
        <w:footnoteReference w:id="407"/>
      </w:r>
      <w:r w:rsidRPr="001D27B7">
        <w:t>.</w:t>
      </w:r>
    </w:p>
    <w:p w:rsidR="002E5D24" w:rsidRPr="001D27B7" w:rsidRDefault="002E5D24" w:rsidP="002E5D24">
      <w:pPr>
        <w:spacing w:before="120" w:after="120"/>
        <w:jc w:val="both"/>
      </w:pPr>
      <w:r w:rsidRPr="001D27B7">
        <w:t>Cette discussion conduit à soulever le problème de la participation des membres à l'intérieur des structures sy</w:t>
      </w:r>
      <w:r w:rsidRPr="001D27B7">
        <w:t>n</w:t>
      </w:r>
      <w:r w:rsidRPr="001D27B7">
        <w:t>dicales. En d'autres termes, c'est le problème de la disparité du pouvoir et de la distance sociale qui sépare les me</w:t>
      </w:r>
      <w:r w:rsidRPr="001D27B7">
        <w:t>m</w:t>
      </w:r>
      <w:r w:rsidRPr="001D27B7">
        <w:t>bres et les dirigeants.</w:t>
      </w:r>
    </w:p>
    <w:p w:rsidR="002E5D24" w:rsidRPr="001D27B7" w:rsidRDefault="002E5D24" w:rsidP="002E5D24">
      <w:pPr>
        <w:spacing w:before="120" w:after="120"/>
        <w:jc w:val="both"/>
      </w:pPr>
      <w:r w:rsidRPr="001D27B7">
        <w:t>Dès 1950, des observateurs notaient que la concentration graduelle du pouvoir réel au sein des paliers supérieurs de la hiérarchie syndic</w:t>
      </w:r>
      <w:r w:rsidRPr="001D27B7">
        <w:t>a</w:t>
      </w:r>
      <w:r w:rsidRPr="001D27B7">
        <w:t>le constituait l'un des aspects importants de l'évolution intrinsèque du syndicalisme amér</w:t>
      </w:r>
      <w:r w:rsidRPr="001D27B7">
        <w:t>i</w:t>
      </w:r>
      <w:r w:rsidRPr="001D27B7">
        <w:t>cain. Ce phénomène du transfert du pouvoir du bas vers le haut, loin d'être interrompu, semble devoir acquérir enc</w:t>
      </w:r>
      <w:r w:rsidRPr="001D27B7">
        <w:t>o</w:t>
      </w:r>
      <w:r w:rsidRPr="001D27B7">
        <w:t>re plus d'acuité dans la société postindustrielle. Dans un contexte de</w:t>
      </w:r>
      <w:r>
        <w:t xml:space="preserve"> </w:t>
      </w:r>
      <w:r w:rsidRPr="001D27B7">
        <w:t>[251]</w:t>
      </w:r>
      <w:r>
        <w:t xml:space="preserve"> </w:t>
      </w:r>
      <w:r w:rsidRPr="001D27B7">
        <w:t>socialisation, l'élargissement des niveaux de décision (avec la planif</w:t>
      </w:r>
      <w:r w:rsidRPr="001D27B7">
        <w:t>i</w:t>
      </w:r>
      <w:r w:rsidRPr="001D27B7">
        <w:t>cation étatique et la négociation sectorielle), l'accroissement de l'i</w:t>
      </w:r>
      <w:r w:rsidRPr="001D27B7">
        <w:t>m</w:t>
      </w:r>
      <w:r w:rsidRPr="001D27B7">
        <w:t>portance et de la complexité de ces décisions afin d'assurer un dév</w:t>
      </w:r>
      <w:r w:rsidRPr="001D27B7">
        <w:t>e</w:t>
      </w:r>
      <w:r w:rsidRPr="001D27B7">
        <w:t>loppement harmonieux nécessiteront des modifications dans les m</w:t>
      </w:r>
      <w:r w:rsidRPr="001D27B7">
        <w:t>é</w:t>
      </w:r>
      <w:r w:rsidRPr="001D27B7">
        <w:t>thodes d'action syndicale. En particulier, le dialogue sur un pied d'ég</w:t>
      </w:r>
      <w:r w:rsidRPr="001D27B7">
        <w:t>a</w:t>
      </w:r>
      <w:r w:rsidRPr="001D27B7">
        <w:t>lité avec les technocrates patronaux et gouvernementaux nécessitera des informations et des compétences qui ne sont pas l'apanage des membres de la base et qui dépassent souvent son entendement normal. Ceci comporte, pour le syndicalisme, le risque d'être amené à dév</w:t>
      </w:r>
      <w:r w:rsidRPr="001D27B7">
        <w:t>e</w:t>
      </w:r>
      <w:r w:rsidRPr="001D27B7">
        <w:t>lopper une technocratie syndicale, entretenant des rapports lointains avec la base mais définissant effectivement, en vertu de son pouvoir de compétence, les objectifs de l'action syndicale et à réduire alors la base au rôle d'une armée que l'on mobilise de façon instrumentale. C'est pourquoi, l'une des princ</w:t>
      </w:r>
      <w:r w:rsidRPr="001D27B7">
        <w:t>i</w:t>
      </w:r>
      <w:r w:rsidRPr="001D27B7">
        <w:t>paux problèmes du syndicalisme pour l'avenir, à notre point de vue, c'est de demeurer une force dynamique, adaptée à sa situation existentielle, sans creuser un fossé entre les membres et les dirigeants alors qu'il ne parvient pas à combler défin</w:t>
      </w:r>
      <w:r w:rsidRPr="001D27B7">
        <w:t>i</w:t>
      </w:r>
      <w:r w:rsidRPr="001D27B7">
        <w:t>tivement certaines crevasses actuelles.</w:t>
      </w:r>
    </w:p>
    <w:p w:rsidR="002E5D24" w:rsidRPr="001D27B7" w:rsidRDefault="002E5D24" w:rsidP="002E5D24">
      <w:pPr>
        <w:spacing w:before="120" w:after="120"/>
        <w:jc w:val="both"/>
      </w:pPr>
      <w:r w:rsidRPr="001D27B7">
        <w:t>La distance sociale qui sépare les membres des leaders est illustrée, entre autres, par le faible taux de particip</w:t>
      </w:r>
      <w:r w:rsidRPr="001D27B7">
        <w:t>a</w:t>
      </w:r>
      <w:r w:rsidRPr="001D27B7">
        <w:t>tion des membres à la vie de leur syndicat, sauf en période de négociation collective. D'autre part, des observations laissent soupçonner que le syndicat est une entité extérieure pour certains syndiqués de la base. Nous avons souvent été frappés, à l'occasion de conversations avec des travailleurs, par le fait qu'ils référaient à leur syndicat comme à un tiers en utilisant les e</w:t>
      </w:r>
      <w:r w:rsidRPr="001D27B7">
        <w:t>x</w:t>
      </w:r>
      <w:r w:rsidRPr="001D27B7">
        <w:t>pressions « il » pour le syndicat et « le syndicat a décidé » au heu de nous avons décidé. Pour certains, devenir membre d'un syndicat, c'est acquérir un droit de travailler, une certaine assurance de perm</w:t>
      </w:r>
      <w:r w:rsidRPr="001D27B7">
        <w:t>a</w:t>
      </w:r>
      <w:r w:rsidRPr="001D27B7">
        <w:t>nence d'emploi, une protection en cas de problème et la possibilité de bén</w:t>
      </w:r>
      <w:r w:rsidRPr="001D27B7">
        <w:t>é</w:t>
      </w:r>
      <w:r w:rsidRPr="001D27B7">
        <w:t>ficier d'augmentations de salaires aux renouvellements de la conve</w:t>
      </w:r>
      <w:r w:rsidRPr="001D27B7">
        <w:t>n</w:t>
      </w:r>
      <w:r w:rsidRPr="001D27B7">
        <w:t>tion collective. Enfin, d'autres adoptent une mentalité de classe moyenne et réagissent en consommateurs à l'occasion des grèves de travailleurs d'autres secteurs industriels que le leur. Ces observations non systématiques, n'ayant pas de caractère scientifique, n'autorisent pas de conclusion. Elles contribuent, cepe</w:t>
      </w:r>
      <w:r w:rsidRPr="001D27B7">
        <w:t>n</w:t>
      </w:r>
      <w:r w:rsidRPr="001D27B7">
        <w:t>dant, à éclairer un dilemme de l'action syndicale, où les dirigeants doivent avoir la capacité de mobiliser les membres tout en préservant leur participation démocr</w:t>
      </w:r>
      <w:r w:rsidRPr="001D27B7">
        <w:t>a</w:t>
      </w:r>
      <w:r w:rsidRPr="001D27B7">
        <w:t>tique. Celui-ci deviendra de plus en plus aigu dans le contexte de s</w:t>
      </w:r>
      <w:r w:rsidRPr="001D27B7">
        <w:t>o</w:t>
      </w:r>
      <w:r w:rsidRPr="001D27B7">
        <w:t>cialisation.</w:t>
      </w:r>
    </w:p>
    <w:p w:rsidR="002E5D24" w:rsidRPr="001D27B7" w:rsidRDefault="002E5D24" w:rsidP="002E5D24">
      <w:pPr>
        <w:spacing w:before="120" w:after="120"/>
        <w:jc w:val="both"/>
      </w:pPr>
      <w:r w:rsidRPr="001D27B7">
        <w:t>Le grand défi des dirigeants syndicaux, c'est d'être capables, d'une part d'être constamment sensibilisés aux b</w:t>
      </w:r>
      <w:r w:rsidRPr="001D27B7">
        <w:t>e</w:t>
      </w:r>
      <w:r w:rsidRPr="001D27B7">
        <w:t>soins et aux préoccupations de la base de façon à formuler des objectifs clairs et précis qui re</w:t>
      </w:r>
      <w:r w:rsidRPr="001D27B7">
        <w:t>n</w:t>
      </w:r>
      <w:r w:rsidRPr="001D27B7">
        <w:t>contrent son assent</w:t>
      </w:r>
      <w:r w:rsidRPr="001D27B7">
        <w:t>i</w:t>
      </w:r>
      <w:r w:rsidRPr="001D27B7">
        <w:t>ment et d'éviter les erreurs de stratégie et d'autre</w:t>
      </w:r>
      <w:r>
        <w:t xml:space="preserve"> </w:t>
      </w:r>
      <w:r w:rsidRPr="001D27B7">
        <w:t>[252]</w:t>
      </w:r>
      <w:r>
        <w:t xml:space="preserve"> </w:t>
      </w:r>
      <w:r w:rsidRPr="001D27B7">
        <w:t>part, d'élever le niveau des aspirations des membres, par l'an</w:t>
      </w:r>
      <w:r w:rsidRPr="001D27B7">
        <w:t>i</w:t>
      </w:r>
      <w:r w:rsidRPr="001D27B7">
        <w:t>mation et l'éducation, de façon à secouer une certaine apathie naturelle et à transformer la solidarité occupationnelle d'un syndicalisme balkan</w:t>
      </w:r>
      <w:r w:rsidRPr="001D27B7">
        <w:t>i</w:t>
      </w:r>
      <w:r w:rsidRPr="001D27B7">
        <w:t>sé en une solidarité de masse en l'absence d'une véritable conscience de classe. Il s'agit en fait d'éliminer les tendances à l'élitisme.</w:t>
      </w:r>
    </w:p>
    <w:p w:rsidR="002E5D24" w:rsidRPr="001D27B7" w:rsidRDefault="002E5D24" w:rsidP="002E5D24">
      <w:pPr>
        <w:spacing w:before="120" w:after="120"/>
        <w:jc w:val="both"/>
      </w:pPr>
      <w:r w:rsidRPr="001D27B7">
        <w:t>Le processus de définition de la C.T.C.C.-C.S.N. s'est toujours e</w:t>
      </w:r>
      <w:r w:rsidRPr="001D27B7">
        <w:t>f</w:t>
      </w:r>
      <w:r w:rsidRPr="001D27B7">
        <w:t>fectué par l'entremise des valeurs dominantes du milieu québécois. C'est probablement l'institution qui projette le mieux l'évolution de la collectivité québécoise à partir de l'idéologie de conservation jusqu'à l'idéologie de développement en passant par l'idéologie de rattrapage. La F.P.T.Q. et la F.U.I.Q., quoique cette dernière à un degré moindre, utilisaient un cadre de référence extérieur à ce milieu, à cause de leurs positions structurelles au sein du syndicalisme nord-américain. Dans le contexte de concu</w:t>
      </w:r>
      <w:r w:rsidRPr="001D27B7">
        <w:t>r</w:t>
      </w:r>
      <w:r w:rsidRPr="001D27B7">
        <w:t>rence de la dernière décennie, la C.S.N. a servi de véhicule à la F.T.Q. pour rejoindre les valeurs dominantes du m</w:t>
      </w:r>
      <w:r w:rsidRPr="001D27B7">
        <w:t>i</w:t>
      </w:r>
      <w:r w:rsidRPr="001D27B7">
        <w:t>lieu. La C.S.N. constituait le principal centre de fermentation idéol</w:t>
      </w:r>
      <w:r w:rsidRPr="001D27B7">
        <w:t>o</w:t>
      </w:r>
      <w:r w:rsidRPr="001D27B7">
        <w:t>gique, pendant que la F.T.Q., appelée par sa s</w:t>
      </w:r>
      <w:r w:rsidRPr="001D27B7">
        <w:t>i</w:t>
      </w:r>
      <w:r w:rsidRPr="001D27B7">
        <w:t>tuation existentielle à se définir largement par opposition à la C.S.N., était forcée de faire occ</w:t>
      </w:r>
      <w:r w:rsidRPr="001D27B7">
        <w:t>a</w:t>
      </w:r>
      <w:r w:rsidRPr="001D27B7">
        <w:t>sionnellement du ra</w:t>
      </w:r>
      <w:r w:rsidRPr="001D27B7">
        <w:t>t</w:t>
      </w:r>
      <w:r w:rsidRPr="001D27B7">
        <w:t>trapage idéologique. Ce modèle continuera-t-il de prévaloir ? Dans quelle mesure les affiliés de la F.T.Q. se tourn</w:t>
      </w:r>
      <w:r w:rsidRPr="001D27B7">
        <w:t>e</w:t>
      </w:r>
      <w:r w:rsidRPr="001D27B7">
        <w:t>ront-ils vers les valeurs du milieu québécois, comme système de référence dans le développement de leur idéol</w:t>
      </w:r>
      <w:r w:rsidRPr="001D27B7">
        <w:t>o</w:t>
      </w:r>
      <w:r w:rsidRPr="001D27B7">
        <w:t>gie ? La F.T.Q. développera-t-elle un processus autonome de perception du milieu qui élimine la C.S.N. comme i</w:t>
      </w:r>
      <w:r w:rsidRPr="001D27B7">
        <w:t>n</w:t>
      </w:r>
      <w:r w:rsidRPr="001D27B7">
        <w:t>termédiaire ? La C.S.N. continuera-t-elle de porter le flambeau de la régénération idéologique du syndicalisme sans se d</w:t>
      </w:r>
      <w:r w:rsidRPr="001D27B7">
        <w:t>i</w:t>
      </w:r>
      <w:r w:rsidRPr="001D27B7">
        <w:t>sloquer sous la pression centrifuge d'un consensus interne de plus en plus fluide ? Il n'est pas possible pour le moment de répondre adéqu</w:t>
      </w:r>
      <w:r w:rsidRPr="001D27B7">
        <w:t>a</w:t>
      </w:r>
      <w:r w:rsidRPr="001D27B7">
        <w:t>tement à ces diverses questions, car des hypothèses multiples sont possibles quant à l'avenir des deux centres syndicaux, selon le degré d'autonomie de la F.T.Q., selon le degré de concertation idéol</w:t>
      </w:r>
      <w:r w:rsidRPr="001D27B7">
        <w:t>o</w:t>
      </w:r>
      <w:r w:rsidRPr="001D27B7">
        <w:t>gique intrinsèque de l'une et l'autre, selon les risques d'un éclatement inte</w:t>
      </w:r>
      <w:r w:rsidRPr="001D27B7">
        <w:t>r</w:t>
      </w:r>
      <w:r w:rsidRPr="001D27B7">
        <w:t>ne, surtout chez la C.S.N., pouvant donner lieu à de nouveaux regro</w:t>
      </w:r>
      <w:r w:rsidRPr="001D27B7">
        <w:t>u</w:t>
      </w:r>
      <w:r w:rsidRPr="001D27B7">
        <w:t>pements syndicaux suivant de nouvelles affinités.</w:t>
      </w:r>
    </w:p>
    <w:p w:rsidR="002E5D24" w:rsidRPr="001D27B7" w:rsidRDefault="002E5D24" w:rsidP="002E5D24">
      <w:pPr>
        <w:spacing w:before="120" w:after="120"/>
        <w:jc w:val="both"/>
      </w:pPr>
      <w:r w:rsidRPr="001D27B7">
        <w:t>Cela dépendra aussi de la façon dont la C.S.N. et la F.T.Q. conc</w:t>
      </w:r>
      <w:r w:rsidRPr="001D27B7">
        <w:t>i</w:t>
      </w:r>
      <w:r w:rsidRPr="001D27B7">
        <w:t>lieront les contradictions dans leurs idéologies, qui proviennent d'att</w:t>
      </w:r>
      <w:r w:rsidRPr="001D27B7">
        <w:t>i</w:t>
      </w:r>
      <w:r w:rsidRPr="001D27B7">
        <w:t>tudes antinomiques que l'on peut résumer de la façon suivante. D'une part, l'idéologie libérale inspire les comportements sur le plan écon</w:t>
      </w:r>
      <w:r w:rsidRPr="001D27B7">
        <w:t>o</w:t>
      </w:r>
      <w:r w:rsidRPr="001D27B7">
        <w:t>mico-professionnel, car l'action est strictement revendicative et fondée sur le pouvoir de marchandage de façon à maximiser les avantages pour les membres d'une unité de négociation donnée sans se préocc</w:t>
      </w:r>
      <w:r w:rsidRPr="001D27B7">
        <w:t>u</w:t>
      </w:r>
      <w:r w:rsidRPr="001D27B7">
        <w:t>per des conséquences intersectorielles. Ainsi, la propension actuelle à recourir à la menace de grève avant même que toutes les ressources de</w:t>
      </w:r>
      <w:r>
        <w:t xml:space="preserve"> </w:t>
      </w:r>
      <w:r w:rsidRPr="001D27B7">
        <w:t>[253]</w:t>
      </w:r>
      <w:r>
        <w:t xml:space="preserve"> </w:t>
      </w:r>
      <w:r w:rsidRPr="001D27B7">
        <w:t>la négociation collective aient été mises en œuvre ne provient pas d'un refus de suivre les règles du jeu parce que l'on rejette le capit</w:t>
      </w:r>
      <w:r w:rsidRPr="001D27B7">
        <w:t>a</w:t>
      </w:r>
      <w:r w:rsidRPr="001D27B7">
        <w:t>lisme, mais d'une redéfinition de la grève comme moyen ordinaire de pression faisant intégralement partie du pouvoir de marchandage pl</w:t>
      </w:r>
      <w:r w:rsidRPr="001D27B7">
        <w:t>u</w:t>
      </w:r>
      <w:r w:rsidRPr="001D27B7">
        <w:t>tôt qu'un moyen extraordinaire de pression lorsque les autres moyens ont été épuisés. D'autre part, une idéologie socialisante inspire les prop</w:t>
      </w:r>
      <w:r w:rsidRPr="001D27B7">
        <w:t>o</w:t>
      </w:r>
      <w:r w:rsidRPr="001D27B7">
        <w:t>sitions quant à la planification économique démocratique et quant à la définition de l'État comme moteur-régulateur de l'économie et comme artisan de la promotion de la collectivité québécoise. Il y a des prior</w:t>
      </w:r>
      <w:r w:rsidRPr="001D27B7">
        <w:t>i</w:t>
      </w:r>
      <w:r w:rsidRPr="001D27B7">
        <w:t>tés à établir entre les deux types d'objectifs sous-jacents à ces orient</w:t>
      </w:r>
      <w:r w:rsidRPr="001D27B7">
        <w:t>a</w:t>
      </w:r>
      <w:r w:rsidRPr="001D27B7">
        <w:t>tions. C'est le cœur du débat qui est en cours au sein de la C.S.N. et qui s'amorce au sein de la F.T.Q.</w:t>
      </w:r>
    </w:p>
    <w:p w:rsidR="002E5D24" w:rsidRPr="001D27B7" w:rsidRDefault="002E5D24" w:rsidP="002E5D24">
      <w:pPr>
        <w:spacing w:before="120" w:after="120"/>
        <w:jc w:val="both"/>
      </w:pPr>
    </w:p>
    <w:p w:rsidR="002E5D24" w:rsidRPr="001D27B7" w:rsidRDefault="002E5D24" w:rsidP="002E5D24">
      <w:pPr>
        <w:pStyle w:val="p"/>
      </w:pPr>
      <w:r w:rsidRPr="001D27B7">
        <w:t>[254]</w:t>
      </w:r>
    </w:p>
    <w:p w:rsidR="002E5D24" w:rsidRPr="001D27B7" w:rsidRDefault="002E5D24" w:rsidP="002E5D24">
      <w:pPr>
        <w:pStyle w:val="p"/>
        <w:rPr>
          <w:szCs w:val="2"/>
        </w:rPr>
      </w:pPr>
      <w:r w:rsidRPr="001D27B7">
        <w:br w:type="page"/>
        <w:t>[255]</w:t>
      </w:r>
    </w:p>
    <w:p w:rsidR="002E5D24"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F44C84" w:rsidRDefault="002E5D24" w:rsidP="002E5D24">
      <w:pPr>
        <w:ind w:firstLine="0"/>
        <w:jc w:val="center"/>
        <w:rPr>
          <w:sz w:val="24"/>
        </w:rPr>
      </w:pPr>
      <w:bookmarkStart w:id="38" w:name="Ideologies_epilogue"/>
      <w:r w:rsidRPr="00F44C84">
        <w:rPr>
          <w:b/>
          <w:sz w:val="24"/>
        </w:rPr>
        <w:t>Idéologies de la CSN et de la FTQ 1940-1970.</w:t>
      </w:r>
      <w:r w:rsidRPr="00F44C84">
        <w:rPr>
          <w:b/>
          <w:sz w:val="24"/>
        </w:rPr>
        <w:br/>
        <w:t>Le syndicalisme québécois.</w:t>
      </w:r>
    </w:p>
    <w:p w:rsidR="002E5D24" w:rsidRPr="00384B20" w:rsidRDefault="002E5D24" w:rsidP="002E5D24">
      <w:pPr>
        <w:pStyle w:val="planchest"/>
      </w:pPr>
      <w:r>
        <w:t>ÉPILOGUE</w:t>
      </w:r>
    </w:p>
    <w:bookmarkEnd w:id="38"/>
    <w:p w:rsidR="002E5D24" w:rsidRPr="00E07116" w:rsidRDefault="002E5D24" w:rsidP="002E5D24">
      <w:pPr>
        <w:jc w:val="both"/>
      </w:pPr>
    </w:p>
    <w:p w:rsidR="002E5D24"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1D27B7" w:rsidRDefault="002E5D24" w:rsidP="002E5D24">
      <w:pPr>
        <w:spacing w:before="120" w:after="120"/>
        <w:jc w:val="both"/>
      </w:pPr>
      <w:r w:rsidRPr="001D27B7">
        <w:t>Chaque année fournit sa récolte d'événements syndicaux ou de r</w:t>
      </w:r>
      <w:r w:rsidRPr="001D27B7">
        <w:t>e</w:t>
      </w:r>
      <w:r w:rsidRPr="001D27B7">
        <w:t>lations de travail qui constituent des jalons s</w:t>
      </w:r>
      <w:r w:rsidRPr="001D27B7">
        <w:t>i</w:t>
      </w:r>
      <w:r w:rsidRPr="001D27B7">
        <w:t xml:space="preserve">gnificatifs pour l'étude de l'évolution des idéologies du mouvement syndical et du mouvement ouvrier. Les années 1971 et 1972 ont été particulièrement fertiles sur ce point. À cet effet retenons le congrès de la F.T.Q. à l'automne 1971, la publication du manifeste de la C.S.N., </w:t>
      </w:r>
      <w:r w:rsidRPr="001D27B7">
        <w:rPr>
          <w:i/>
        </w:rPr>
        <w:t>Ne</w:t>
      </w:r>
      <w:r w:rsidRPr="001D27B7">
        <w:t xml:space="preserve"> </w:t>
      </w:r>
      <w:r w:rsidRPr="001D27B7">
        <w:rPr>
          <w:i/>
          <w:iCs/>
        </w:rPr>
        <w:t>comptons que sur nos pr</w:t>
      </w:r>
      <w:r w:rsidRPr="001D27B7">
        <w:rPr>
          <w:i/>
          <w:iCs/>
        </w:rPr>
        <w:t>o</w:t>
      </w:r>
      <w:r w:rsidRPr="001D27B7">
        <w:rPr>
          <w:i/>
          <w:iCs/>
        </w:rPr>
        <w:t xml:space="preserve">pres moyens </w:t>
      </w:r>
      <w:r w:rsidRPr="001D27B7">
        <w:t xml:space="preserve">et de celui de la F.T.Q. sur </w:t>
      </w:r>
      <w:r w:rsidRPr="001D27B7">
        <w:rPr>
          <w:i/>
          <w:iCs/>
        </w:rPr>
        <w:t>l'État, rouage de notre explo</w:t>
      </w:r>
      <w:r w:rsidRPr="001D27B7">
        <w:rPr>
          <w:i/>
          <w:iCs/>
        </w:rPr>
        <w:t>i</w:t>
      </w:r>
      <w:r w:rsidRPr="001D27B7">
        <w:rPr>
          <w:i/>
          <w:iCs/>
        </w:rPr>
        <w:t xml:space="preserve">tation, </w:t>
      </w:r>
      <w:r w:rsidRPr="001D27B7">
        <w:t>le front commun C.S.N.-F.T.Q.-C.E.Q. à l'occasion de la négociation collective dans la fonction publique où l'affrontement d</w:t>
      </w:r>
      <w:r w:rsidRPr="001D27B7">
        <w:t>i</w:t>
      </w:r>
      <w:r w:rsidRPr="001D27B7">
        <w:t>rect avec le gouvernement provincial, symbolisé par la bravade des injonctions, a entraîné l'emprisonnement d'une trentaine de chefs sy</w:t>
      </w:r>
      <w:r w:rsidRPr="001D27B7">
        <w:t>n</w:t>
      </w:r>
      <w:r w:rsidRPr="001D27B7">
        <w:t>dicaux, la scission au sein de la C.S.N. et la création d'une nouvelle centrale syndicale, la Confédération des syndicats démocratiques (C.S.D.), e</w:t>
      </w:r>
      <w:r w:rsidRPr="001D27B7">
        <w:t>n</w:t>
      </w:r>
      <w:r w:rsidRPr="001D27B7">
        <w:t>fin, le congrès de juin 1972 de la C.S.N. sous le signe de la politis</w:t>
      </w:r>
      <w:r w:rsidRPr="001D27B7">
        <w:t>a</w:t>
      </w:r>
      <w:r w:rsidRPr="001D27B7">
        <w:t>tion et l'opposition aux partis politiques traditionnels.</w:t>
      </w:r>
    </w:p>
    <w:p w:rsidR="002E5D24" w:rsidRPr="001D27B7" w:rsidRDefault="002E5D24" w:rsidP="002E5D24">
      <w:pPr>
        <w:spacing w:before="120" w:after="120"/>
        <w:jc w:val="both"/>
      </w:pPr>
      <w:r w:rsidRPr="001D27B7">
        <w:t>Rappelons que notre recherche couvre la période 1940-1970 se</w:t>
      </w:r>
      <w:r w:rsidRPr="001D27B7">
        <w:t>u</w:t>
      </w:r>
      <w:r w:rsidRPr="001D27B7">
        <w:t>lement. Pendant la phase de rédaction du m</w:t>
      </w:r>
      <w:r w:rsidRPr="001D27B7">
        <w:t>a</w:t>
      </w:r>
      <w:r w:rsidRPr="001D27B7">
        <w:t>nuscrit, terminée vers la mi-février 1972, nous avons souvent eu la tentation, surtout au m</w:t>
      </w:r>
      <w:r w:rsidRPr="001D27B7">
        <w:t>o</w:t>
      </w:r>
      <w:r w:rsidRPr="001D27B7">
        <w:t>ment de la conclusion, de nous référer à l'un ou l'autre des épisodes de l'année 1971. A la réflexion, ces derniers nous paraissaient cependant se situer dans le prolongement logique de l'évolution des deux derni</w:t>
      </w:r>
      <w:r w:rsidRPr="001D27B7">
        <w:t>è</w:t>
      </w:r>
      <w:r w:rsidRPr="001D27B7">
        <w:t>res années, avec peut-être une certaine accél</w:t>
      </w:r>
      <w:r w:rsidRPr="001D27B7">
        <w:t>é</w:t>
      </w:r>
      <w:r w:rsidRPr="001D27B7">
        <w:t>ration. Nous avions alors le sentiment que notre travail en tenait compte implicitement.</w:t>
      </w:r>
    </w:p>
    <w:p w:rsidR="002E5D24" w:rsidRPr="001D27B7" w:rsidRDefault="002E5D24" w:rsidP="002E5D24">
      <w:pPr>
        <w:spacing w:before="120" w:after="120"/>
        <w:jc w:val="both"/>
      </w:pPr>
      <w:r w:rsidRPr="001D27B7">
        <w:t>Les événements se sont précipités depuis. À titre d'exemple, l'h</w:t>
      </w:r>
      <w:r w:rsidRPr="001D27B7">
        <w:t>y</w:t>
      </w:r>
      <w:r w:rsidRPr="001D27B7">
        <w:t>pothèse d'une rupture au sein de la C.S.N., que nous avions retenue comme une possibilité à moyen terme, est devenue une réalité que</w:t>
      </w:r>
      <w:r w:rsidRPr="001D27B7">
        <w:t>l</w:t>
      </w:r>
      <w:r w:rsidRPr="001D27B7">
        <w:t>ques mois à peine après que nous l'eussions formulée. Dans ces ci</w:t>
      </w:r>
      <w:r w:rsidRPr="001D27B7">
        <w:t>r</w:t>
      </w:r>
      <w:r w:rsidRPr="001D27B7">
        <w:t>constances</w:t>
      </w:r>
      <w:r>
        <w:t xml:space="preserve"> </w:t>
      </w:r>
      <w:r w:rsidRPr="001D27B7">
        <w:t>[256]</w:t>
      </w:r>
      <w:r>
        <w:t xml:space="preserve"> </w:t>
      </w:r>
      <w:r w:rsidRPr="001D27B7">
        <w:t>il y a lieu d'ajouter quelques commentaires à notre conclusion. Parmi les événements mentionnés au premier paragraphe, il nous paraît nécessaire de tenir compte à cet effet, de façon partic</w:t>
      </w:r>
      <w:r w:rsidRPr="001D27B7">
        <w:t>u</w:t>
      </w:r>
      <w:r w:rsidRPr="001D27B7">
        <w:t>lière, de l'affro</w:t>
      </w:r>
      <w:r w:rsidRPr="001D27B7">
        <w:t>n</w:t>
      </w:r>
      <w:r w:rsidRPr="001D27B7">
        <w:t>tement du front commun avec l'État provincial, du schisme à l'intérieur de la C.S.N. et du dernier congrès de cette derni</w:t>
      </w:r>
      <w:r w:rsidRPr="001D27B7">
        <w:t>è</w:t>
      </w:r>
      <w:r w:rsidRPr="001D27B7">
        <w:t>re. Ces faits constituent-ils un prolongement ou un approfondissement de l'évol</w:t>
      </w:r>
      <w:r w:rsidRPr="001D27B7">
        <w:t>u</w:t>
      </w:r>
      <w:r w:rsidRPr="001D27B7">
        <w:t>tion passée ou bien marquent-ils au contraire une rupture et un no</w:t>
      </w:r>
      <w:r w:rsidRPr="001D27B7">
        <w:t>u</w:t>
      </w:r>
      <w:r w:rsidRPr="001D27B7">
        <w:t>veau départ ?</w:t>
      </w:r>
    </w:p>
    <w:p w:rsidR="002E5D24" w:rsidRPr="001D27B7" w:rsidRDefault="002E5D24" w:rsidP="002E5D24">
      <w:pPr>
        <w:spacing w:before="120" w:after="120"/>
        <w:jc w:val="both"/>
      </w:pPr>
      <w:r w:rsidRPr="001D27B7">
        <w:t>Il est permis de faire l'hypothèse que l'ampleur de l'intérêt soulevé par le manifeste « Ne comptons que sur nos propres moyens », n</w:t>
      </w:r>
      <w:r w:rsidRPr="001D27B7">
        <w:t>o</w:t>
      </w:r>
      <w:r w:rsidRPr="001D27B7">
        <w:t>nobstant son orientation strictement marxiste, la tournure imprévue pour les trois D de l'enquête sur « l'affaire Lapalme » dont les reto</w:t>
      </w:r>
      <w:r w:rsidRPr="001D27B7">
        <w:t>m</w:t>
      </w:r>
      <w:r w:rsidRPr="001D27B7">
        <w:t>bées étaient davantage à leur détriment qu'à celui du président, la réa</w:t>
      </w:r>
      <w:r w:rsidRPr="001D27B7">
        <w:t>c</w:t>
      </w:r>
      <w:r w:rsidRPr="001D27B7">
        <w:t>tion favorable des masses à l'objectif initial de négociation de cent dollars ($100.00) par semaine, savamment exploitée politiquement par Marcel Pépin, la grève du Front commun dans le secteur public et l'emprisonnement subséquent des leaders syndicaux qui, en faisant du président Pépin un héros et un martyr, assurait pratiquement sa rééle</w:t>
      </w:r>
      <w:r w:rsidRPr="001D27B7">
        <w:t>c</w:t>
      </w:r>
      <w:r w:rsidRPr="001D27B7">
        <w:t>tion et celle de son équipe à la direction de la centrale ont pu amener les dirigeants de l'aile modérée à conclure que l'affrontement au co</w:t>
      </w:r>
      <w:r w:rsidRPr="001D27B7">
        <w:t>n</w:t>
      </w:r>
      <w:r w:rsidRPr="001D27B7">
        <w:t>grès de juin, recherché depuis quelque temps par les tenants des deux tendances, tournerait à leur désavantage.</w:t>
      </w:r>
    </w:p>
    <w:p w:rsidR="002E5D24" w:rsidRPr="001D27B7" w:rsidRDefault="002E5D24" w:rsidP="002E5D24">
      <w:pPr>
        <w:spacing w:before="120" w:after="120"/>
        <w:jc w:val="both"/>
      </w:pPr>
      <w:r w:rsidRPr="001D27B7">
        <w:t>En lançant l'opération de scission avant le congrès de juin, les trois D refusaient de livrer une bataille qu'ils considéraient maintenant comme perdue d'avance. La nouvelle situation existentielle aurait donc précipité une scission devenue inévitable due aux incompatibil</w:t>
      </w:r>
      <w:r w:rsidRPr="001D27B7">
        <w:t>i</w:t>
      </w:r>
      <w:r w:rsidRPr="001D27B7">
        <w:t>tés idéologiques irréductibles et irréconciliables. Elle a peut-être eu comme effet aussi de réduire à court terme l'importance numérique des défections et des transfuges vers la C.S.D. car dans l'adversité le président Pépin a reconquis certaines sympathies alors que la crédib</w:t>
      </w:r>
      <w:r w:rsidRPr="001D27B7">
        <w:t>i</w:t>
      </w:r>
      <w:r w:rsidRPr="001D27B7">
        <w:t>lité des trois D a pu être mise en doute. Mais la scission éventuelle des éléments à mentalité plus professionnelle que politique est un mo</w:t>
      </w:r>
      <w:r w:rsidRPr="001D27B7">
        <w:t>u</w:t>
      </w:r>
      <w:r w:rsidRPr="001D27B7">
        <w:t>vement difficilement réversible à long terme si l'orientation idéolog</w:t>
      </w:r>
      <w:r w:rsidRPr="001D27B7">
        <w:t>i</w:t>
      </w:r>
      <w:r w:rsidRPr="001D27B7">
        <w:t>que préconisée actuellement par les dirigeants de la C.S.N. demeure inaltérée ou sans modifications sensibles.</w:t>
      </w:r>
    </w:p>
    <w:p w:rsidR="002E5D24" w:rsidRPr="001D27B7" w:rsidRDefault="002E5D24" w:rsidP="002E5D24">
      <w:pPr>
        <w:spacing w:before="120" w:after="120"/>
        <w:jc w:val="both"/>
      </w:pPr>
      <w:r w:rsidRPr="001D27B7">
        <w:t>Avec le départ des éléments modérés et les politiques adoptées par le congrès de juin une ambiguïté, dont nous avons fait état dans notre conclusion, paraît maintenant levée. La nouvelle C.S.N. affirme o</w:t>
      </w:r>
      <w:r w:rsidRPr="001D27B7">
        <w:t>u</w:t>
      </w:r>
      <w:r w:rsidRPr="001D27B7">
        <w:t>vertement et clairement qu'elle accorde la priorité aux objectifs socio-politiques sur les objectifs économico-professionnels.</w:t>
      </w:r>
    </w:p>
    <w:p w:rsidR="002E5D24" w:rsidRPr="001D27B7" w:rsidRDefault="002E5D24" w:rsidP="002E5D24">
      <w:pPr>
        <w:spacing w:before="120" w:after="120"/>
        <w:jc w:val="both"/>
      </w:pPr>
      <w:r w:rsidRPr="001D27B7">
        <w:t>Qu'est-ce que cela signifie ? Il s'agit à notre point de vue d'une modification de la stratégie syndicale globale plu</w:t>
      </w:r>
      <w:r>
        <w:t>tôt que d'un chang</w:t>
      </w:r>
      <w:r>
        <w:t>e</w:t>
      </w:r>
      <w:r w:rsidRPr="001D27B7">
        <w:t>ment</w:t>
      </w:r>
      <w:r>
        <w:t xml:space="preserve"> </w:t>
      </w:r>
      <w:r w:rsidRPr="001D27B7">
        <w:t>[257] dans la conception de la finalité de l'action syndicale, qui demeure la transformation en profondeur du système libéral au bén</w:t>
      </w:r>
      <w:r w:rsidRPr="001D27B7">
        <w:t>é</w:t>
      </w:r>
      <w:r w:rsidRPr="001D27B7">
        <w:t>fice des travailleurs. La finalité révolutionnaire de l'action syndicale était en effet présente dans l'idéologie de la C.S.N. Sur ce plan le ra</w:t>
      </w:r>
      <w:r w:rsidRPr="001D27B7">
        <w:t>p</w:t>
      </w:r>
      <w:r w:rsidRPr="001D27B7">
        <w:t>port du président Pépin au congrès de juin constitue un approfondi</w:t>
      </w:r>
      <w:r w:rsidRPr="001D27B7">
        <w:t>s</w:t>
      </w:r>
      <w:r w:rsidRPr="001D27B7">
        <w:t>sement et un aboutissement des deux rapports précédents, « une soci</w:t>
      </w:r>
      <w:r w:rsidRPr="001D27B7">
        <w:t>é</w:t>
      </w:r>
      <w:r w:rsidRPr="001D27B7">
        <w:t>té bâtie par l'homme » et « un camp de la liberté ». Ce dernier rée</w:t>
      </w:r>
      <w:r w:rsidRPr="001D27B7">
        <w:t>x</w:t>
      </w:r>
      <w:r w:rsidRPr="001D27B7">
        <w:t>prime l'o</w:t>
      </w:r>
      <w:r w:rsidRPr="001D27B7">
        <w:t>b</w:t>
      </w:r>
      <w:r w:rsidRPr="001D27B7">
        <w:t>jectif ultime de la transformation radicale du système avec plus de force qu'auparavant. La réorientation de la stratégie repose sur l'idée que cette transformation est plus facilement réalisable par une action au niveau du système politique que par une action au niveau du système économique. Elle est le fruit, à la fois d'une gestation idéol</w:t>
      </w:r>
      <w:r w:rsidRPr="001D27B7">
        <w:t>o</w:t>
      </w:r>
      <w:r w:rsidRPr="001D27B7">
        <w:t>gique interne au mouvement et des mutations dans la situation exi</w:t>
      </w:r>
      <w:r w:rsidRPr="001D27B7">
        <w:t>s</w:t>
      </w:r>
      <w:r w:rsidRPr="001D27B7">
        <w:t>tentielle où les moyens d'action traditionnels paraissent insuffisants et impuissants face à la force d'inertie de l'immobilisme des institutions socio-politiques. Ce qui complique la situation, c'est que l'on tient a</w:t>
      </w:r>
      <w:r w:rsidRPr="001D27B7">
        <w:t>b</w:t>
      </w:r>
      <w:r w:rsidRPr="001D27B7">
        <w:t>solument à rationaliser cette stratégie par la dialect</w:t>
      </w:r>
      <w:r w:rsidRPr="001D27B7">
        <w:t>i</w:t>
      </w:r>
      <w:r w:rsidRPr="001D27B7">
        <w:t>que marxiste.</w:t>
      </w:r>
    </w:p>
    <w:p w:rsidR="002E5D24" w:rsidRPr="001D27B7" w:rsidRDefault="002E5D24" w:rsidP="002E5D24">
      <w:pPr>
        <w:spacing w:before="120" w:after="120"/>
        <w:jc w:val="both"/>
      </w:pPr>
      <w:r w:rsidRPr="001D27B7">
        <w:t>Il ressort des propos du président et des décisions prises à l'occ</w:t>
      </w:r>
      <w:r w:rsidRPr="001D27B7">
        <w:t>a</w:t>
      </w:r>
      <w:r w:rsidRPr="001D27B7">
        <w:t>sion du dernier congrès que cette nouvelle str</w:t>
      </w:r>
      <w:r w:rsidRPr="001D27B7">
        <w:t>a</w:t>
      </w:r>
      <w:r w:rsidRPr="001D27B7">
        <w:t>tégie veut s'appuyer sur des méthodes démocratiques d'action, nonobstant la présence quasi inévitable d'éléments ultra-radicaux ou anarchisants. Plus spécifiqu</w:t>
      </w:r>
      <w:r w:rsidRPr="001D27B7">
        <w:t>e</w:t>
      </w:r>
      <w:r w:rsidRPr="001D27B7">
        <w:t>ment, l'idéologie de la participation (développée dans « une société bâtie par l'homme ») est encore sous-jacente au projet de création des « comités populaires ». L'engagement électoral préconisé, lequel r</w:t>
      </w:r>
      <w:r w:rsidRPr="001D27B7">
        <w:t>e</w:t>
      </w:r>
      <w:r w:rsidRPr="001D27B7">
        <w:t>joint le « punissons nos ennemis et récompensons nos amis » gomp</w:t>
      </w:r>
      <w:r w:rsidRPr="001D27B7">
        <w:t>é</w:t>
      </w:r>
      <w:r w:rsidRPr="001D27B7">
        <w:t>rien, se veut une contestation « légale et légitime » du système. Il i</w:t>
      </w:r>
      <w:r w:rsidRPr="001D27B7">
        <w:t>m</w:t>
      </w:r>
      <w:r w:rsidRPr="001D27B7">
        <w:t>porte de retenir cependant que les méthodes à caractère politique s</w:t>
      </w:r>
      <w:r w:rsidRPr="001D27B7">
        <w:t>e</w:t>
      </w:r>
      <w:r w:rsidRPr="001D27B7">
        <w:t>ront privilégiées, comme l'indique l'importante augmentation des cr</w:t>
      </w:r>
      <w:r w:rsidRPr="001D27B7">
        <w:t>é</w:t>
      </w:r>
      <w:r w:rsidRPr="001D27B7">
        <w:t>dits accordés au service de l'action politique ainsi que la volonté e</w:t>
      </w:r>
      <w:r w:rsidRPr="001D27B7">
        <w:t>x</w:t>
      </w:r>
      <w:r w:rsidRPr="001D27B7">
        <w:t>primée de conférer une dimension politique au processus lui-même de la négociation colle</w:t>
      </w:r>
      <w:r w:rsidRPr="001D27B7">
        <w:t>c</w:t>
      </w:r>
      <w:r w:rsidRPr="001D27B7">
        <w:t>tive.</w:t>
      </w:r>
    </w:p>
    <w:p w:rsidR="002E5D24" w:rsidRDefault="002E5D24" w:rsidP="002E5D24">
      <w:pPr>
        <w:spacing w:before="120" w:after="120"/>
        <w:jc w:val="both"/>
      </w:pPr>
      <w:r w:rsidRPr="001D27B7">
        <w:t>Comment évoluera cette stratégie syndicale au cours des procha</w:t>
      </w:r>
      <w:r w:rsidRPr="001D27B7">
        <w:t>i</w:t>
      </w:r>
      <w:r w:rsidRPr="001D27B7">
        <w:t>nes années ? Pour le moment les hypothèses d'une radicalisation rév</w:t>
      </w:r>
      <w:r w:rsidRPr="001D27B7">
        <w:t>o</w:t>
      </w:r>
      <w:r w:rsidRPr="001D27B7">
        <w:t>lutionnaire ou d'un retour à un comportement réformiste plus conve</w:t>
      </w:r>
      <w:r w:rsidRPr="001D27B7">
        <w:t>n</w:t>
      </w:r>
      <w:r w:rsidRPr="001D27B7">
        <w:t>tionnel sont aussi plausibles l'une que l'autre. Le développ</w:t>
      </w:r>
      <w:r w:rsidRPr="001D27B7">
        <w:t>e</w:t>
      </w:r>
      <w:r w:rsidRPr="001D27B7">
        <w:t>ment de l'idéologie sera conditionné par le dénouement ultime de la crise so</w:t>
      </w:r>
      <w:r w:rsidRPr="001D27B7">
        <w:t>u</w:t>
      </w:r>
      <w:r w:rsidRPr="001D27B7">
        <w:t>levée par les éléments sécessionnistes dont certaines s</w:t>
      </w:r>
      <w:r w:rsidRPr="001D27B7">
        <w:t>é</w:t>
      </w:r>
      <w:r w:rsidRPr="001D27B7">
        <w:t>quelles sont encore à venir, par les conséquences éventuelles des déc</w:t>
      </w:r>
      <w:r w:rsidRPr="001D27B7">
        <w:t>i</w:t>
      </w:r>
      <w:r w:rsidRPr="001D27B7">
        <w:t>sions prises au congrès de juin et par l'évolution de la situation exi</w:t>
      </w:r>
      <w:r w:rsidRPr="001D27B7">
        <w:t>s</w:t>
      </w:r>
      <w:r w:rsidRPr="001D27B7">
        <w:t>tentielle, donc plus particulièrement de l'impact du mouvement séparatiste sur la s</w:t>
      </w:r>
      <w:r w:rsidRPr="001D27B7">
        <w:t>o</w:t>
      </w:r>
      <w:r w:rsidRPr="001D27B7">
        <w:t>ciété québécoise.</w:t>
      </w:r>
    </w:p>
    <w:p w:rsidR="002E5D24" w:rsidRPr="001D27B7" w:rsidRDefault="002E5D24" w:rsidP="002E5D24">
      <w:pPr>
        <w:spacing w:before="120" w:after="120"/>
        <w:jc w:val="both"/>
        <w:rPr>
          <w:szCs w:val="2"/>
        </w:rPr>
      </w:pPr>
      <w:r w:rsidRPr="001D27B7">
        <w:t>[258]</w:t>
      </w:r>
    </w:p>
    <w:p w:rsidR="002E5D24" w:rsidRPr="001D27B7" w:rsidRDefault="002E5D24" w:rsidP="002E5D24">
      <w:pPr>
        <w:spacing w:before="120" w:after="120"/>
        <w:jc w:val="both"/>
      </w:pPr>
      <w:r w:rsidRPr="001D27B7">
        <w:t>La radicalisation politique de la F.T.Q. est dans les faits moins pr</w:t>
      </w:r>
      <w:r w:rsidRPr="001D27B7">
        <w:t>o</w:t>
      </w:r>
      <w:r w:rsidRPr="001D27B7">
        <w:t>fonde et moins aiguë que celle de la C.S.N. Les thèmes politiques d</w:t>
      </w:r>
      <w:r w:rsidRPr="001D27B7">
        <w:t>é</w:t>
      </w:r>
      <w:r w:rsidRPr="001D27B7">
        <w:t>veloppés par le président Laberge n'ont pas encore été transcrits sign</w:t>
      </w:r>
      <w:r w:rsidRPr="001D27B7">
        <w:t>i</w:t>
      </w:r>
      <w:r w:rsidRPr="001D27B7">
        <w:t>ficativement dans l'action par les syndicats affiliés. Lors du front commun, la F.T.Q. dont le nombre d'adhérents impliqués était relat</w:t>
      </w:r>
      <w:r w:rsidRPr="001D27B7">
        <w:t>i</w:t>
      </w:r>
      <w:r w:rsidRPr="001D27B7">
        <w:t>vement faible, semblait dans le sillage de ses deux partenaires. Le pr</w:t>
      </w:r>
      <w:r w:rsidRPr="001D27B7">
        <w:t>é</w:t>
      </w:r>
      <w:r w:rsidRPr="001D27B7">
        <w:t>sident de la fédération paraissait plus impliqué personnellement que son mouvement. Des groupes importants n'ont pas emboîté le pas. Les unités des Métallurgi</w:t>
      </w:r>
      <w:r w:rsidRPr="001D27B7">
        <w:t>s</w:t>
      </w:r>
      <w:r w:rsidRPr="001D27B7">
        <w:t>tes unis d'Amérique ne se sont pas associés au conflit. Le syndicat des employés de l'Hydro-Québec, affilié au S.C.F.P., s'est retiré du Front commun. Le secrétaire Fernand Daoust, dont l'option socialiste-démocratique est bien connue, a conservé une attitude apaisante et a adopté un comportement modéré tout en évitant de s'identifier publ</w:t>
      </w:r>
      <w:r w:rsidRPr="001D27B7">
        <w:t>i</w:t>
      </w:r>
      <w:r w:rsidRPr="001D27B7">
        <w:t>quement de trop près au conflit du secteur public. Il semble donc logique de conclure pour le moment que le virage à gauche amorcé par le président Laberge dans son effort de rattrapage idéologique visant à redorer le blason de la F.T.Q. et de la situer ava</w:t>
      </w:r>
      <w:r w:rsidRPr="001D27B7">
        <w:t>n</w:t>
      </w:r>
      <w:r w:rsidRPr="001D27B7">
        <w:t>tageusement sur le plan de la concurrence syndicale n'a pas encore rallié un suffrage gén</w:t>
      </w:r>
      <w:r w:rsidRPr="001D27B7">
        <w:t>é</w:t>
      </w:r>
      <w:r w:rsidRPr="001D27B7">
        <w:t>ralisé à cause du caractère polymorphe de la F.T.Q. et des liens pancanadiens et internationaux de ses affiliés.</w:t>
      </w:r>
    </w:p>
    <w:p w:rsidR="002E5D24" w:rsidRPr="001D27B7" w:rsidRDefault="002E5D24" w:rsidP="002E5D24">
      <w:pPr>
        <w:spacing w:before="120" w:after="120"/>
        <w:jc w:val="both"/>
      </w:pPr>
      <w:r w:rsidRPr="001D27B7">
        <w:t>La scène syndicale actuelle laisse présager un réalignement des forces ouvrières québécoises selon de nouvelles affinités dans des o</w:t>
      </w:r>
      <w:r w:rsidRPr="001D27B7">
        <w:t>r</w:t>
      </w:r>
      <w:r w:rsidRPr="001D27B7">
        <w:t>ganismes aux tendances idéologiques distinctes et intrinsèquement plus homogènes. La C.S.N. pourrait devenir le centre de regroup</w:t>
      </w:r>
      <w:r w:rsidRPr="001D27B7">
        <w:t>e</w:t>
      </w:r>
      <w:r w:rsidRPr="001D27B7">
        <w:t>ment des travailleurs du secteur tertiaire et des cols blancs partageant une idéologie de transformation. Il est à prévoir qu'une perte d'effe</w:t>
      </w:r>
      <w:r w:rsidRPr="001D27B7">
        <w:t>c</w:t>
      </w:r>
      <w:r w:rsidRPr="001D27B7">
        <w:t>tifs consécutive à une politisation permanente pou</w:t>
      </w:r>
      <w:r w:rsidRPr="001D27B7">
        <w:t>r</w:t>
      </w:r>
      <w:r w:rsidRPr="001D27B7">
        <w:t>rait être plus que compensée par des apports en provenance de la C.E.Q. ou d'éléments politisés de la F.T.Q. La Confédération des syndicats démocratiques pourrait devenir le lieu de rencontre des éléments qui désirent mettre l'accent sur les objectifs économico-professionnels tout en attachant une importance de premier plan aux objectifs socio-politiques. Su</w:t>
      </w:r>
      <w:r w:rsidRPr="001D27B7">
        <w:t>i</w:t>
      </w:r>
      <w:r w:rsidRPr="001D27B7">
        <w:t>vant la tradition nord-américaine la F.T.Q. redeviendrait alors une f</w:t>
      </w:r>
      <w:r w:rsidRPr="001D27B7">
        <w:t>é</w:t>
      </w:r>
      <w:r w:rsidRPr="001D27B7">
        <w:t>dération politisée fonctionnellement. L'avenir dira si une telle spécul</w:t>
      </w:r>
      <w:r w:rsidRPr="001D27B7">
        <w:t>a</w:t>
      </w:r>
      <w:r w:rsidRPr="001D27B7">
        <w:t>tion avait quelques fondements.</w:t>
      </w:r>
    </w:p>
    <w:p w:rsidR="002E5D24" w:rsidRPr="001D27B7" w:rsidRDefault="002E5D24" w:rsidP="002E5D24">
      <w:pPr>
        <w:pStyle w:val="p"/>
      </w:pPr>
      <w:r w:rsidRPr="001D27B7">
        <w:br w:type="page"/>
        <w:t>[259]</w:t>
      </w:r>
    </w:p>
    <w:p w:rsidR="002E5D24" w:rsidRPr="00E07116" w:rsidRDefault="002E5D24" w:rsidP="002E5D24"/>
    <w:p w:rsidR="002E5D24" w:rsidRPr="00E07116" w:rsidRDefault="002E5D24" w:rsidP="002E5D24">
      <w:pPr>
        <w:jc w:val="both"/>
      </w:pPr>
    </w:p>
    <w:p w:rsidR="002E5D24" w:rsidRPr="00E07116" w:rsidRDefault="002E5D24" w:rsidP="002E5D24">
      <w:pPr>
        <w:jc w:val="both"/>
      </w:pPr>
    </w:p>
    <w:p w:rsidR="002E5D24" w:rsidRPr="00F44C84" w:rsidRDefault="002E5D24" w:rsidP="002E5D24">
      <w:pPr>
        <w:ind w:firstLine="0"/>
        <w:jc w:val="center"/>
        <w:rPr>
          <w:sz w:val="24"/>
        </w:rPr>
      </w:pPr>
      <w:bookmarkStart w:id="39" w:name="Ideologies_annexes"/>
      <w:r w:rsidRPr="00F44C84">
        <w:rPr>
          <w:b/>
          <w:sz w:val="24"/>
        </w:rPr>
        <w:t>Idéologies de la CSN et de la FTQ 1940-1970.</w:t>
      </w:r>
      <w:r w:rsidRPr="00F44C84">
        <w:rPr>
          <w:b/>
          <w:sz w:val="24"/>
        </w:rPr>
        <w:br/>
        <w:t>Le syndicalisme québécois.</w:t>
      </w:r>
    </w:p>
    <w:p w:rsidR="002E5D24" w:rsidRPr="00E07116" w:rsidRDefault="002E5D24" w:rsidP="002E5D24">
      <w:pPr>
        <w:jc w:val="both"/>
      </w:pPr>
    </w:p>
    <w:p w:rsidR="002E5D24" w:rsidRPr="00384B20" w:rsidRDefault="002E5D24" w:rsidP="002E5D24">
      <w:pPr>
        <w:pStyle w:val="partie"/>
        <w:jc w:val="center"/>
        <w:rPr>
          <w:sz w:val="72"/>
        </w:rPr>
      </w:pPr>
      <w:r>
        <w:rPr>
          <w:sz w:val="72"/>
        </w:rPr>
        <w:t>ANNEXES</w:t>
      </w:r>
    </w:p>
    <w:bookmarkEnd w:id="39"/>
    <w:p w:rsidR="002E5D24" w:rsidRPr="00E07116" w:rsidRDefault="002E5D24" w:rsidP="002E5D24">
      <w:pPr>
        <w:jc w:val="both"/>
      </w:pPr>
    </w:p>
    <w:p w:rsidR="002E5D24" w:rsidRPr="001D27B7" w:rsidRDefault="002E5D24" w:rsidP="002E5D24">
      <w:pPr>
        <w:spacing w:before="120" w:after="120"/>
        <w:jc w:val="both"/>
      </w:pPr>
    </w:p>
    <w:p w:rsidR="002E5D24" w:rsidRPr="001D27B7" w:rsidRDefault="002E5D24" w:rsidP="002E5D24">
      <w:pPr>
        <w:spacing w:before="120" w:after="120"/>
        <w:jc w:val="both"/>
      </w:pPr>
    </w:p>
    <w:p w:rsidR="002E5D24" w:rsidRDefault="002E5D24" w:rsidP="002E5D24">
      <w:pPr>
        <w:pStyle w:val="planche"/>
      </w:pPr>
      <w:bookmarkStart w:id="40" w:name="Ideologies_annexes_I"/>
      <w:r>
        <w:t xml:space="preserve">I. </w:t>
      </w:r>
      <w:r w:rsidRPr="001D27B7">
        <w:t>DÉCLARATION DE PRINCIPES DE</w:t>
      </w:r>
      <w:r>
        <w:br/>
      </w:r>
      <w:r w:rsidRPr="001D27B7">
        <w:t>LA CONFÉDÉRATION DES TRAVAILLEURS</w:t>
      </w:r>
      <w:r>
        <w:br/>
      </w:r>
      <w:r w:rsidRPr="001D27B7">
        <w:t>CATHOLIQUES DU CANADA</w:t>
      </w:r>
    </w:p>
    <w:bookmarkEnd w:id="40"/>
    <w:p w:rsidR="002E5D24" w:rsidRPr="001D27B7" w:rsidRDefault="002E5D24" w:rsidP="002E5D24">
      <w:pPr>
        <w:spacing w:before="120" w:after="120"/>
        <w:ind w:left="360" w:firstLine="0"/>
        <w:jc w:val="both"/>
      </w:pPr>
    </w:p>
    <w:p w:rsidR="002E5D24" w:rsidRPr="001D27B7" w:rsidRDefault="002E5D24" w:rsidP="002E5D24">
      <w:pPr>
        <w:pStyle w:val="a"/>
      </w:pPr>
      <w:r w:rsidRPr="001D27B7">
        <w:t>Caractère et but de la C.T.C.C.</w:t>
      </w:r>
    </w:p>
    <w:p w:rsidR="002E5D24" w:rsidRPr="001D27B7" w:rsidRDefault="002E5D24" w:rsidP="002E5D24">
      <w:pPr>
        <w:spacing w:before="120" w:after="120"/>
        <w:jc w:val="both"/>
        <w:rPr>
          <w:szCs w:val="16"/>
        </w:rPr>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1D27B7" w:rsidRDefault="002E5D24" w:rsidP="002E5D24">
      <w:pPr>
        <w:spacing w:before="120" w:after="120"/>
        <w:jc w:val="both"/>
      </w:pPr>
      <w:r w:rsidRPr="001D27B7">
        <w:rPr>
          <w:szCs w:val="16"/>
        </w:rPr>
        <w:t>La Confédération des travailleurs catholiques du Canada est une organisation syndicale démocratique et libre. Elle est nationale et elle s'inspire dans sa pensée et son action de la doctrine sociale de l'Église. Elle croit au rôle primordial des forces spirituelles dans l'établiss</w:t>
      </w:r>
      <w:r w:rsidRPr="001D27B7">
        <w:rPr>
          <w:szCs w:val="16"/>
        </w:rPr>
        <w:t>e</w:t>
      </w:r>
      <w:r w:rsidRPr="001D27B7">
        <w:rPr>
          <w:szCs w:val="16"/>
        </w:rPr>
        <w:t>ment de l'ordre social.</w:t>
      </w:r>
    </w:p>
    <w:p w:rsidR="002E5D24" w:rsidRPr="001D27B7" w:rsidRDefault="002E5D24" w:rsidP="002E5D24">
      <w:pPr>
        <w:spacing w:before="120" w:after="120"/>
        <w:jc w:val="both"/>
        <w:rPr>
          <w:szCs w:val="16"/>
        </w:rPr>
      </w:pPr>
      <w:r w:rsidRPr="001D27B7">
        <w:rPr>
          <w:szCs w:val="16"/>
        </w:rPr>
        <w:t>Elle a pour but de promouvoir les intérêts professionnels, écon</w:t>
      </w:r>
      <w:r w:rsidRPr="001D27B7">
        <w:rPr>
          <w:szCs w:val="16"/>
        </w:rPr>
        <w:t>o</w:t>
      </w:r>
      <w:r w:rsidRPr="001D27B7">
        <w:rPr>
          <w:szCs w:val="16"/>
        </w:rPr>
        <w:t>miques, sociaux et moraux des travailleurs du Canada. Dans sa sphère propre, et en collaboration avec les autres institutions, elle cherche à instaurer, pour les tr</w:t>
      </w:r>
      <w:r w:rsidRPr="001D27B7">
        <w:rPr>
          <w:szCs w:val="16"/>
        </w:rPr>
        <w:t>a</w:t>
      </w:r>
      <w:r w:rsidRPr="001D27B7">
        <w:rPr>
          <w:szCs w:val="16"/>
        </w:rPr>
        <w:t>vailleurs, des conditions économiques et sociales telles qu'ils puissent vivre d'une façon humaine et chrétienne. Elle veut contribuer à l'établissement de relations ordonnées entre e</w:t>
      </w:r>
      <w:r w:rsidRPr="001D27B7">
        <w:rPr>
          <w:szCs w:val="16"/>
        </w:rPr>
        <w:t>m</w:t>
      </w:r>
      <w:r w:rsidRPr="001D27B7">
        <w:rPr>
          <w:szCs w:val="16"/>
        </w:rPr>
        <w:t>ployeurs et employés, selon la vérité, la justice et la charité. Parmi ses objectifs immédiats, dans ce domaine, elle veut assurer le plein exe</w:t>
      </w:r>
      <w:r w:rsidRPr="001D27B7">
        <w:rPr>
          <w:szCs w:val="16"/>
        </w:rPr>
        <w:t>r</w:t>
      </w:r>
      <w:r w:rsidRPr="001D27B7">
        <w:rPr>
          <w:szCs w:val="16"/>
        </w:rPr>
        <w:t>cice du droit d'association et elle préconise les conventions collect</w:t>
      </w:r>
      <w:r w:rsidRPr="001D27B7">
        <w:rPr>
          <w:szCs w:val="16"/>
        </w:rPr>
        <w:t>i</w:t>
      </w:r>
      <w:r w:rsidRPr="001D27B7">
        <w:rPr>
          <w:szCs w:val="16"/>
        </w:rPr>
        <w:t>ves, les mesures de sécurité sociale et une saine législation du tr</w:t>
      </w:r>
      <w:r w:rsidRPr="001D27B7">
        <w:rPr>
          <w:szCs w:val="16"/>
        </w:rPr>
        <w:t>a</w:t>
      </w:r>
      <w:r w:rsidRPr="001D27B7">
        <w:rPr>
          <w:szCs w:val="16"/>
        </w:rPr>
        <w:t>vail. Elle attache également beaucoup d'importance à la formation écon</w:t>
      </w:r>
      <w:r w:rsidRPr="001D27B7">
        <w:rPr>
          <w:szCs w:val="16"/>
        </w:rPr>
        <w:t>o</w:t>
      </w:r>
      <w:r w:rsidRPr="001D27B7">
        <w:rPr>
          <w:szCs w:val="16"/>
        </w:rPr>
        <w:t>mique, professionnelle, sociale, intellectuelle et morale des travai</w:t>
      </w:r>
      <w:r w:rsidRPr="001D27B7">
        <w:rPr>
          <w:szCs w:val="16"/>
        </w:rPr>
        <w:t>l</w:t>
      </w:r>
      <w:r w:rsidRPr="001D27B7">
        <w:rPr>
          <w:szCs w:val="16"/>
        </w:rPr>
        <w:t>leurs.</w:t>
      </w:r>
    </w:p>
    <w:p w:rsidR="002E5D24" w:rsidRPr="001D27B7" w:rsidRDefault="002E5D24" w:rsidP="002E5D24">
      <w:pPr>
        <w:spacing w:before="120" w:after="120"/>
        <w:jc w:val="both"/>
      </w:pPr>
    </w:p>
    <w:p w:rsidR="002E5D24" w:rsidRPr="001D27B7" w:rsidRDefault="002E5D24" w:rsidP="002E5D24">
      <w:pPr>
        <w:pStyle w:val="a"/>
      </w:pPr>
      <w:r w:rsidRPr="001D27B7">
        <w:t>Organisation professionnelle</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En vue d'assurer l'harmonie dans les relations de travail et de pou</w:t>
      </w:r>
      <w:r w:rsidRPr="001D27B7">
        <w:rPr>
          <w:szCs w:val="16"/>
        </w:rPr>
        <w:t>r</w:t>
      </w:r>
      <w:r w:rsidRPr="001D27B7">
        <w:rPr>
          <w:szCs w:val="16"/>
        </w:rPr>
        <w:t>voir aux besoins de la communauté entière, la C.T.C.C. croit à la n</w:t>
      </w:r>
      <w:r w:rsidRPr="001D27B7">
        <w:rPr>
          <w:szCs w:val="16"/>
        </w:rPr>
        <w:t>é</w:t>
      </w:r>
      <w:r w:rsidRPr="001D27B7">
        <w:rPr>
          <w:szCs w:val="16"/>
        </w:rPr>
        <w:t>cessité d'établir pour l'économie sociale un statut juridique fondé sur la communauté de re</w:t>
      </w:r>
      <w:r w:rsidRPr="001D27B7">
        <w:rPr>
          <w:szCs w:val="16"/>
        </w:rPr>
        <w:t>s</w:t>
      </w:r>
      <w:r w:rsidRPr="001D27B7">
        <w:rPr>
          <w:szCs w:val="16"/>
        </w:rPr>
        <w:t>ponsabilités entre tous ceux qui prennent part à la production.</w:t>
      </w:r>
    </w:p>
    <w:p w:rsidR="002E5D24" w:rsidRDefault="002E5D24" w:rsidP="002E5D24">
      <w:pPr>
        <w:spacing w:before="120" w:after="120"/>
        <w:jc w:val="both"/>
        <w:rPr>
          <w:szCs w:val="16"/>
        </w:rPr>
      </w:pPr>
      <w:r w:rsidRPr="001D27B7">
        <w:rPr>
          <w:szCs w:val="16"/>
        </w:rPr>
        <w:t>Le syndicalisme restera toujours pour les travailleurs un moyen e</w:t>
      </w:r>
      <w:r w:rsidRPr="001D27B7">
        <w:rPr>
          <w:szCs w:val="16"/>
        </w:rPr>
        <w:t>s</w:t>
      </w:r>
      <w:r w:rsidRPr="001D27B7">
        <w:rPr>
          <w:szCs w:val="16"/>
        </w:rPr>
        <w:t>sentiel de défendre et de promouvoir leurs i</w:t>
      </w:r>
      <w:r w:rsidRPr="001D27B7">
        <w:rPr>
          <w:szCs w:val="16"/>
        </w:rPr>
        <w:t>n</w:t>
      </w:r>
      <w:r w:rsidRPr="001D27B7">
        <w:rPr>
          <w:szCs w:val="16"/>
        </w:rPr>
        <w:t>térêts professionnels. Si le syndicat représente réellement les travailleurs concernés, il est l'o</w:t>
      </w:r>
      <w:r w:rsidRPr="001D27B7">
        <w:rPr>
          <w:szCs w:val="16"/>
        </w:rPr>
        <w:t>r</w:t>
      </w:r>
      <w:r w:rsidRPr="001D27B7">
        <w:rPr>
          <w:szCs w:val="16"/>
        </w:rPr>
        <w:t>ganisme normal de n</w:t>
      </w:r>
      <w:r w:rsidRPr="001D27B7">
        <w:rPr>
          <w:szCs w:val="16"/>
        </w:rPr>
        <w:t>é</w:t>
      </w:r>
      <w:r w:rsidRPr="001D27B7">
        <w:rPr>
          <w:szCs w:val="16"/>
        </w:rPr>
        <w:t>gociations, de représentations, de collaboration et de participation sur tous les plans : l'entreprise, la profession et l'économie nationale. En conséquence, on doit reconnaître à tous les travailleurs, sans distinction, le droit d'associ</w:t>
      </w:r>
      <w:r w:rsidRPr="001D27B7">
        <w:rPr>
          <w:szCs w:val="16"/>
        </w:rPr>
        <w:t>a</w:t>
      </w:r>
      <w:r w:rsidRPr="001D27B7">
        <w:rPr>
          <w:szCs w:val="16"/>
        </w:rPr>
        <w:t>tion et leur en garantir le libre exercice.</w:t>
      </w:r>
    </w:p>
    <w:p w:rsidR="002E5D24" w:rsidRPr="001D27B7" w:rsidRDefault="002E5D24" w:rsidP="002E5D24">
      <w:pPr>
        <w:spacing w:before="120" w:after="120"/>
        <w:jc w:val="both"/>
      </w:pPr>
      <w:r w:rsidRPr="001D27B7">
        <w:t>[260]</w:t>
      </w:r>
    </w:p>
    <w:p w:rsidR="002E5D24" w:rsidRPr="001D27B7" w:rsidRDefault="002E5D24" w:rsidP="002E5D24">
      <w:pPr>
        <w:spacing w:before="120" w:after="120"/>
        <w:jc w:val="both"/>
        <w:rPr>
          <w:szCs w:val="2"/>
        </w:rPr>
      </w:pPr>
    </w:p>
    <w:p w:rsidR="002E5D24" w:rsidRPr="001D27B7" w:rsidRDefault="002E5D24" w:rsidP="002E5D24">
      <w:pPr>
        <w:pStyle w:val="a"/>
      </w:pPr>
      <w:r w:rsidRPr="001D27B7">
        <w:t>Personne humaine et bien commun</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Le régime économique actuel prédominant dans notre pays dépr</w:t>
      </w:r>
      <w:r w:rsidRPr="001D27B7">
        <w:rPr>
          <w:szCs w:val="16"/>
        </w:rPr>
        <w:t>é</w:t>
      </w:r>
      <w:r w:rsidRPr="001D27B7">
        <w:rPr>
          <w:szCs w:val="16"/>
        </w:rPr>
        <w:t>cie les valeurs humaines et spirituelles. Suivant l'inspiration de ce r</w:t>
      </w:r>
      <w:r w:rsidRPr="001D27B7">
        <w:rPr>
          <w:szCs w:val="16"/>
        </w:rPr>
        <w:t>é</w:t>
      </w:r>
      <w:r w:rsidRPr="001D27B7">
        <w:rPr>
          <w:szCs w:val="16"/>
        </w:rPr>
        <w:t>gime, la recherche de l'intérêt individuel procurerait automatiquement le bien général. Il s'ensuit le mépris de la dignité de l'homme, des lég</w:t>
      </w:r>
      <w:r w:rsidRPr="001D27B7">
        <w:rPr>
          <w:szCs w:val="16"/>
        </w:rPr>
        <w:t>i</w:t>
      </w:r>
      <w:r w:rsidRPr="001D27B7">
        <w:rPr>
          <w:szCs w:val="16"/>
        </w:rPr>
        <w:t>times aspirations de la personne humaine et du bien général.</w:t>
      </w:r>
    </w:p>
    <w:p w:rsidR="002E5D24" w:rsidRPr="001D27B7" w:rsidRDefault="002E5D24" w:rsidP="002E5D24">
      <w:pPr>
        <w:spacing w:before="120" w:after="120"/>
        <w:jc w:val="both"/>
      </w:pPr>
      <w:r w:rsidRPr="001D27B7">
        <w:rPr>
          <w:szCs w:val="16"/>
        </w:rPr>
        <w:t>L'accumulation des richesses et la concentration du pouvoir éc</w:t>
      </w:r>
      <w:r w:rsidRPr="001D27B7">
        <w:rPr>
          <w:szCs w:val="16"/>
        </w:rPr>
        <w:t>o</w:t>
      </w:r>
      <w:r w:rsidRPr="001D27B7">
        <w:rPr>
          <w:szCs w:val="16"/>
        </w:rPr>
        <w:t>nomique entre les mains d'un petit nombre au détriment du bien co</w:t>
      </w:r>
      <w:r w:rsidRPr="001D27B7">
        <w:rPr>
          <w:szCs w:val="16"/>
        </w:rPr>
        <w:t>m</w:t>
      </w:r>
      <w:r w:rsidRPr="001D27B7">
        <w:rPr>
          <w:szCs w:val="16"/>
        </w:rPr>
        <w:t>mun ont été la conséquence d'un système qui s'est donné pour mobile primordial le profit.</w:t>
      </w:r>
    </w:p>
    <w:p w:rsidR="002E5D24" w:rsidRPr="001D27B7" w:rsidRDefault="002E5D24" w:rsidP="002E5D24">
      <w:pPr>
        <w:spacing w:before="120" w:after="120"/>
        <w:jc w:val="both"/>
      </w:pPr>
      <w:r w:rsidRPr="001D27B7">
        <w:rPr>
          <w:szCs w:val="16"/>
        </w:rPr>
        <w:t>C'est un devoir pour chaque citoyen de contribuer au bien commun selon les exigences de la justice sociale. D'autre part, la société est faite pour la personne humaine. Aussi faut-il que la production des biens matériels soit ordonnée à la satisfaction des besoins humains légitimes et que toutes les conditions matérielles, sociales et culture</w:t>
      </w:r>
      <w:r w:rsidRPr="001D27B7">
        <w:rPr>
          <w:szCs w:val="16"/>
        </w:rPr>
        <w:t>l</w:t>
      </w:r>
      <w:r w:rsidRPr="001D27B7">
        <w:rPr>
          <w:szCs w:val="16"/>
        </w:rPr>
        <w:t>les favorisent l'épanouissement de chaque travailleur et de sa f</w:t>
      </w:r>
      <w:r w:rsidRPr="001D27B7">
        <w:rPr>
          <w:szCs w:val="16"/>
        </w:rPr>
        <w:t>a</w:t>
      </w:r>
      <w:r w:rsidRPr="001D27B7">
        <w:rPr>
          <w:szCs w:val="16"/>
        </w:rPr>
        <w:t>mille en toute sécurité et liberté.</w:t>
      </w:r>
    </w:p>
    <w:p w:rsidR="002E5D24" w:rsidRPr="001D27B7" w:rsidRDefault="002E5D24" w:rsidP="002E5D24">
      <w:pPr>
        <w:spacing w:before="120" w:after="120"/>
        <w:jc w:val="both"/>
        <w:rPr>
          <w:szCs w:val="16"/>
        </w:rPr>
      </w:pPr>
      <w:r w:rsidRPr="001D27B7">
        <w:rPr>
          <w:szCs w:val="16"/>
        </w:rPr>
        <w:t>La C.T.C.C. croit à la dignité primordiale de la personne humaine et à l'égalité fondamentale de tous les êtres humains. Elle n'admet pas qu'on applique un traitement injuste à cause de la langue, de la nati</w:t>
      </w:r>
      <w:r w:rsidRPr="001D27B7">
        <w:rPr>
          <w:szCs w:val="16"/>
        </w:rPr>
        <w:t>o</w:t>
      </w:r>
      <w:r w:rsidRPr="001D27B7">
        <w:rPr>
          <w:szCs w:val="16"/>
        </w:rPr>
        <w:t>nalité, de la race, du sexe et de la religion.</w:t>
      </w:r>
    </w:p>
    <w:p w:rsidR="002E5D24" w:rsidRPr="001D27B7" w:rsidRDefault="002E5D24" w:rsidP="002E5D24">
      <w:pPr>
        <w:spacing w:before="120" w:after="120"/>
        <w:jc w:val="both"/>
      </w:pPr>
    </w:p>
    <w:p w:rsidR="002E5D24" w:rsidRPr="001D27B7" w:rsidRDefault="002E5D24" w:rsidP="002E5D24">
      <w:pPr>
        <w:pStyle w:val="a"/>
      </w:pPr>
      <w:r w:rsidRPr="001D27B7">
        <w:t>Démocratie</w:t>
      </w:r>
    </w:p>
    <w:p w:rsidR="002E5D24" w:rsidRDefault="002E5D24" w:rsidP="002E5D24">
      <w:pPr>
        <w:spacing w:before="120" w:after="120"/>
        <w:jc w:val="both"/>
        <w:rPr>
          <w:szCs w:val="16"/>
        </w:rPr>
      </w:pPr>
    </w:p>
    <w:p w:rsidR="002E5D24" w:rsidRPr="001D27B7" w:rsidRDefault="002E5D24" w:rsidP="002E5D24">
      <w:pPr>
        <w:spacing w:before="120" w:after="120"/>
        <w:jc w:val="both"/>
        <w:rPr>
          <w:szCs w:val="16"/>
        </w:rPr>
      </w:pPr>
      <w:r w:rsidRPr="001D27B7">
        <w:rPr>
          <w:szCs w:val="16"/>
        </w:rPr>
        <w:t>La C.T.C.C. a foi dans la vraie démocratie politique, parce que c'est le système qui garantit le mieux la liberté des citoyens et leur participation aux responsabilités civiles. Elle est d'avis que notre r</w:t>
      </w:r>
      <w:r w:rsidRPr="001D27B7">
        <w:rPr>
          <w:szCs w:val="16"/>
        </w:rPr>
        <w:t>é</w:t>
      </w:r>
      <w:r w:rsidRPr="001D27B7">
        <w:rPr>
          <w:szCs w:val="16"/>
        </w:rPr>
        <w:t>gime démocratique ne doit pas être à la merci de quelques privilégiés qui se servent du pouvoir pour la protection de leurs privilèges et de leurs intérêts égoïstes. La C.T.C.C. croit qu'une véritable démocratie politique ne peut se concevoir sans la démocratis</w:t>
      </w:r>
      <w:r w:rsidRPr="001D27B7">
        <w:rPr>
          <w:szCs w:val="16"/>
        </w:rPr>
        <w:t>a</w:t>
      </w:r>
      <w:r w:rsidRPr="001D27B7">
        <w:rPr>
          <w:szCs w:val="16"/>
        </w:rPr>
        <w:t>tion de l'économie. Elle s'oppose à toute forme de totalitarisme et d'étatisme.</w:t>
      </w:r>
    </w:p>
    <w:p w:rsidR="002E5D24" w:rsidRPr="001D27B7" w:rsidRDefault="002E5D24" w:rsidP="002E5D24">
      <w:pPr>
        <w:spacing w:before="120" w:after="120"/>
        <w:jc w:val="both"/>
      </w:pPr>
    </w:p>
    <w:p w:rsidR="002E5D24" w:rsidRPr="001D27B7" w:rsidRDefault="002E5D24" w:rsidP="002E5D24">
      <w:pPr>
        <w:pStyle w:val="a"/>
      </w:pPr>
      <w:r w:rsidRPr="001D27B7">
        <w:t>L'État</w:t>
      </w:r>
    </w:p>
    <w:p w:rsidR="002E5D24" w:rsidRDefault="002E5D24" w:rsidP="002E5D24">
      <w:pPr>
        <w:spacing w:before="120" w:after="120"/>
        <w:jc w:val="both"/>
        <w:rPr>
          <w:szCs w:val="16"/>
        </w:rPr>
      </w:pPr>
    </w:p>
    <w:p w:rsidR="002E5D24" w:rsidRPr="001D27B7" w:rsidRDefault="002E5D24" w:rsidP="002E5D24">
      <w:pPr>
        <w:spacing w:before="120" w:after="120"/>
        <w:jc w:val="both"/>
        <w:rPr>
          <w:szCs w:val="16"/>
        </w:rPr>
      </w:pPr>
      <w:r w:rsidRPr="001D27B7">
        <w:rPr>
          <w:szCs w:val="16"/>
        </w:rPr>
        <w:t>L'État doit promouvoir le bien commun et la C.T.C.C. croit qu'il doit, par ses lois et leur saine application, sa</w:t>
      </w:r>
      <w:r w:rsidRPr="001D27B7">
        <w:rPr>
          <w:szCs w:val="16"/>
        </w:rPr>
        <w:t>u</w:t>
      </w:r>
      <w:r w:rsidRPr="001D27B7">
        <w:rPr>
          <w:szCs w:val="16"/>
        </w:rPr>
        <w:t>vegarder les droits de chacun et favoriser le développement de groupements intermédiaires autonomes dont la contribution active est nécessaire au maintien de la paix sociale.</w:t>
      </w:r>
    </w:p>
    <w:p w:rsidR="002E5D24" w:rsidRPr="001D27B7" w:rsidRDefault="002E5D24" w:rsidP="002E5D24">
      <w:pPr>
        <w:spacing w:before="120" w:after="120"/>
        <w:jc w:val="both"/>
      </w:pPr>
    </w:p>
    <w:p w:rsidR="002E5D24" w:rsidRPr="001D27B7" w:rsidRDefault="002E5D24" w:rsidP="002E5D24">
      <w:pPr>
        <w:pStyle w:val="a"/>
      </w:pPr>
      <w:r w:rsidRPr="001D27B7">
        <w:t>Propriété privée</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La C.T.C.C. reconnaît la légitimité du droit de propriété privée et affirme son double caractère individuel et s</w:t>
      </w:r>
      <w:r w:rsidRPr="001D27B7">
        <w:rPr>
          <w:szCs w:val="16"/>
        </w:rPr>
        <w:t>o</w:t>
      </w:r>
      <w:r w:rsidRPr="001D27B7">
        <w:rPr>
          <w:szCs w:val="16"/>
        </w:rPr>
        <w:t>cial ; cependant, elle se garde bien d'identifier propriété privée et capitalisme. Elle répudie le capitalisme libéral et rejette le marxisme sous toutes ses formes.</w:t>
      </w:r>
    </w:p>
    <w:p w:rsidR="002E5D24" w:rsidRPr="001D27B7" w:rsidRDefault="002E5D24" w:rsidP="002E5D24">
      <w:pPr>
        <w:spacing w:before="120" w:after="120"/>
        <w:jc w:val="both"/>
      </w:pPr>
      <w:r w:rsidRPr="001D27B7">
        <w:rPr>
          <w:szCs w:val="16"/>
        </w:rPr>
        <w:t>L'exercice du droit de propriété doit être réglé selon la nature de l'objet, suivant qu'il s'agit d'un bien d'usage pe</w:t>
      </w:r>
      <w:r w:rsidRPr="001D27B7">
        <w:rPr>
          <w:szCs w:val="16"/>
        </w:rPr>
        <w:t>r</w:t>
      </w:r>
      <w:r w:rsidRPr="001D27B7">
        <w:rPr>
          <w:szCs w:val="16"/>
        </w:rPr>
        <w:t>sonnel ou d'un bien de production. La propriété privée des biens de production, qui doit rester la règle générale, est grevée de charges sociales plus grandes qui d</w:t>
      </w:r>
      <w:r w:rsidRPr="001D27B7">
        <w:rPr>
          <w:szCs w:val="16"/>
        </w:rPr>
        <w:t>é</w:t>
      </w:r>
      <w:r w:rsidRPr="001D27B7">
        <w:rPr>
          <w:szCs w:val="16"/>
        </w:rPr>
        <w:t>coulent de la nature et des biens, de leur subordination au bien co</w:t>
      </w:r>
      <w:r w:rsidRPr="001D27B7">
        <w:rPr>
          <w:szCs w:val="16"/>
        </w:rPr>
        <w:t>m</w:t>
      </w:r>
      <w:r w:rsidRPr="001D27B7">
        <w:rPr>
          <w:szCs w:val="16"/>
        </w:rPr>
        <w:t>mun de la société et du fait que la vie des travailleurs est engagée dans l'entreprise.</w:t>
      </w:r>
    </w:p>
    <w:p w:rsidR="002E5D24" w:rsidRPr="001D27B7" w:rsidRDefault="002E5D24" w:rsidP="002E5D24">
      <w:pPr>
        <w:spacing w:before="120" w:after="120"/>
        <w:jc w:val="both"/>
      </w:pPr>
      <w:r w:rsidRPr="001D27B7">
        <w:rPr>
          <w:szCs w:val="16"/>
        </w:rPr>
        <w:t>L'État doit surveiller toute l'activité économique pour assurer la primauté de l'intérêt général sur l'intérêt particulier. Certaines entr</w:t>
      </w:r>
      <w:r w:rsidRPr="001D27B7">
        <w:rPr>
          <w:szCs w:val="16"/>
        </w:rPr>
        <w:t>e</w:t>
      </w:r>
      <w:r w:rsidRPr="001D27B7">
        <w:rPr>
          <w:szCs w:val="16"/>
        </w:rPr>
        <w:t>prises, à cause de leur grande importance pour le bien-être des c</w:t>
      </w:r>
      <w:r w:rsidRPr="001D27B7">
        <w:rPr>
          <w:szCs w:val="16"/>
        </w:rPr>
        <w:t>i</w:t>
      </w:r>
      <w:r w:rsidRPr="001D27B7">
        <w:rPr>
          <w:szCs w:val="16"/>
        </w:rPr>
        <w:t>toyens, ou de leur tendance aux abus, ont besoin d'être suivies de plus près et contenues dans des limites justes par des interventions appr</w:t>
      </w:r>
      <w:r w:rsidRPr="001D27B7">
        <w:rPr>
          <w:szCs w:val="16"/>
        </w:rPr>
        <w:t>o</w:t>
      </w:r>
      <w:r w:rsidRPr="001D27B7">
        <w:rPr>
          <w:szCs w:val="16"/>
        </w:rPr>
        <w:t>priées.</w:t>
      </w:r>
    </w:p>
    <w:p w:rsidR="002E5D24" w:rsidRPr="001D27B7" w:rsidRDefault="002E5D24" w:rsidP="002E5D24">
      <w:pPr>
        <w:spacing w:before="120" w:after="120"/>
        <w:jc w:val="both"/>
      </w:pPr>
      <w:r w:rsidRPr="001D27B7">
        <w:t>[261]</w:t>
      </w:r>
    </w:p>
    <w:p w:rsidR="002E5D24" w:rsidRPr="001D27B7" w:rsidRDefault="002E5D24" w:rsidP="002E5D24">
      <w:pPr>
        <w:spacing w:before="120" w:after="120"/>
        <w:jc w:val="both"/>
        <w:rPr>
          <w:szCs w:val="16"/>
        </w:rPr>
      </w:pPr>
      <w:r w:rsidRPr="001D27B7">
        <w:rPr>
          <w:szCs w:val="16"/>
        </w:rPr>
        <w:t>S'il y a danger pour le bien commun de laisser sous le contrôle d'intérêts privés certains services ou moyens de production, la colle</w:t>
      </w:r>
      <w:r w:rsidRPr="001D27B7">
        <w:rPr>
          <w:szCs w:val="16"/>
        </w:rPr>
        <w:t>c</w:t>
      </w:r>
      <w:r w:rsidRPr="001D27B7">
        <w:rPr>
          <w:szCs w:val="16"/>
        </w:rPr>
        <w:t>tivité doit en assumer la charge. La gestion de ces entreprises sera confiée, autant que possible, à des corps autonomes représentatifs de tous les intéressés.</w:t>
      </w:r>
    </w:p>
    <w:p w:rsidR="002E5D24" w:rsidRPr="001D27B7" w:rsidRDefault="002E5D24" w:rsidP="002E5D24">
      <w:pPr>
        <w:spacing w:before="120" w:after="120"/>
        <w:jc w:val="both"/>
      </w:pPr>
    </w:p>
    <w:p w:rsidR="002E5D24" w:rsidRPr="001D27B7" w:rsidRDefault="002E5D24" w:rsidP="002E5D24">
      <w:pPr>
        <w:pStyle w:val="a"/>
      </w:pPr>
      <w:r w:rsidRPr="001D27B7">
        <w:t>Collaboration entre les agents de la production</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La vie économique doit être organisée de façon à assurer une co</w:t>
      </w:r>
      <w:r w:rsidRPr="001D27B7">
        <w:rPr>
          <w:szCs w:val="16"/>
        </w:rPr>
        <w:t>l</w:t>
      </w:r>
      <w:r w:rsidRPr="001D27B7">
        <w:rPr>
          <w:szCs w:val="16"/>
        </w:rPr>
        <w:t>laboration étroite entre les principaux agents de la production et de la distribution des biens. Cette collaboration doit s'établir sur le plan de l'entreprise, de la profe</w:t>
      </w:r>
      <w:r w:rsidRPr="001D27B7">
        <w:rPr>
          <w:szCs w:val="16"/>
        </w:rPr>
        <w:t>s</w:t>
      </w:r>
      <w:r w:rsidRPr="001D27B7">
        <w:rPr>
          <w:szCs w:val="16"/>
        </w:rPr>
        <w:t>sion et de l'économie en général.</w:t>
      </w:r>
    </w:p>
    <w:p w:rsidR="002E5D24" w:rsidRPr="001D27B7" w:rsidRDefault="002E5D24" w:rsidP="002E5D24">
      <w:pPr>
        <w:spacing w:before="120" w:after="120"/>
        <w:jc w:val="both"/>
      </w:pPr>
      <w:r w:rsidRPr="001D27B7">
        <w:rPr>
          <w:szCs w:val="16"/>
        </w:rPr>
        <w:t>La C.T.C.C. reconnaît qu'il peut exister plusieurs formes d'entr</w:t>
      </w:r>
      <w:r w:rsidRPr="001D27B7">
        <w:rPr>
          <w:szCs w:val="16"/>
        </w:rPr>
        <w:t>e</w:t>
      </w:r>
      <w:r w:rsidRPr="001D27B7">
        <w:rPr>
          <w:szCs w:val="16"/>
        </w:rPr>
        <w:t>prises. Elle favorise celles qui, en poursuivant leurs fins propres, re</w:t>
      </w:r>
      <w:r w:rsidRPr="001D27B7">
        <w:rPr>
          <w:szCs w:val="16"/>
        </w:rPr>
        <w:t>s</w:t>
      </w:r>
      <w:r w:rsidRPr="001D27B7">
        <w:rPr>
          <w:szCs w:val="16"/>
        </w:rPr>
        <w:t>pectent la personne humaine et servent le mieux le bien commun.</w:t>
      </w:r>
    </w:p>
    <w:p w:rsidR="002E5D24" w:rsidRPr="001D27B7" w:rsidRDefault="002E5D24" w:rsidP="002E5D24">
      <w:pPr>
        <w:spacing w:before="120" w:after="120"/>
        <w:jc w:val="both"/>
      </w:pPr>
      <w:r w:rsidRPr="001D27B7">
        <w:rPr>
          <w:szCs w:val="16"/>
        </w:rPr>
        <w:t>Dans l'entreprise où les uns fournissent le capital et les autres le travail, afin d'intégrer davantage les travailleurs et de les intéresser à sa vie, on devrait s'orienter graduellement et dans les limites permises par les circonstances, vers l'introduction d'éléments du contrat de s</w:t>
      </w:r>
      <w:r w:rsidRPr="001D27B7">
        <w:rPr>
          <w:szCs w:val="16"/>
        </w:rPr>
        <w:t>o</w:t>
      </w:r>
      <w:r w:rsidRPr="001D27B7">
        <w:rPr>
          <w:szCs w:val="16"/>
        </w:rPr>
        <w:t>ciété dans le contrat de travail ; la direction des entreprises doit cesser de représenter exclusivement les intérêts du capital.</w:t>
      </w:r>
    </w:p>
    <w:p w:rsidR="002E5D24" w:rsidRPr="001D27B7" w:rsidRDefault="002E5D24" w:rsidP="002E5D24">
      <w:pPr>
        <w:spacing w:before="120" w:after="120"/>
        <w:jc w:val="both"/>
      </w:pPr>
      <w:r w:rsidRPr="001D27B7">
        <w:rPr>
          <w:szCs w:val="16"/>
        </w:rPr>
        <w:t>Au niveau de la profession, les travailleurs et leurs employeurs, par leurs organisations syndicales, doivent se r</w:t>
      </w:r>
      <w:r w:rsidRPr="001D27B7">
        <w:rPr>
          <w:szCs w:val="16"/>
        </w:rPr>
        <w:t>e</w:t>
      </w:r>
      <w:r w:rsidRPr="001D27B7">
        <w:rPr>
          <w:szCs w:val="16"/>
        </w:rPr>
        <w:t>joindre en formant des institutions paritaires, qui auront pour but de réglementer la vie pr</w:t>
      </w:r>
      <w:r w:rsidRPr="001D27B7">
        <w:rPr>
          <w:szCs w:val="16"/>
        </w:rPr>
        <w:t>o</w:t>
      </w:r>
      <w:r w:rsidRPr="001D27B7">
        <w:rPr>
          <w:szCs w:val="16"/>
        </w:rPr>
        <w:t>fessionnelle de telle façon qu'elle serve le mieux possible les intérêts de ses membres et de la société.</w:t>
      </w:r>
    </w:p>
    <w:p w:rsidR="002E5D24" w:rsidRPr="001D27B7" w:rsidRDefault="002E5D24" w:rsidP="002E5D24">
      <w:pPr>
        <w:spacing w:before="120" w:after="120"/>
        <w:jc w:val="both"/>
      </w:pPr>
      <w:r w:rsidRPr="001D27B7">
        <w:rPr>
          <w:szCs w:val="16"/>
        </w:rPr>
        <w:t>À l'échelle provinciale ou nationale, selon les juridictions établies, la C.T.C.C. propose la formation d'organismes appropriés où les r</w:t>
      </w:r>
      <w:r w:rsidRPr="001D27B7">
        <w:rPr>
          <w:szCs w:val="16"/>
        </w:rPr>
        <w:t>e</w:t>
      </w:r>
      <w:r w:rsidRPr="001D27B7">
        <w:rPr>
          <w:szCs w:val="16"/>
        </w:rPr>
        <w:t>présentants des travailleurs et des employeurs seront désignés par les organisations professionnelles intéressées et dont le rôle sera de coo</w:t>
      </w:r>
      <w:r w:rsidRPr="001D27B7">
        <w:rPr>
          <w:szCs w:val="16"/>
        </w:rPr>
        <w:t>r</w:t>
      </w:r>
      <w:r w:rsidRPr="001D27B7">
        <w:rPr>
          <w:szCs w:val="16"/>
        </w:rPr>
        <w:t>donner et d'orienter la vie économique sous la surveillance de l'État.</w:t>
      </w:r>
    </w:p>
    <w:p w:rsidR="002E5D24" w:rsidRPr="001D27B7" w:rsidRDefault="002E5D24" w:rsidP="002E5D24">
      <w:pPr>
        <w:spacing w:before="120" w:after="120"/>
        <w:jc w:val="both"/>
        <w:rPr>
          <w:szCs w:val="16"/>
        </w:rPr>
      </w:pPr>
      <w:r w:rsidRPr="001D27B7">
        <w:rPr>
          <w:szCs w:val="16"/>
        </w:rPr>
        <w:t>Enfin, la C.T.C.C. croit que le Canada, de concert avec les autres États, doit viser à l'organisation internationale de l'économie afin d'a</w:t>
      </w:r>
      <w:r w:rsidRPr="001D27B7">
        <w:rPr>
          <w:szCs w:val="16"/>
        </w:rPr>
        <w:t>s</w:t>
      </w:r>
      <w:r w:rsidRPr="001D27B7">
        <w:rPr>
          <w:szCs w:val="16"/>
        </w:rPr>
        <w:t>surer une meilleure distribution des richesses et de garantir en même temps, par la sécurité et la stabilité économiques dans le monde, la paix et l'harmonie entre les nations.</w:t>
      </w:r>
    </w:p>
    <w:p w:rsidR="002E5D24" w:rsidRPr="001D27B7" w:rsidRDefault="002E5D24" w:rsidP="002E5D24">
      <w:pPr>
        <w:spacing w:before="120" w:after="120"/>
        <w:jc w:val="both"/>
      </w:pPr>
    </w:p>
    <w:p w:rsidR="002E5D24" w:rsidRPr="001D27B7" w:rsidRDefault="002E5D24" w:rsidP="002E5D24">
      <w:pPr>
        <w:pStyle w:val="a"/>
      </w:pPr>
      <w:r w:rsidRPr="001D27B7">
        <w:t>La famille</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La famille a une telle importance qu'on doit tout faire pour prése</w:t>
      </w:r>
      <w:r w:rsidRPr="001D27B7">
        <w:rPr>
          <w:szCs w:val="16"/>
        </w:rPr>
        <w:t>r</w:t>
      </w:r>
      <w:r w:rsidRPr="001D27B7">
        <w:rPr>
          <w:szCs w:val="16"/>
        </w:rPr>
        <w:t>ver son intégrité, garantir ses droits et assurer son plein épanouiss</w:t>
      </w:r>
      <w:r w:rsidRPr="001D27B7">
        <w:rPr>
          <w:szCs w:val="16"/>
        </w:rPr>
        <w:t>e</w:t>
      </w:r>
      <w:r w:rsidRPr="001D27B7">
        <w:rPr>
          <w:szCs w:val="16"/>
        </w:rPr>
        <w:t>ment.</w:t>
      </w:r>
    </w:p>
    <w:p w:rsidR="002E5D24" w:rsidRPr="001D27B7" w:rsidRDefault="002E5D24" w:rsidP="002E5D24">
      <w:pPr>
        <w:spacing w:before="120" w:after="120"/>
        <w:jc w:val="both"/>
        <w:rPr>
          <w:szCs w:val="16"/>
        </w:rPr>
      </w:pPr>
      <w:r w:rsidRPr="001D27B7">
        <w:rPr>
          <w:szCs w:val="16"/>
        </w:rPr>
        <w:t>Antérieure à la société civile, dont elle est la première cellule, elle ne peut en aucune façon lui sacrifier son rôle, ses fonctions et ses pr</w:t>
      </w:r>
      <w:r w:rsidRPr="001D27B7">
        <w:rPr>
          <w:szCs w:val="16"/>
        </w:rPr>
        <w:t>é</w:t>
      </w:r>
      <w:r w:rsidRPr="001D27B7">
        <w:rPr>
          <w:szCs w:val="16"/>
        </w:rPr>
        <w:t>rogatives essentielles : le droit des époux à une vie conjugale normale, le droit du père de famille à pourvoir à la subsistance des siens, le droit de la mère à accomplir au foyer sa tâche de gardienne, de mén</w:t>
      </w:r>
      <w:r w:rsidRPr="001D27B7">
        <w:rPr>
          <w:szCs w:val="16"/>
        </w:rPr>
        <w:t>a</w:t>
      </w:r>
      <w:r w:rsidRPr="001D27B7">
        <w:rPr>
          <w:szCs w:val="16"/>
        </w:rPr>
        <w:t>gère et d'éducatrice ; le droit des parents à élever leurs enfants et à leur assurer une instruction et une éducation dont ils gardent le contrôle ; le droit à une habitation salubre et suffisamment spacieuse dont ils seront, autant que possible, propriétaires.</w:t>
      </w:r>
    </w:p>
    <w:p w:rsidR="002E5D24" w:rsidRPr="001D27B7" w:rsidRDefault="002E5D24" w:rsidP="002E5D24">
      <w:pPr>
        <w:spacing w:before="120" w:after="120"/>
        <w:jc w:val="both"/>
      </w:pPr>
      <w:r>
        <w:br w:type="page"/>
      </w:r>
    </w:p>
    <w:p w:rsidR="002E5D24" w:rsidRPr="001D27B7" w:rsidRDefault="002E5D24" w:rsidP="002E5D24">
      <w:pPr>
        <w:pStyle w:val="a"/>
      </w:pPr>
      <w:r w:rsidRPr="001D27B7">
        <w:t>Droit au travail</w:t>
      </w:r>
    </w:p>
    <w:p w:rsidR="002E5D24" w:rsidRDefault="002E5D24" w:rsidP="002E5D24">
      <w:pPr>
        <w:spacing w:before="120" w:after="120"/>
        <w:jc w:val="both"/>
        <w:rPr>
          <w:szCs w:val="16"/>
        </w:rPr>
      </w:pPr>
    </w:p>
    <w:p w:rsidR="002E5D24" w:rsidRPr="001D27B7" w:rsidRDefault="002E5D24" w:rsidP="002E5D24">
      <w:pPr>
        <w:spacing w:before="120" w:after="120"/>
        <w:jc w:val="both"/>
        <w:rPr>
          <w:szCs w:val="16"/>
        </w:rPr>
      </w:pPr>
      <w:r w:rsidRPr="001D27B7">
        <w:rPr>
          <w:szCs w:val="16"/>
        </w:rPr>
        <w:t>La société doit assurer à chacun la possibilité de se procurer un emploi stable et rémunérateur, conforme à ses goûts et à ses aptitudes.</w:t>
      </w:r>
    </w:p>
    <w:p w:rsidR="002E5D24" w:rsidRPr="001D27B7" w:rsidRDefault="002E5D24" w:rsidP="002E5D24">
      <w:pPr>
        <w:spacing w:before="120" w:after="120"/>
        <w:jc w:val="both"/>
      </w:pPr>
    </w:p>
    <w:p w:rsidR="002E5D24" w:rsidRPr="001D27B7" w:rsidRDefault="002E5D24" w:rsidP="002E5D24">
      <w:pPr>
        <w:pStyle w:val="a"/>
      </w:pPr>
      <w:r w:rsidRPr="001D27B7">
        <w:t>Conditions de travail</w:t>
      </w:r>
    </w:p>
    <w:p w:rsidR="002E5D24" w:rsidRDefault="002E5D24" w:rsidP="002E5D24">
      <w:pPr>
        <w:spacing w:before="120" w:after="120"/>
        <w:jc w:val="both"/>
        <w:rPr>
          <w:szCs w:val="16"/>
        </w:rPr>
      </w:pPr>
    </w:p>
    <w:p w:rsidR="002E5D24" w:rsidRPr="001D27B7" w:rsidRDefault="002E5D24" w:rsidP="002E5D24">
      <w:pPr>
        <w:spacing w:before="120" w:after="120"/>
        <w:jc w:val="both"/>
        <w:rPr>
          <w:szCs w:val="16"/>
        </w:rPr>
      </w:pPr>
      <w:r w:rsidRPr="001D27B7">
        <w:rPr>
          <w:szCs w:val="16"/>
        </w:rPr>
        <w:t>Les conditions de travail doivent être saines tant au point de vue moral que physique. Elles doivent laisser au travailleur des loisirs su</w:t>
      </w:r>
      <w:r w:rsidRPr="001D27B7">
        <w:rPr>
          <w:szCs w:val="16"/>
        </w:rPr>
        <w:t>f</w:t>
      </w:r>
      <w:r w:rsidRPr="001D27B7">
        <w:rPr>
          <w:szCs w:val="16"/>
        </w:rPr>
        <w:t>fisants pour remplir ses</w:t>
      </w:r>
      <w:r>
        <w:rPr>
          <w:szCs w:val="16"/>
        </w:rPr>
        <w:t xml:space="preserve"> </w:t>
      </w:r>
      <w:r w:rsidRPr="001D27B7">
        <w:t>[262]</w:t>
      </w:r>
      <w:r>
        <w:t xml:space="preserve"> </w:t>
      </w:r>
      <w:r w:rsidRPr="001D27B7">
        <w:rPr>
          <w:szCs w:val="16"/>
        </w:rPr>
        <w:t>devoirs religieux, vivre à son foyer, pa</w:t>
      </w:r>
      <w:r w:rsidRPr="001D27B7">
        <w:rPr>
          <w:szCs w:val="16"/>
        </w:rPr>
        <w:t>r</w:t>
      </w:r>
      <w:r w:rsidRPr="001D27B7">
        <w:rPr>
          <w:szCs w:val="16"/>
        </w:rPr>
        <w:t>ticiper à la vie sociale, se cu</w:t>
      </w:r>
      <w:r w:rsidRPr="001D27B7">
        <w:rPr>
          <w:szCs w:val="16"/>
        </w:rPr>
        <w:t>l</w:t>
      </w:r>
      <w:r w:rsidRPr="001D27B7">
        <w:rPr>
          <w:szCs w:val="16"/>
        </w:rPr>
        <w:t>tiver et se reposer.</w:t>
      </w:r>
    </w:p>
    <w:p w:rsidR="002E5D24" w:rsidRPr="001D27B7" w:rsidRDefault="002E5D24" w:rsidP="002E5D24">
      <w:pPr>
        <w:spacing w:before="120" w:after="120"/>
        <w:jc w:val="both"/>
      </w:pPr>
    </w:p>
    <w:p w:rsidR="002E5D24" w:rsidRPr="001D27B7" w:rsidRDefault="002E5D24" w:rsidP="002E5D24">
      <w:pPr>
        <w:pStyle w:val="a"/>
      </w:pPr>
      <w:r w:rsidRPr="001D27B7">
        <w:t>Rémunération du travail</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La rémunération du travail doit au moins être suffisante pour sati</w:t>
      </w:r>
      <w:r w:rsidRPr="001D27B7">
        <w:rPr>
          <w:szCs w:val="16"/>
        </w:rPr>
        <w:t>s</w:t>
      </w:r>
      <w:r w:rsidRPr="001D27B7">
        <w:rPr>
          <w:szCs w:val="16"/>
        </w:rPr>
        <w:t>faire aux besoins normaux de la famille.</w:t>
      </w:r>
    </w:p>
    <w:p w:rsidR="002E5D24" w:rsidRPr="001D27B7" w:rsidRDefault="002E5D24" w:rsidP="002E5D24">
      <w:pPr>
        <w:spacing w:before="120" w:after="120"/>
        <w:jc w:val="both"/>
      </w:pPr>
      <w:r w:rsidRPr="001D27B7">
        <w:rPr>
          <w:szCs w:val="16"/>
        </w:rPr>
        <w:t>Elle doit tenir compte, en plus de la nature du travail, de la comp</w:t>
      </w:r>
      <w:r w:rsidRPr="001D27B7">
        <w:rPr>
          <w:szCs w:val="16"/>
        </w:rPr>
        <w:t>é</w:t>
      </w:r>
      <w:r w:rsidRPr="001D27B7">
        <w:rPr>
          <w:szCs w:val="16"/>
        </w:rPr>
        <w:t>tence professionnelle, de la productivité, de la situation de l'entreprise et des exigences du bien commun.</w:t>
      </w:r>
    </w:p>
    <w:p w:rsidR="002E5D24" w:rsidRPr="001D27B7" w:rsidRDefault="002E5D24" w:rsidP="002E5D24">
      <w:pPr>
        <w:spacing w:before="120" w:after="120"/>
        <w:jc w:val="both"/>
        <w:rPr>
          <w:szCs w:val="16"/>
        </w:rPr>
      </w:pPr>
      <w:r w:rsidRPr="001D27B7">
        <w:rPr>
          <w:szCs w:val="16"/>
        </w:rPr>
        <w:t>La C.T.C.C. estime qu'il doit y avoir égalité de rémunération entre la main-d'œuvre masculine et la main-d'œuvre féminine pour un tr</w:t>
      </w:r>
      <w:r w:rsidRPr="001D27B7">
        <w:rPr>
          <w:szCs w:val="16"/>
        </w:rPr>
        <w:t>a</w:t>
      </w:r>
      <w:r w:rsidRPr="001D27B7">
        <w:rPr>
          <w:szCs w:val="16"/>
        </w:rPr>
        <w:t>vail de valeur égale.</w:t>
      </w:r>
    </w:p>
    <w:p w:rsidR="002E5D24" w:rsidRPr="001D27B7" w:rsidRDefault="002E5D24" w:rsidP="002E5D24">
      <w:pPr>
        <w:spacing w:before="120" w:after="120"/>
        <w:jc w:val="both"/>
      </w:pPr>
    </w:p>
    <w:p w:rsidR="002E5D24" w:rsidRPr="001D27B7" w:rsidRDefault="002E5D24" w:rsidP="002E5D24">
      <w:pPr>
        <w:pStyle w:val="a"/>
      </w:pPr>
      <w:r w:rsidRPr="001D27B7">
        <w:t>Sécurité sociale</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L'insécurité est l'une des caractéristiques de la condition actuelle du travailleur et de sa famille. Elle résulte de l'insuffisance du revenu, de l'instabilité de l'emploi, et d'un manque de protection efficace contre les risques du tr</w:t>
      </w:r>
      <w:r w:rsidRPr="001D27B7">
        <w:rPr>
          <w:szCs w:val="16"/>
        </w:rPr>
        <w:t>a</w:t>
      </w:r>
      <w:r w:rsidRPr="001D27B7">
        <w:rPr>
          <w:szCs w:val="16"/>
        </w:rPr>
        <w:t>vail et certains risques inhérents à la vie.</w:t>
      </w:r>
    </w:p>
    <w:p w:rsidR="002E5D24" w:rsidRPr="001D27B7" w:rsidRDefault="002E5D24" w:rsidP="002E5D24">
      <w:pPr>
        <w:spacing w:before="120" w:after="120"/>
        <w:jc w:val="both"/>
        <w:rPr>
          <w:szCs w:val="16"/>
        </w:rPr>
      </w:pPr>
      <w:r w:rsidRPr="001D27B7">
        <w:rPr>
          <w:szCs w:val="16"/>
        </w:rPr>
        <w:t>Pour corriger cette situation, la C.T.C.C. croit que l'on doit d'abord donner la production des biens matériels à la satisfaction des besoins humains légitimes, et favoriser des mesures de sécurité sociale telles qu'une politique de plein emploi, de revenus de remplacement et de complément. Ces mesures devront respecter les droits, l'initiative et les prérogatives de chaque citoyen.</w:t>
      </w:r>
    </w:p>
    <w:p w:rsidR="002E5D24" w:rsidRPr="001D27B7" w:rsidRDefault="002E5D24" w:rsidP="002E5D24">
      <w:pPr>
        <w:spacing w:before="120" w:after="120"/>
        <w:jc w:val="both"/>
      </w:pPr>
    </w:p>
    <w:p w:rsidR="002E5D24" w:rsidRPr="001D27B7" w:rsidRDefault="002E5D24" w:rsidP="002E5D24">
      <w:pPr>
        <w:pStyle w:val="a"/>
      </w:pPr>
      <w:r w:rsidRPr="001D27B7">
        <w:t>Mouvement coopératif</w:t>
      </w:r>
    </w:p>
    <w:p w:rsidR="002E5D24" w:rsidRDefault="002E5D24" w:rsidP="002E5D24">
      <w:pPr>
        <w:spacing w:before="120" w:after="120"/>
        <w:jc w:val="both"/>
        <w:rPr>
          <w:szCs w:val="16"/>
        </w:rPr>
      </w:pPr>
    </w:p>
    <w:p w:rsidR="002E5D24" w:rsidRPr="001D27B7" w:rsidRDefault="002E5D24" w:rsidP="002E5D24">
      <w:pPr>
        <w:spacing w:before="120" w:after="120"/>
        <w:jc w:val="both"/>
        <w:rPr>
          <w:szCs w:val="16"/>
        </w:rPr>
      </w:pPr>
      <w:r w:rsidRPr="001D27B7">
        <w:rPr>
          <w:szCs w:val="16"/>
        </w:rPr>
        <w:t>La C.T.C.C. voit dans le mouvement coopératif un excellent moyen d'assainissement économique et social et un complément n</w:t>
      </w:r>
      <w:r w:rsidRPr="001D27B7">
        <w:rPr>
          <w:szCs w:val="16"/>
        </w:rPr>
        <w:t>é</w:t>
      </w:r>
      <w:r w:rsidRPr="001D27B7">
        <w:rPr>
          <w:szCs w:val="16"/>
        </w:rPr>
        <w:t>cessaire à l'action syndicale pour réduire le coût de la vie, humaniser et démocratiser l'économie.</w:t>
      </w:r>
    </w:p>
    <w:p w:rsidR="002E5D24" w:rsidRPr="001D27B7" w:rsidRDefault="002E5D24" w:rsidP="002E5D24">
      <w:pPr>
        <w:spacing w:before="120" w:after="120"/>
        <w:jc w:val="both"/>
      </w:pPr>
    </w:p>
    <w:p w:rsidR="002E5D24" w:rsidRPr="001D27B7" w:rsidRDefault="002E5D24" w:rsidP="002E5D24">
      <w:pPr>
        <w:pStyle w:val="a"/>
      </w:pPr>
      <w:r w:rsidRPr="001D27B7">
        <w:t>Épargne</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L'épargne est un acte de prévoyance et une garantie contre l'inséc</w:t>
      </w:r>
      <w:r w:rsidRPr="001D27B7">
        <w:rPr>
          <w:szCs w:val="16"/>
        </w:rPr>
        <w:t>u</w:t>
      </w:r>
      <w:r w:rsidRPr="001D27B7">
        <w:rPr>
          <w:szCs w:val="16"/>
        </w:rPr>
        <w:t>rité. La C.T.C.C. en reconnaît la nécessitée et réclame pour le travai</w:t>
      </w:r>
      <w:r w:rsidRPr="001D27B7">
        <w:rPr>
          <w:szCs w:val="16"/>
        </w:rPr>
        <w:t>l</w:t>
      </w:r>
      <w:r w:rsidRPr="001D27B7">
        <w:rPr>
          <w:szCs w:val="16"/>
        </w:rPr>
        <w:t>leur la possibilité d'épargner. Elle entend mettre en œuvre tous les moyens nécessaires à cette fin.</w:t>
      </w:r>
    </w:p>
    <w:p w:rsidR="002E5D24" w:rsidRPr="001D27B7" w:rsidRDefault="002E5D24" w:rsidP="002E5D24">
      <w:pPr>
        <w:spacing w:before="120" w:after="120"/>
        <w:jc w:val="both"/>
        <w:rPr>
          <w:szCs w:val="16"/>
        </w:rPr>
      </w:pPr>
      <w:r w:rsidRPr="001D27B7">
        <w:rPr>
          <w:szCs w:val="16"/>
        </w:rPr>
        <w:t>Elle voit dans les coopératives d'épargne et de crédit et certains a</w:t>
      </w:r>
      <w:r w:rsidRPr="001D27B7">
        <w:rPr>
          <w:szCs w:val="16"/>
        </w:rPr>
        <w:t>u</w:t>
      </w:r>
      <w:r w:rsidRPr="001D27B7">
        <w:rPr>
          <w:szCs w:val="16"/>
        </w:rPr>
        <w:t>tres organismes de même nature, des instit</w:t>
      </w:r>
      <w:r w:rsidRPr="001D27B7">
        <w:rPr>
          <w:szCs w:val="16"/>
        </w:rPr>
        <w:t>u</w:t>
      </w:r>
      <w:r w:rsidRPr="001D27B7">
        <w:rPr>
          <w:szCs w:val="16"/>
        </w:rPr>
        <w:t>tions aptes à faire servir l'argent des travailleurs à leur promotion. La plupart des grandes e</w:t>
      </w:r>
      <w:r w:rsidRPr="001D27B7">
        <w:rPr>
          <w:szCs w:val="16"/>
        </w:rPr>
        <w:t>n</w:t>
      </w:r>
      <w:r w:rsidRPr="001D27B7">
        <w:rPr>
          <w:szCs w:val="16"/>
        </w:rPr>
        <w:t>treprises financières drainent la plus grande partie de l'épargne et co</w:t>
      </w:r>
      <w:r w:rsidRPr="001D27B7">
        <w:rPr>
          <w:szCs w:val="16"/>
        </w:rPr>
        <w:t>n</w:t>
      </w:r>
      <w:r w:rsidRPr="001D27B7">
        <w:rPr>
          <w:szCs w:val="16"/>
        </w:rPr>
        <w:t>tribuent au maintien de la dictature économique.</w:t>
      </w:r>
    </w:p>
    <w:p w:rsidR="002E5D24" w:rsidRPr="001D27B7" w:rsidRDefault="002E5D24" w:rsidP="002E5D24">
      <w:pPr>
        <w:spacing w:before="120" w:after="120"/>
        <w:jc w:val="both"/>
      </w:pPr>
    </w:p>
    <w:p w:rsidR="002E5D24" w:rsidRPr="001D27B7" w:rsidRDefault="002E5D24" w:rsidP="002E5D24">
      <w:pPr>
        <w:pStyle w:val="a"/>
      </w:pPr>
      <w:r w:rsidRPr="001D27B7">
        <w:t>Instruction et culture</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Trop souvent, les conditions économiques dans lesquelles, vit la famille ouvrière font obstacle à la formation technique, économique, sociale et politique des travailleurs, de même qu'à leur participation à la vie culturelle. L'instruction à tous les degrés et la culture doive être accessibles aux travailleurs.</w:t>
      </w:r>
    </w:p>
    <w:p w:rsidR="002E5D24" w:rsidRPr="001D27B7" w:rsidRDefault="002E5D24" w:rsidP="002E5D24">
      <w:pPr>
        <w:pStyle w:val="p"/>
      </w:pPr>
      <w:r w:rsidRPr="001D27B7">
        <w:br w:type="page"/>
        <w:t>[263]</w:t>
      </w:r>
    </w:p>
    <w:p w:rsidR="002E5D24" w:rsidRPr="001D27B7" w:rsidRDefault="002E5D24" w:rsidP="002E5D24">
      <w:pPr>
        <w:spacing w:before="120" w:after="120"/>
        <w:jc w:val="both"/>
      </w:pPr>
    </w:p>
    <w:p w:rsidR="002E5D24" w:rsidRPr="001D27B7" w:rsidRDefault="002E5D24" w:rsidP="002E5D24">
      <w:pPr>
        <w:pStyle w:val="planche"/>
      </w:pPr>
      <w:bookmarkStart w:id="41" w:name="Ideologies_annexes_II"/>
      <w:r w:rsidRPr="001D27B7">
        <w:t>II. MANIFESTE POLITIQUE</w:t>
      </w:r>
      <w:r w:rsidRPr="001D27B7">
        <w:br/>
        <w:t>DE LA FÉDÉRATION DES UNIONS</w:t>
      </w:r>
      <w:r w:rsidRPr="001D27B7">
        <w:br/>
        <w:t>INDUSTRIELLES DU QUÉBEC</w:t>
      </w:r>
    </w:p>
    <w:bookmarkEnd w:id="41"/>
    <w:p w:rsidR="002E5D24" w:rsidRPr="001D27B7" w:rsidRDefault="002E5D24" w:rsidP="002E5D24">
      <w:pPr>
        <w:spacing w:before="120" w:after="120"/>
        <w:jc w:val="both"/>
      </w:pPr>
    </w:p>
    <w:p w:rsidR="002E5D24" w:rsidRPr="001D27B7" w:rsidRDefault="002E5D24" w:rsidP="002E5D24">
      <w:pPr>
        <w:pStyle w:val="a"/>
      </w:pPr>
      <w:r w:rsidRPr="001D27B7">
        <w:t>Introduction</w:t>
      </w:r>
    </w:p>
    <w:p w:rsidR="002E5D24" w:rsidRPr="001D27B7" w:rsidRDefault="002E5D24" w:rsidP="002E5D24">
      <w:pPr>
        <w:spacing w:before="120" w:after="120"/>
        <w:jc w:val="both"/>
        <w:rPr>
          <w:szCs w:val="16"/>
        </w:rPr>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1D27B7" w:rsidRDefault="002E5D24" w:rsidP="002E5D24">
      <w:pPr>
        <w:spacing w:before="120" w:after="120"/>
        <w:jc w:val="both"/>
      </w:pPr>
      <w:r w:rsidRPr="001D27B7">
        <w:rPr>
          <w:szCs w:val="16"/>
        </w:rPr>
        <w:t>Le « Manifeste au peuple du Québec » adopté par la Fédération des unions industrielles du Québec (CCT), au congrès de Joliette, le 14 mai 1955, est le résultat de plusieurs années de luttes syndicales et politiques qu'a dû livrer le mouvement ouvrier dans notre province.</w:t>
      </w:r>
    </w:p>
    <w:p w:rsidR="002E5D24" w:rsidRPr="001D27B7" w:rsidRDefault="002E5D24" w:rsidP="002E5D24">
      <w:pPr>
        <w:spacing w:before="120" w:after="120"/>
        <w:jc w:val="both"/>
      </w:pPr>
      <w:r w:rsidRPr="001D27B7">
        <w:rPr>
          <w:szCs w:val="16"/>
        </w:rPr>
        <w:t>La grève de l'amiante, celle des mineurs du Nord, la décertification arbitraire de l'Alliance des professeurs, le scandale des cuivres gasp</w:t>
      </w:r>
      <w:r w:rsidRPr="001D27B7">
        <w:rPr>
          <w:szCs w:val="16"/>
        </w:rPr>
        <w:t>é</w:t>
      </w:r>
      <w:r w:rsidRPr="001D27B7">
        <w:rPr>
          <w:szCs w:val="16"/>
        </w:rPr>
        <w:t>siens et l'adoption des lois réactionnaires, sont autant d'événements qui ont contribué à la prise de conscience des ouvriers du Québec. Ils ont pris conscience, non seulement de la menace réactionnaire qui p</w:t>
      </w:r>
      <w:r w:rsidRPr="001D27B7">
        <w:rPr>
          <w:szCs w:val="16"/>
        </w:rPr>
        <w:t>è</w:t>
      </w:r>
      <w:r w:rsidRPr="001D27B7">
        <w:rPr>
          <w:szCs w:val="16"/>
        </w:rPr>
        <w:t>se sur nos institutions démocratiques en général. Le 22 janvier 1954, au cours de l'historique « marche sur Qu</w:t>
      </w:r>
      <w:r w:rsidRPr="001D27B7">
        <w:rPr>
          <w:szCs w:val="16"/>
        </w:rPr>
        <w:t>é</w:t>
      </w:r>
      <w:r w:rsidRPr="001D27B7">
        <w:rPr>
          <w:szCs w:val="16"/>
        </w:rPr>
        <w:t>bec » contre les bills 19 et 20, les délégations syndicales, réunies au palais Montcalm, ont lancé un cri d'alerte aux citoyens bien pensants de toutes les classes de la soci</w:t>
      </w:r>
      <w:r w:rsidRPr="001D27B7">
        <w:rPr>
          <w:szCs w:val="16"/>
        </w:rPr>
        <w:t>é</w:t>
      </w:r>
      <w:r w:rsidRPr="001D27B7">
        <w:rPr>
          <w:szCs w:val="16"/>
        </w:rPr>
        <w:t>té.</w:t>
      </w:r>
    </w:p>
    <w:p w:rsidR="002E5D24" w:rsidRPr="001D27B7" w:rsidRDefault="002E5D24" w:rsidP="002E5D24">
      <w:pPr>
        <w:spacing w:before="120" w:after="120"/>
        <w:jc w:val="both"/>
      </w:pPr>
      <w:r w:rsidRPr="001D27B7">
        <w:rPr>
          <w:szCs w:val="16"/>
        </w:rPr>
        <w:t>Quelques mois plus tard le congrès de Champigny adoptait le ra</w:t>
      </w:r>
      <w:r w:rsidRPr="001D27B7">
        <w:rPr>
          <w:szCs w:val="16"/>
        </w:rPr>
        <w:t>p</w:t>
      </w:r>
      <w:r w:rsidRPr="001D27B7">
        <w:rPr>
          <w:szCs w:val="16"/>
        </w:rPr>
        <w:t>port du Comité d'action politique qui reco</w:t>
      </w:r>
      <w:r w:rsidRPr="001D27B7">
        <w:rPr>
          <w:szCs w:val="16"/>
        </w:rPr>
        <w:t>m</w:t>
      </w:r>
      <w:r w:rsidRPr="001D27B7">
        <w:rPr>
          <w:szCs w:val="16"/>
        </w:rPr>
        <w:t>mandait de « préparer un manifeste qui énoncerait les droits fondamentaux que nous revend</w:t>
      </w:r>
      <w:r w:rsidRPr="001D27B7">
        <w:rPr>
          <w:szCs w:val="16"/>
        </w:rPr>
        <w:t>i</w:t>
      </w:r>
      <w:r w:rsidRPr="001D27B7">
        <w:rPr>
          <w:szCs w:val="16"/>
        </w:rPr>
        <w:t>quons en tant que c</w:t>
      </w:r>
      <w:r w:rsidRPr="001D27B7">
        <w:rPr>
          <w:szCs w:val="16"/>
        </w:rPr>
        <w:t>i</w:t>
      </w:r>
      <w:r w:rsidRPr="001D27B7">
        <w:rPr>
          <w:szCs w:val="16"/>
        </w:rPr>
        <w:t>toyens de la province de Québec et en tant que syndicalistes ». Le Comité exécutif forma donc un comité qui, l'a</w:t>
      </w:r>
      <w:r w:rsidRPr="001D27B7">
        <w:rPr>
          <w:szCs w:val="16"/>
        </w:rPr>
        <w:t>n</w:t>
      </w:r>
      <w:r w:rsidRPr="001D27B7">
        <w:rPr>
          <w:szCs w:val="16"/>
        </w:rPr>
        <w:t>née suivante, soumit un projet qui fut amendé et adopté au congrès de J</w:t>
      </w:r>
      <w:r w:rsidRPr="001D27B7">
        <w:rPr>
          <w:szCs w:val="16"/>
        </w:rPr>
        <w:t>o</w:t>
      </w:r>
      <w:r w:rsidRPr="001D27B7">
        <w:rPr>
          <w:szCs w:val="16"/>
        </w:rPr>
        <w:t>liette.</w:t>
      </w:r>
    </w:p>
    <w:p w:rsidR="002E5D24" w:rsidRPr="001D27B7" w:rsidRDefault="002E5D24" w:rsidP="002E5D24">
      <w:pPr>
        <w:spacing w:before="120" w:after="120"/>
        <w:jc w:val="both"/>
        <w:rPr>
          <w:szCs w:val="16"/>
        </w:rPr>
      </w:pPr>
      <w:r w:rsidRPr="001D27B7">
        <w:rPr>
          <w:szCs w:val="16"/>
        </w:rPr>
        <w:t>Nous publions donc notre « Manifeste au Peuple du Québec » dans l'espoir qu'il suscitera de fructueuses discussions d'où sortiront d'he</w:t>
      </w:r>
      <w:r w:rsidRPr="001D27B7">
        <w:rPr>
          <w:szCs w:val="16"/>
        </w:rPr>
        <w:t>u</w:t>
      </w:r>
      <w:r w:rsidRPr="001D27B7">
        <w:rPr>
          <w:szCs w:val="16"/>
        </w:rPr>
        <w:t>reuses solutions aux problèmes politiques de la population du Québec.</w:t>
      </w:r>
    </w:p>
    <w:p w:rsidR="002E5D24" w:rsidRPr="001D27B7" w:rsidRDefault="002E5D24" w:rsidP="002E5D24">
      <w:pPr>
        <w:spacing w:before="120" w:after="120"/>
        <w:jc w:val="both"/>
      </w:pPr>
    </w:p>
    <w:p w:rsidR="002E5D24" w:rsidRPr="001D27B7" w:rsidRDefault="002E5D24" w:rsidP="002E5D24">
      <w:pPr>
        <w:pStyle w:val="a"/>
      </w:pPr>
      <w:r w:rsidRPr="001D27B7">
        <w:t>Manifeste au peuple du Québec</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Devant le honteux spectacle d'un gouvernement asservi aux int</w:t>
      </w:r>
      <w:r w:rsidRPr="001D27B7">
        <w:rPr>
          <w:szCs w:val="16"/>
        </w:rPr>
        <w:t>é</w:t>
      </w:r>
      <w:r w:rsidRPr="001D27B7">
        <w:rPr>
          <w:szCs w:val="16"/>
        </w:rPr>
        <w:t>rêts égoïstes du capitalisme domestique et étranger jusqu'à leur sacr</w:t>
      </w:r>
      <w:r w:rsidRPr="001D27B7">
        <w:rPr>
          <w:szCs w:val="16"/>
        </w:rPr>
        <w:t>i</w:t>
      </w:r>
      <w:r w:rsidRPr="001D27B7">
        <w:rPr>
          <w:szCs w:val="16"/>
        </w:rPr>
        <w:t>fier nos richesses naturelles de l'Ungava, jusqu'à abandonner notre classe agricole à son sort tout en faisant son éloge et jusqu'à faire fi de nos libertés civiles et démocratiques acquises au cours de siècles de lutte ; devant le spectacle de cette tyrannie sans précédent dans les annales de notre province, depuis l'établissement de la responsabilité ministérielle, et devant l'apathie complice de la députation dite d'o</w:t>
      </w:r>
      <w:r w:rsidRPr="001D27B7">
        <w:rPr>
          <w:szCs w:val="16"/>
        </w:rPr>
        <w:t>p</w:t>
      </w:r>
      <w:r w:rsidRPr="001D27B7">
        <w:rPr>
          <w:szCs w:val="16"/>
        </w:rPr>
        <w:t>position, les signataires de ce manifeste lancent un cri d'alerte aux c</w:t>
      </w:r>
      <w:r w:rsidRPr="001D27B7">
        <w:rPr>
          <w:szCs w:val="16"/>
        </w:rPr>
        <w:t>i</w:t>
      </w:r>
      <w:r w:rsidRPr="001D27B7">
        <w:rPr>
          <w:szCs w:val="16"/>
        </w:rPr>
        <w:t>toyens du Québec de toutes les classes de la société, et leur demandent de travailler collectivement à la mise en œuvre des principes énoncés dans ce manifeste.</w:t>
      </w:r>
    </w:p>
    <w:p w:rsidR="002E5D24" w:rsidRPr="001D27B7" w:rsidRDefault="002E5D24" w:rsidP="002E5D24">
      <w:pPr>
        <w:spacing w:before="120" w:after="120"/>
        <w:jc w:val="both"/>
        <w:rPr>
          <w:szCs w:val="16"/>
        </w:rPr>
      </w:pPr>
      <w:r w:rsidRPr="001D27B7">
        <w:rPr>
          <w:szCs w:val="16"/>
        </w:rPr>
        <w:t>Alors que nous vivons dans un monde divisé en deux, soit d'une part les forces capitalistes, soit d'autre part les forces totalitaires, nous refusons de croire que nous avons à choisir entre ces deux régimes. Nous préconisons une social-démocratie. Nous voulons un socialisme démocratique qui respectera la propriété personnelle, les traditions et la foi des masses canadiennes-françaises.</w:t>
      </w:r>
    </w:p>
    <w:p w:rsidR="002E5D24" w:rsidRPr="001D27B7" w:rsidRDefault="002E5D24" w:rsidP="002E5D24">
      <w:pPr>
        <w:spacing w:before="120" w:after="120"/>
        <w:jc w:val="both"/>
      </w:pPr>
    </w:p>
    <w:p w:rsidR="002E5D24" w:rsidRPr="001D27B7" w:rsidRDefault="002E5D24" w:rsidP="002E5D24">
      <w:pPr>
        <w:pStyle w:val="a"/>
      </w:pPr>
      <w:r w:rsidRPr="001D27B7">
        <w:t>Droits de l'homme et libertés civiles</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Les signataires de ce manifeste proclament leur foi dans les droits de l'homme tels que proclamés par les Nations unies le 10 décembre 1948, entre autres :</w:t>
      </w:r>
    </w:p>
    <w:p w:rsidR="002E5D24" w:rsidRDefault="002E5D24" w:rsidP="002E5D24">
      <w:pPr>
        <w:spacing w:before="120" w:after="120"/>
        <w:jc w:val="both"/>
        <w:rPr>
          <w:szCs w:val="16"/>
        </w:rPr>
      </w:pPr>
      <w:r w:rsidRPr="001D27B7">
        <w:rPr>
          <w:szCs w:val="16"/>
        </w:rPr>
        <w:t>« La reconnaissance de la dignité inhérente à tous les membres de la famille humaine et de leurs droits égaux et inaliénables constituant le fondement de la liberté, de la justice et de la paix dans le monde.</w:t>
      </w:r>
    </w:p>
    <w:p w:rsidR="002E5D24" w:rsidRPr="001D27B7" w:rsidRDefault="002E5D24" w:rsidP="002E5D24">
      <w:pPr>
        <w:spacing w:before="120" w:after="120"/>
        <w:jc w:val="both"/>
        <w:rPr>
          <w:szCs w:val="2"/>
        </w:rPr>
      </w:pPr>
      <w:r w:rsidRPr="001D27B7">
        <w:t>[264]</w:t>
      </w:r>
    </w:p>
    <w:p w:rsidR="002E5D24" w:rsidRPr="001D27B7" w:rsidRDefault="002E5D24" w:rsidP="002E5D24">
      <w:pPr>
        <w:spacing w:before="120" w:after="120"/>
        <w:jc w:val="both"/>
      </w:pPr>
      <w:r w:rsidRPr="001D27B7">
        <w:rPr>
          <w:szCs w:val="16"/>
        </w:rPr>
        <w:t>« La méconnaissance et le mépris des droits de l'homme ont conduit à des actes de barbarie qui révoltent la conscience de l'hum</w:t>
      </w:r>
      <w:r w:rsidRPr="001D27B7">
        <w:rPr>
          <w:szCs w:val="16"/>
        </w:rPr>
        <w:t>a</w:t>
      </w:r>
      <w:r w:rsidRPr="001D27B7">
        <w:rPr>
          <w:szCs w:val="16"/>
        </w:rPr>
        <w:t>nité et l'avènement d'un monde où les êtres humains seront libres de parler et de croire, libérés de la terreur et de la misère, doit être pr</w:t>
      </w:r>
      <w:r w:rsidRPr="001D27B7">
        <w:rPr>
          <w:szCs w:val="16"/>
        </w:rPr>
        <w:t>o</w:t>
      </w:r>
      <w:r w:rsidRPr="001D27B7">
        <w:rPr>
          <w:szCs w:val="16"/>
        </w:rPr>
        <w:t>clamé comme la plus haute aspiration de l'homme.</w:t>
      </w:r>
    </w:p>
    <w:p w:rsidR="002E5D24" w:rsidRPr="001D27B7" w:rsidRDefault="002E5D24" w:rsidP="002E5D24">
      <w:pPr>
        <w:spacing w:before="120" w:after="120"/>
        <w:jc w:val="both"/>
      </w:pPr>
      <w:r w:rsidRPr="001D27B7">
        <w:rPr>
          <w:szCs w:val="16"/>
        </w:rPr>
        <w:t>« Il est essentiel que les droits de l'homme soient protégés par un régime de droit pour que l'homme ne soit pas contraint, en suprême recours, à la révolte contre la tyrannie et l'oppression.</w:t>
      </w:r>
    </w:p>
    <w:p w:rsidR="002E5D24" w:rsidRPr="001D27B7" w:rsidRDefault="002E5D24" w:rsidP="002E5D24">
      <w:pPr>
        <w:spacing w:before="120" w:after="120"/>
        <w:jc w:val="both"/>
      </w:pPr>
      <w:r w:rsidRPr="001D27B7">
        <w:rPr>
          <w:szCs w:val="16"/>
        </w:rPr>
        <w:t>« Tous les êtres humains naissent libres et égaux en dignité et en droits. Ils sont doués de raison et de conscience et doivent agir les uns envers les autres dans un esprit de fraternité.</w:t>
      </w:r>
    </w:p>
    <w:p w:rsidR="002E5D24" w:rsidRPr="001D27B7" w:rsidRDefault="002E5D24" w:rsidP="002E5D24">
      <w:pPr>
        <w:spacing w:before="120" w:after="120"/>
        <w:jc w:val="both"/>
      </w:pPr>
      <w:r w:rsidRPr="001D27B7">
        <w:rPr>
          <w:szCs w:val="16"/>
        </w:rPr>
        <w:t>« Tout individu a droit à la vie, à la liberté et à la sûreté de sa pe</w:t>
      </w:r>
      <w:r w:rsidRPr="001D27B7">
        <w:rPr>
          <w:szCs w:val="16"/>
        </w:rPr>
        <w:t>r</w:t>
      </w:r>
      <w:r w:rsidRPr="001D27B7">
        <w:rPr>
          <w:szCs w:val="16"/>
        </w:rPr>
        <w:t>sonne.</w:t>
      </w:r>
    </w:p>
    <w:p w:rsidR="002E5D24" w:rsidRPr="001D27B7" w:rsidRDefault="002E5D24" w:rsidP="002E5D24">
      <w:pPr>
        <w:spacing w:before="120" w:after="120"/>
        <w:jc w:val="both"/>
      </w:pPr>
      <w:r w:rsidRPr="001D27B7">
        <w:rPr>
          <w:szCs w:val="16"/>
        </w:rPr>
        <w:t>« Nul ne sera tenu en esclavage ni en servitude.</w:t>
      </w:r>
    </w:p>
    <w:p w:rsidR="002E5D24" w:rsidRPr="001D27B7" w:rsidRDefault="002E5D24" w:rsidP="002E5D24">
      <w:pPr>
        <w:spacing w:before="120" w:after="120"/>
        <w:jc w:val="both"/>
      </w:pPr>
      <w:r w:rsidRPr="001D27B7">
        <w:rPr>
          <w:szCs w:val="16"/>
        </w:rPr>
        <w:t>« Nul ne sera soumis à la torture, ni à des peines ou traitements cruels, inhumains ou dégradants.</w:t>
      </w:r>
    </w:p>
    <w:p w:rsidR="002E5D24" w:rsidRPr="001D27B7" w:rsidRDefault="002E5D24" w:rsidP="002E5D24">
      <w:pPr>
        <w:spacing w:before="120" w:after="120"/>
        <w:jc w:val="both"/>
      </w:pPr>
      <w:r w:rsidRPr="001D27B7">
        <w:rPr>
          <w:szCs w:val="16"/>
        </w:rPr>
        <w:t>« Chacun a droit à la reconnaissance en tous lieux de sa personnal</w:t>
      </w:r>
      <w:r w:rsidRPr="001D27B7">
        <w:rPr>
          <w:szCs w:val="16"/>
        </w:rPr>
        <w:t>i</w:t>
      </w:r>
      <w:r w:rsidRPr="001D27B7">
        <w:rPr>
          <w:szCs w:val="16"/>
        </w:rPr>
        <w:t>té juridique.</w:t>
      </w:r>
    </w:p>
    <w:p w:rsidR="002E5D24" w:rsidRPr="001D27B7" w:rsidRDefault="002E5D24" w:rsidP="002E5D24">
      <w:pPr>
        <w:spacing w:before="120" w:after="120"/>
        <w:jc w:val="both"/>
      </w:pPr>
      <w:r w:rsidRPr="001D27B7">
        <w:rPr>
          <w:szCs w:val="16"/>
        </w:rPr>
        <w:t>« Tous sont égaux devant la loi et ont droit sans distinction à une égale protection de la loi. Tous ont droit à une protection égale contre toute discrimination.</w:t>
      </w:r>
    </w:p>
    <w:p w:rsidR="002E5D24" w:rsidRPr="001D27B7" w:rsidRDefault="002E5D24" w:rsidP="002E5D24">
      <w:pPr>
        <w:spacing w:before="120" w:after="120"/>
        <w:jc w:val="both"/>
      </w:pPr>
      <w:r w:rsidRPr="001D27B7">
        <w:rPr>
          <w:szCs w:val="16"/>
        </w:rPr>
        <w:t>« Nul ne peut être arbitrairement arrêté, détenu ni exilé.</w:t>
      </w:r>
    </w:p>
    <w:p w:rsidR="002E5D24" w:rsidRPr="001D27B7" w:rsidRDefault="002E5D24" w:rsidP="002E5D24">
      <w:pPr>
        <w:spacing w:before="120" w:after="120"/>
        <w:jc w:val="both"/>
      </w:pPr>
      <w:r w:rsidRPr="001D27B7">
        <w:rPr>
          <w:szCs w:val="16"/>
        </w:rPr>
        <w:t>« Nul ne sera l'objet d'immixtions arbitraires dans sa vie privée, sa famille, son domicile ou sa correspondance, ni d'atteintes à son ho</w:t>
      </w:r>
      <w:r w:rsidRPr="001D27B7">
        <w:rPr>
          <w:szCs w:val="16"/>
        </w:rPr>
        <w:t>n</w:t>
      </w:r>
      <w:r w:rsidRPr="001D27B7">
        <w:rPr>
          <w:szCs w:val="16"/>
        </w:rPr>
        <w:t>neur et à sa réputation. Toute personne a droit à la protection de la loi contre de telles immi</w:t>
      </w:r>
      <w:r w:rsidRPr="001D27B7">
        <w:rPr>
          <w:szCs w:val="16"/>
        </w:rPr>
        <w:t>x</w:t>
      </w:r>
      <w:r w:rsidRPr="001D27B7">
        <w:rPr>
          <w:szCs w:val="16"/>
        </w:rPr>
        <w:t>tions ou de telles atteintes.</w:t>
      </w:r>
    </w:p>
    <w:p w:rsidR="002E5D24" w:rsidRPr="001D27B7" w:rsidRDefault="002E5D24" w:rsidP="002E5D24">
      <w:pPr>
        <w:spacing w:before="120" w:after="120"/>
        <w:jc w:val="both"/>
      </w:pPr>
      <w:r w:rsidRPr="001D27B7">
        <w:rPr>
          <w:szCs w:val="16"/>
        </w:rPr>
        <w:t>« Chacun peut se prévaloir de tous les droits et de toutes les libe</w:t>
      </w:r>
      <w:r w:rsidRPr="001D27B7">
        <w:rPr>
          <w:szCs w:val="16"/>
        </w:rPr>
        <w:t>r</w:t>
      </w:r>
      <w:r w:rsidRPr="001D27B7">
        <w:rPr>
          <w:szCs w:val="16"/>
        </w:rPr>
        <w:t>tés sans distinction aucune, de race, de couleur, de sexe, de langue, de religion, d'opinion politique ou de toute autre opinion, d'origine nati</w:t>
      </w:r>
      <w:r w:rsidRPr="001D27B7">
        <w:rPr>
          <w:szCs w:val="16"/>
        </w:rPr>
        <w:t>o</w:t>
      </w:r>
      <w:r w:rsidRPr="001D27B7">
        <w:rPr>
          <w:szCs w:val="16"/>
        </w:rPr>
        <w:t>nale ou sociale, de fo</w:t>
      </w:r>
      <w:r w:rsidRPr="001D27B7">
        <w:rPr>
          <w:szCs w:val="16"/>
        </w:rPr>
        <w:t>r</w:t>
      </w:r>
      <w:r w:rsidRPr="001D27B7">
        <w:rPr>
          <w:szCs w:val="16"/>
        </w:rPr>
        <w:t>tune, de naissance ou de toute autre situation. »</w:t>
      </w:r>
    </w:p>
    <w:p w:rsidR="002E5D24" w:rsidRPr="001D27B7" w:rsidRDefault="002E5D24" w:rsidP="002E5D24">
      <w:pPr>
        <w:spacing w:before="120" w:after="120"/>
        <w:jc w:val="both"/>
        <w:rPr>
          <w:szCs w:val="16"/>
        </w:rPr>
      </w:pPr>
      <w:r w:rsidRPr="001D27B7">
        <w:rPr>
          <w:szCs w:val="16"/>
        </w:rPr>
        <w:t>Conformément aux principes énoncés ci-haut, nous condamnons des mesures aussi immorales que la loi du cadenas et des lois restre</w:t>
      </w:r>
      <w:r w:rsidRPr="001D27B7">
        <w:rPr>
          <w:szCs w:val="16"/>
        </w:rPr>
        <w:t>i</w:t>
      </w:r>
      <w:r w:rsidRPr="001D27B7">
        <w:rPr>
          <w:szCs w:val="16"/>
        </w:rPr>
        <w:t>gnant les droits du syndicalisme. Nous réclamons les châtiments pr</w:t>
      </w:r>
      <w:r w:rsidRPr="001D27B7">
        <w:rPr>
          <w:szCs w:val="16"/>
        </w:rPr>
        <w:t>é</w:t>
      </w:r>
      <w:r w:rsidRPr="001D27B7">
        <w:rPr>
          <w:szCs w:val="16"/>
        </w:rPr>
        <w:t xml:space="preserve">vus par les lois contre les hommes de police qui arrêtent ou détiennent quelqu'un sans mandat, ou </w:t>
      </w:r>
      <w:r w:rsidRPr="001D27B7">
        <w:rPr>
          <w:i/>
          <w:iCs/>
          <w:szCs w:val="16"/>
        </w:rPr>
        <w:t xml:space="preserve">incommunicado, </w:t>
      </w:r>
      <w:r w:rsidRPr="001D27B7">
        <w:rPr>
          <w:szCs w:val="16"/>
        </w:rPr>
        <w:t>ou qui maltraitent ind</w:t>
      </w:r>
      <w:r w:rsidRPr="001D27B7">
        <w:rPr>
          <w:szCs w:val="16"/>
        </w:rPr>
        <w:t>û</w:t>
      </w:r>
      <w:r w:rsidRPr="001D27B7">
        <w:rPr>
          <w:szCs w:val="16"/>
        </w:rPr>
        <w:t>ment une personne appréhendée. Nous demandons que l'on sévisse sévèrement contre la pratique des téléphones « tapés » et nous récl</w:t>
      </w:r>
      <w:r w:rsidRPr="001D27B7">
        <w:rPr>
          <w:szCs w:val="16"/>
        </w:rPr>
        <w:t>a</w:t>
      </w:r>
      <w:r w:rsidRPr="001D27B7">
        <w:rPr>
          <w:szCs w:val="16"/>
        </w:rPr>
        <w:t>mons pour chaque citoyen l'accès à son dossier de police.</w:t>
      </w:r>
    </w:p>
    <w:p w:rsidR="002E5D24" w:rsidRDefault="002E5D24" w:rsidP="002E5D24">
      <w:pPr>
        <w:spacing w:before="120" w:after="120"/>
        <w:jc w:val="both"/>
      </w:pPr>
    </w:p>
    <w:p w:rsidR="002E5D24" w:rsidRPr="001D27B7" w:rsidRDefault="002E5D24" w:rsidP="002E5D24">
      <w:pPr>
        <w:spacing w:before="120" w:after="120"/>
        <w:jc w:val="both"/>
      </w:pPr>
    </w:p>
    <w:p w:rsidR="002E5D24" w:rsidRPr="001D27B7" w:rsidRDefault="002E5D24" w:rsidP="002E5D24">
      <w:pPr>
        <w:pStyle w:val="a"/>
      </w:pPr>
      <w:r w:rsidRPr="001D27B7">
        <w:t>La Confédération canadienne</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Les signataires de ce manifeste désirent que la province de Québec demeure au sein de la Confédération can</w:t>
      </w:r>
      <w:r w:rsidRPr="001D27B7">
        <w:rPr>
          <w:szCs w:val="16"/>
        </w:rPr>
        <w:t>a</w:t>
      </w:r>
      <w:r w:rsidRPr="001D27B7">
        <w:rPr>
          <w:szCs w:val="16"/>
        </w:rPr>
        <w:t>dienne avec l'intention bien définie d'en rapatrier la constitution. Il est inadmissible qu'une nation qui joue un rôle national et international comme la nôtre, ne puisse amender sa propre constitution.</w:t>
      </w:r>
    </w:p>
    <w:p w:rsidR="002E5D24" w:rsidRPr="001D27B7" w:rsidRDefault="002E5D24" w:rsidP="002E5D24">
      <w:pPr>
        <w:spacing w:before="120" w:after="120"/>
        <w:jc w:val="both"/>
      </w:pPr>
      <w:r w:rsidRPr="001D27B7">
        <w:rPr>
          <w:szCs w:val="16"/>
        </w:rPr>
        <w:t>Nous préconisons le rapatriement de la constitution canadienne pourvu qu'on y inclue un mode d'amendement donnant voix au chap</w:t>
      </w:r>
      <w:r w:rsidRPr="001D27B7">
        <w:rPr>
          <w:szCs w:val="16"/>
        </w:rPr>
        <w:t>i</w:t>
      </w:r>
      <w:r w:rsidRPr="001D27B7">
        <w:rPr>
          <w:szCs w:val="16"/>
        </w:rPr>
        <w:t>tre aux provinces qui constituent la Confédération.</w:t>
      </w:r>
    </w:p>
    <w:p w:rsidR="002E5D24" w:rsidRPr="001D27B7" w:rsidRDefault="002E5D24" w:rsidP="002E5D24">
      <w:pPr>
        <w:spacing w:before="120" w:after="120"/>
        <w:jc w:val="both"/>
      </w:pPr>
      <w:r w:rsidRPr="001D27B7">
        <w:rPr>
          <w:szCs w:val="16"/>
        </w:rPr>
        <w:t>Nous sommes d'avis que, sur le plan constitutionnel, le Canada a besoin d'un Conseil de la Confédération ou sénat fédéralisé (en aboli</w:t>
      </w:r>
      <w:r w:rsidRPr="001D27B7">
        <w:rPr>
          <w:szCs w:val="16"/>
        </w:rPr>
        <w:t>s</w:t>
      </w:r>
      <w:r w:rsidRPr="001D27B7">
        <w:rPr>
          <w:szCs w:val="16"/>
        </w:rPr>
        <w:t>sant le Sénat actuel) où les gouvernements fédéral et provinciaux s</w:t>
      </w:r>
      <w:r w:rsidRPr="001D27B7">
        <w:rPr>
          <w:szCs w:val="16"/>
        </w:rPr>
        <w:t>e</w:t>
      </w:r>
      <w:r w:rsidRPr="001D27B7">
        <w:rPr>
          <w:szCs w:val="16"/>
        </w:rPr>
        <w:t>raient directement repr</w:t>
      </w:r>
      <w:r w:rsidRPr="001D27B7">
        <w:rPr>
          <w:szCs w:val="16"/>
        </w:rPr>
        <w:t>é</w:t>
      </w:r>
      <w:r w:rsidRPr="001D27B7">
        <w:rPr>
          <w:szCs w:val="16"/>
        </w:rPr>
        <w:t>sentés et dont dépendrait la constitution.</w:t>
      </w:r>
    </w:p>
    <w:p w:rsidR="002E5D24" w:rsidRPr="001D27B7" w:rsidRDefault="002E5D24" w:rsidP="002E5D24">
      <w:pPr>
        <w:spacing w:before="120" w:after="120"/>
        <w:jc w:val="both"/>
      </w:pPr>
      <w:r w:rsidRPr="001D27B7">
        <w:rPr>
          <w:szCs w:val="16"/>
        </w:rPr>
        <w:t>Dans un tel organisme, les provinces jouiraient d'un droit de veto, sur les questions constitutionnelles seulement.</w:t>
      </w:r>
    </w:p>
    <w:p w:rsidR="002E5D24" w:rsidRPr="001D27B7" w:rsidRDefault="002E5D24" w:rsidP="002E5D24">
      <w:pPr>
        <w:spacing w:before="120" w:after="120"/>
        <w:jc w:val="both"/>
      </w:pPr>
      <w:r w:rsidRPr="001D27B7">
        <w:rPr>
          <w:szCs w:val="16"/>
        </w:rPr>
        <w:t>Cette constitution inclurait une déclaration des droits de l'homme conformément à la proclamation des Nations unies citée plus haut.</w:t>
      </w:r>
    </w:p>
    <w:p w:rsidR="002E5D24" w:rsidRPr="001D27B7" w:rsidRDefault="002E5D24" w:rsidP="002E5D24">
      <w:pPr>
        <w:spacing w:before="120" w:after="120"/>
        <w:jc w:val="both"/>
      </w:pPr>
      <w:r w:rsidRPr="001D27B7">
        <w:t>[265]</w:t>
      </w:r>
    </w:p>
    <w:p w:rsidR="002E5D24" w:rsidRPr="001D27B7" w:rsidRDefault="002E5D24" w:rsidP="002E5D24">
      <w:pPr>
        <w:spacing w:before="120" w:after="120"/>
        <w:jc w:val="both"/>
        <w:rPr>
          <w:szCs w:val="16"/>
        </w:rPr>
      </w:pPr>
      <w:r w:rsidRPr="001D27B7">
        <w:rPr>
          <w:szCs w:val="16"/>
        </w:rPr>
        <w:t>La Cour suprême dépendrait alors directement de la constitution, gardée elle-même par ce nouveau Conseil de la Confédération (en ce moment, la Cour suprême dépend de simples loi fédérales votées par les députés et les sén</w:t>
      </w:r>
      <w:r w:rsidRPr="001D27B7">
        <w:rPr>
          <w:szCs w:val="16"/>
        </w:rPr>
        <w:t>a</w:t>
      </w:r>
      <w:r w:rsidRPr="001D27B7">
        <w:rPr>
          <w:szCs w:val="16"/>
        </w:rPr>
        <w:t>teurs).</w:t>
      </w:r>
    </w:p>
    <w:p w:rsidR="002E5D24" w:rsidRPr="001D27B7" w:rsidRDefault="002E5D24" w:rsidP="002E5D24">
      <w:pPr>
        <w:spacing w:before="120" w:after="120"/>
        <w:jc w:val="both"/>
      </w:pPr>
    </w:p>
    <w:p w:rsidR="002E5D24" w:rsidRPr="001D27B7" w:rsidRDefault="002E5D24" w:rsidP="002E5D24">
      <w:pPr>
        <w:pStyle w:val="a"/>
      </w:pPr>
      <w:r w:rsidRPr="001D27B7">
        <w:t>La sécurité sociale</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Quant à ses ressources naturelles, son développement industriel, sa force ouvrière et son héritage culturel, la province de Québec est hors de tout doute une des plus riches du Canada. Il ne peut y avoir d'exc</w:t>
      </w:r>
      <w:r w:rsidRPr="001D27B7">
        <w:rPr>
          <w:szCs w:val="16"/>
        </w:rPr>
        <w:t>u</w:t>
      </w:r>
      <w:r w:rsidRPr="001D27B7">
        <w:rPr>
          <w:szCs w:val="16"/>
        </w:rPr>
        <w:t>se pour l'insécur</w:t>
      </w:r>
      <w:r w:rsidRPr="001D27B7">
        <w:rPr>
          <w:szCs w:val="16"/>
        </w:rPr>
        <w:t>i</w:t>
      </w:r>
      <w:r w:rsidRPr="001D27B7">
        <w:rPr>
          <w:szCs w:val="16"/>
        </w:rPr>
        <w:t>té, la faim et la pauvreté dans le Québec. Pourtant, il existe beaucoup de misère, particulièrement parmi les citoyens phys</w:t>
      </w:r>
      <w:r w:rsidRPr="001D27B7">
        <w:rPr>
          <w:szCs w:val="16"/>
        </w:rPr>
        <w:t>i</w:t>
      </w:r>
      <w:r w:rsidRPr="001D27B7">
        <w:rPr>
          <w:szCs w:val="16"/>
        </w:rPr>
        <w:t>quement handicapés.</w:t>
      </w:r>
    </w:p>
    <w:p w:rsidR="002E5D24" w:rsidRPr="001D27B7" w:rsidRDefault="002E5D24" w:rsidP="002E5D24">
      <w:pPr>
        <w:spacing w:before="120" w:after="120"/>
        <w:jc w:val="both"/>
      </w:pPr>
      <w:r w:rsidRPr="001D27B7">
        <w:rPr>
          <w:szCs w:val="16"/>
        </w:rPr>
        <w:t>Un programme complet de sécurité sociale doit être mis en œuvre ; le principe de base de ce programme étant la pleine acceptation de la responsabilité de tous les citoyens du soin et de la protection de ceux qui ne peuvent subvenir à leurs propres besoins. Les ressources h</w:t>
      </w:r>
      <w:r w:rsidRPr="001D27B7">
        <w:rPr>
          <w:szCs w:val="16"/>
        </w:rPr>
        <w:t>u</w:t>
      </w:r>
      <w:r w:rsidRPr="001D27B7">
        <w:rPr>
          <w:szCs w:val="16"/>
        </w:rPr>
        <w:t>maines de la province doivent primer sur les ressources matérielles et la propriété privée. La sécurité sociale doit être considérée comme un droit plutôt que comme une charité.</w:t>
      </w:r>
    </w:p>
    <w:p w:rsidR="002E5D24" w:rsidRPr="001D27B7" w:rsidRDefault="002E5D24" w:rsidP="002E5D24">
      <w:pPr>
        <w:spacing w:before="120" w:after="120"/>
        <w:jc w:val="both"/>
      </w:pPr>
      <w:r w:rsidRPr="001D27B7">
        <w:rPr>
          <w:szCs w:val="16"/>
        </w:rPr>
        <w:t>Les signataires préconisent un programme complet de sécurité s</w:t>
      </w:r>
      <w:r w:rsidRPr="001D27B7">
        <w:rPr>
          <w:szCs w:val="16"/>
        </w:rPr>
        <w:t>o</w:t>
      </w:r>
      <w:r w:rsidRPr="001D27B7">
        <w:rPr>
          <w:szCs w:val="16"/>
        </w:rPr>
        <w:t>ciale pour prendre soin des vieillards, des ha</w:t>
      </w:r>
      <w:r w:rsidRPr="001D27B7">
        <w:rPr>
          <w:szCs w:val="16"/>
        </w:rPr>
        <w:t>n</w:t>
      </w:r>
      <w:r w:rsidRPr="001D27B7">
        <w:rPr>
          <w:szCs w:val="16"/>
        </w:rPr>
        <w:t>dicapés, physiquement et mentalement, des veuves et de leurs dépendants, y compris un plan complet d'assurance-santé. Nous croyons que ceci est de la respons</w:t>
      </w:r>
      <w:r w:rsidRPr="001D27B7">
        <w:rPr>
          <w:szCs w:val="16"/>
        </w:rPr>
        <w:t>a</w:t>
      </w:r>
      <w:r w:rsidRPr="001D27B7">
        <w:rPr>
          <w:szCs w:val="16"/>
        </w:rPr>
        <w:t>bilité directe du gouvernement provincial.</w:t>
      </w:r>
    </w:p>
    <w:p w:rsidR="002E5D24" w:rsidRPr="001D27B7" w:rsidRDefault="002E5D24" w:rsidP="002E5D24">
      <w:pPr>
        <w:spacing w:before="120" w:after="120"/>
        <w:jc w:val="both"/>
        <w:rPr>
          <w:szCs w:val="16"/>
        </w:rPr>
      </w:pPr>
      <w:r w:rsidRPr="001D27B7">
        <w:rPr>
          <w:szCs w:val="16"/>
        </w:rPr>
        <w:t>Cependant, cela ne veut pas dire que la province de Québec s'o</w:t>
      </w:r>
      <w:r w:rsidRPr="001D27B7">
        <w:rPr>
          <w:szCs w:val="16"/>
        </w:rPr>
        <w:t>b</w:t>
      </w:r>
      <w:r w:rsidRPr="001D27B7">
        <w:rPr>
          <w:szCs w:val="16"/>
        </w:rPr>
        <w:t>jecterait à un plan national d'assurance-santé si les autres provinces du Canada et le gouvernement fédéral proposaient une entente à ce sujet. Nous tenons à affi</w:t>
      </w:r>
      <w:r w:rsidRPr="001D27B7">
        <w:rPr>
          <w:szCs w:val="16"/>
        </w:rPr>
        <w:t>r</w:t>
      </w:r>
      <w:r w:rsidRPr="001D27B7">
        <w:rPr>
          <w:szCs w:val="16"/>
        </w:rPr>
        <w:t>mer qu'une telle possibilité ne devrait pas servir de prétexte à la province pour ignorer les possibilités de réaliser un plan provincial d'assurance-santé.</w:t>
      </w:r>
    </w:p>
    <w:p w:rsidR="002E5D24" w:rsidRPr="001D27B7" w:rsidRDefault="002E5D24" w:rsidP="002E5D24">
      <w:pPr>
        <w:spacing w:before="120" w:after="120"/>
        <w:jc w:val="both"/>
      </w:pPr>
    </w:p>
    <w:p w:rsidR="002E5D24" w:rsidRPr="001D27B7" w:rsidRDefault="002E5D24" w:rsidP="002E5D24">
      <w:pPr>
        <w:pStyle w:val="a"/>
      </w:pPr>
      <w:r w:rsidRPr="001D27B7">
        <w:t>La socialisation des ressources naturelles</w:t>
      </w:r>
      <w:r>
        <w:br/>
      </w:r>
      <w:r w:rsidRPr="001D27B7">
        <w:t>et des services publics</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Vu le fait que la province de Québec, de province agricole qu'elle était, s'est transformée en province industrielle, nous sommes maint</w:t>
      </w:r>
      <w:r w:rsidRPr="001D27B7">
        <w:rPr>
          <w:szCs w:val="16"/>
        </w:rPr>
        <w:t>e</w:t>
      </w:r>
      <w:r w:rsidRPr="001D27B7">
        <w:rPr>
          <w:szCs w:val="16"/>
        </w:rPr>
        <w:t>nant en mesure d'en venir à la conclusion que toutes nos ressources naturelles sont explo</w:t>
      </w:r>
      <w:r w:rsidRPr="001D27B7">
        <w:rPr>
          <w:szCs w:val="16"/>
        </w:rPr>
        <w:t>i</w:t>
      </w:r>
      <w:r w:rsidRPr="001D27B7">
        <w:rPr>
          <w:szCs w:val="16"/>
        </w:rPr>
        <w:t>tées à peu près exclusivement en vue de faire des profits, au lieu d'être développées et d'être exploitées en vue du bien commun. Aussi, n'hésitons-nous pas à affirmer qu'il ne peut y avoir d'autre solution réaliste que la socialisation de toutes nos ressources naturelles. Nous croyons également qu'une telle socialisation devrait s'accomplir en acco</w:t>
      </w:r>
      <w:r w:rsidRPr="001D27B7">
        <w:rPr>
          <w:szCs w:val="16"/>
        </w:rPr>
        <w:t>r</w:t>
      </w:r>
      <w:r w:rsidRPr="001D27B7">
        <w:rPr>
          <w:szCs w:val="16"/>
        </w:rPr>
        <w:t>dant une compensation aux actionnaires.</w:t>
      </w:r>
    </w:p>
    <w:p w:rsidR="002E5D24" w:rsidRPr="001D27B7" w:rsidRDefault="002E5D24" w:rsidP="002E5D24">
      <w:pPr>
        <w:spacing w:before="120" w:after="120"/>
        <w:jc w:val="both"/>
      </w:pPr>
      <w:r w:rsidRPr="001D27B7">
        <w:rPr>
          <w:szCs w:val="16"/>
        </w:rPr>
        <w:t>Les dernières raisons de nous alarmer sont les développements r</w:t>
      </w:r>
      <w:r w:rsidRPr="001D27B7">
        <w:rPr>
          <w:szCs w:val="16"/>
        </w:rPr>
        <w:t>é</w:t>
      </w:r>
      <w:r w:rsidRPr="001D27B7">
        <w:rPr>
          <w:szCs w:val="16"/>
        </w:rPr>
        <w:t>cents de nos ressources naturelles dans la Ga</w:t>
      </w:r>
      <w:r w:rsidRPr="001D27B7">
        <w:rPr>
          <w:szCs w:val="16"/>
        </w:rPr>
        <w:t>s</w:t>
      </w:r>
      <w:r w:rsidRPr="001D27B7">
        <w:rPr>
          <w:szCs w:val="16"/>
        </w:rPr>
        <w:t>pésie et l'Ungava. Non seulement le gouvernement a cédé nos ressources naturelles à des c</w:t>
      </w:r>
      <w:r w:rsidRPr="001D27B7">
        <w:rPr>
          <w:szCs w:val="16"/>
        </w:rPr>
        <w:t>a</w:t>
      </w:r>
      <w:r w:rsidRPr="001D27B7">
        <w:rPr>
          <w:szCs w:val="16"/>
        </w:rPr>
        <w:t>pitalistes pour une bo</w:t>
      </w:r>
      <w:r w:rsidRPr="001D27B7">
        <w:rPr>
          <w:szCs w:val="16"/>
        </w:rPr>
        <w:t>u</w:t>
      </w:r>
      <w:r w:rsidRPr="001D27B7">
        <w:rPr>
          <w:szCs w:val="16"/>
        </w:rPr>
        <w:t>chée de pain, mais il ne s'est même pas soucié de prévenir et d'empêcher l'état de servitude dans lequel des milliers de travailleurs se trouvent plongés. Les compagnies qui exploitent les mines de l'Ungava et de la Gaspésie ont m</w:t>
      </w:r>
      <w:r w:rsidRPr="001D27B7">
        <w:rPr>
          <w:szCs w:val="16"/>
        </w:rPr>
        <w:t>ê</w:t>
      </w:r>
      <w:r w:rsidRPr="001D27B7">
        <w:rPr>
          <w:szCs w:val="16"/>
        </w:rPr>
        <w:t>me obtenu la complicité du gouvernement afin de faire avorter les aspirations syndicales des tr</w:t>
      </w:r>
      <w:r w:rsidRPr="001D27B7">
        <w:rPr>
          <w:szCs w:val="16"/>
        </w:rPr>
        <w:t>a</w:t>
      </w:r>
      <w:r w:rsidRPr="001D27B7">
        <w:rPr>
          <w:szCs w:val="16"/>
        </w:rPr>
        <w:t>vailleurs de ces r</w:t>
      </w:r>
      <w:r w:rsidRPr="001D27B7">
        <w:rPr>
          <w:szCs w:val="16"/>
        </w:rPr>
        <w:t>é</w:t>
      </w:r>
      <w:r w:rsidRPr="001D27B7">
        <w:rPr>
          <w:szCs w:val="16"/>
        </w:rPr>
        <w:t>gions. Nous voulons que le développement de nos richesses naturelles se fasse dans le respect des libertés syndic</w:t>
      </w:r>
      <w:r w:rsidRPr="001D27B7">
        <w:rPr>
          <w:szCs w:val="16"/>
        </w:rPr>
        <w:t>a</w:t>
      </w:r>
      <w:r w:rsidRPr="001D27B7">
        <w:rPr>
          <w:szCs w:val="16"/>
        </w:rPr>
        <w:t>les et des exigences sociales et économiques des travailleurs du Québec.</w:t>
      </w:r>
    </w:p>
    <w:p w:rsidR="002E5D24" w:rsidRDefault="002E5D24" w:rsidP="002E5D24">
      <w:pPr>
        <w:spacing w:before="120" w:after="120"/>
        <w:jc w:val="both"/>
        <w:rPr>
          <w:szCs w:val="16"/>
        </w:rPr>
      </w:pPr>
      <w:r w:rsidRPr="001D27B7">
        <w:rPr>
          <w:szCs w:val="16"/>
        </w:rPr>
        <w:t>Dans les cas où il s'avère nécessaire de socialiser les services p</w:t>
      </w:r>
      <w:r w:rsidRPr="001D27B7">
        <w:rPr>
          <w:szCs w:val="16"/>
        </w:rPr>
        <w:t>u</w:t>
      </w:r>
      <w:r w:rsidRPr="001D27B7">
        <w:rPr>
          <w:szCs w:val="16"/>
        </w:rPr>
        <w:t>blics, le contrôle en revient soit au gouvern</w:t>
      </w:r>
      <w:r w:rsidRPr="001D27B7">
        <w:rPr>
          <w:szCs w:val="16"/>
        </w:rPr>
        <w:t>e</w:t>
      </w:r>
      <w:r w:rsidRPr="001D27B7">
        <w:rPr>
          <w:szCs w:val="16"/>
        </w:rPr>
        <w:t>ment provincial, soit au gouvernement municipal, selon la nature de l'entreprise concernée. Nous croyons que les expériences passées en fait de contrôle et d'a</w:t>
      </w:r>
      <w:r w:rsidRPr="001D27B7">
        <w:rPr>
          <w:szCs w:val="16"/>
        </w:rPr>
        <w:t>d</w:t>
      </w:r>
      <w:r w:rsidRPr="001D27B7">
        <w:rPr>
          <w:szCs w:val="16"/>
        </w:rPr>
        <w:t>ministration des services publics par le gouvernement indiquent un manque de compréhension lamentable de la part des gouvernements. La municipalisation ou la socialisation ne peut s'avérer efficace en vue du bien commun que si les dirigeants d'un gouvernement font passer (et ont la liberté de faire passer) le bien commun avant les intérêts pr</w:t>
      </w:r>
      <w:r w:rsidRPr="001D27B7">
        <w:rPr>
          <w:szCs w:val="16"/>
        </w:rPr>
        <w:t>i</w:t>
      </w:r>
      <w:r w:rsidRPr="001D27B7">
        <w:rPr>
          <w:szCs w:val="16"/>
        </w:rPr>
        <w:t>vés.</w:t>
      </w:r>
    </w:p>
    <w:p w:rsidR="002E5D24" w:rsidRPr="001D27B7" w:rsidRDefault="002E5D24" w:rsidP="002E5D24">
      <w:pPr>
        <w:spacing w:before="120" w:after="120"/>
        <w:jc w:val="both"/>
      </w:pPr>
      <w:r w:rsidRPr="001D27B7">
        <w:t>[266]</w:t>
      </w:r>
    </w:p>
    <w:p w:rsidR="002E5D24" w:rsidRPr="001D27B7" w:rsidRDefault="002E5D24" w:rsidP="002E5D24">
      <w:pPr>
        <w:spacing w:before="120" w:after="120"/>
        <w:jc w:val="both"/>
        <w:rPr>
          <w:szCs w:val="2"/>
        </w:rPr>
      </w:pPr>
    </w:p>
    <w:p w:rsidR="002E5D24" w:rsidRPr="001D27B7" w:rsidRDefault="002E5D24" w:rsidP="002E5D24">
      <w:pPr>
        <w:pStyle w:val="a"/>
      </w:pPr>
      <w:r w:rsidRPr="001D27B7">
        <w:t>Les relations ouvrières-patronales</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Les signataires de ce manifeste adhèrent au principe du droit au travail reconnu dans la déclaration des droits de l'homme des Nations unies.</w:t>
      </w:r>
    </w:p>
    <w:p w:rsidR="002E5D24" w:rsidRPr="001D27B7" w:rsidRDefault="002E5D24" w:rsidP="002E5D24">
      <w:pPr>
        <w:spacing w:before="120" w:after="120"/>
        <w:jc w:val="both"/>
      </w:pPr>
      <w:r w:rsidRPr="001D27B7">
        <w:rPr>
          <w:szCs w:val="16"/>
        </w:rPr>
        <w:t>Nous préconisons la compilation de toutes nos lois du travail dans un code unique qui garantirait le droit réel d'association et le droit de grève pour tous les salariés et qui rendraient impossible la formation de tout syndicat de boutique. Nous refusons d'admettre le principe qu'un certificat de reconnaissance est un privilège accordé à un synd</w:t>
      </w:r>
      <w:r w:rsidRPr="001D27B7">
        <w:rPr>
          <w:szCs w:val="16"/>
        </w:rPr>
        <w:t>i</w:t>
      </w:r>
      <w:r w:rsidRPr="001D27B7">
        <w:rPr>
          <w:szCs w:val="16"/>
        </w:rPr>
        <w:t>cat ou à un groupe de salariés. Au contraire, nous voulons que l'éc</w:t>
      </w:r>
      <w:r w:rsidRPr="001D27B7">
        <w:rPr>
          <w:szCs w:val="16"/>
        </w:rPr>
        <w:t>o</w:t>
      </w:r>
      <w:r w:rsidRPr="001D27B7">
        <w:rPr>
          <w:szCs w:val="16"/>
        </w:rPr>
        <w:t>nomie de la loi reconnaisse le principe que le certificat est la preuve que le syndicat a recruté la majorité d'un groupe d'employés.</w:t>
      </w:r>
    </w:p>
    <w:p w:rsidR="002E5D24" w:rsidRPr="001D27B7" w:rsidRDefault="002E5D24" w:rsidP="002E5D24">
      <w:pPr>
        <w:spacing w:before="120" w:after="120"/>
        <w:jc w:val="both"/>
      </w:pPr>
      <w:r w:rsidRPr="001D27B7">
        <w:rPr>
          <w:szCs w:val="16"/>
        </w:rPr>
        <w:t>Nous voulons également reconnaître le principe que tout contrat de travail dûment signé par la partie patronale et la partie syndicale soit valide, indépendamment de la question de l'émission d'un certificat de reconnaissance.</w:t>
      </w:r>
    </w:p>
    <w:p w:rsidR="002E5D24" w:rsidRPr="001D27B7" w:rsidRDefault="002E5D24" w:rsidP="002E5D24">
      <w:pPr>
        <w:spacing w:before="120" w:after="120"/>
        <w:jc w:val="both"/>
        <w:rPr>
          <w:szCs w:val="16"/>
        </w:rPr>
      </w:pPr>
      <w:r w:rsidRPr="001D27B7">
        <w:rPr>
          <w:szCs w:val="16"/>
        </w:rPr>
        <w:t>Nous croyons qu'il est capital que la Commission de relations o</w:t>
      </w:r>
      <w:r w:rsidRPr="001D27B7">
        <w:rPr>
          <w:szCs w:val="16"/>
        </w:rPr>
        <w:t>u</w:t>
      </w:r>
      <w:r w:rsidRPr="001D27B7">
        <w:rPr>
          <w:szCs w:val="16"/>
        </w:rPr>
        <w:t>vrières soit constituée d'un nombre égal de r</w:t>
      </w:r>
      <w:r w:rsidRPr="001D27B7">
        <w:rPr>
          <w:szCs w:val="16"/>
        </w:rPr>
        <w:t>e</w:t>
      </w:r>
      <w:r w:rsidRPr="001D27B7">
        <w:rPr>
          <w:szCs w:val="16"/>
        </w:rPr>
        <w:t>présentants patronaux et ouvriers et d'un président impartial. Les membres qui constitueront cette commission d</w:t>
      </w:r>
      <w:r w:rsidRPr="001D27B7">
        <w:rPr>
          <w:szCs w:val="16"/>
        </w:rPr>
        <w:t>e</w:t>
      </w:r>
      <w:r w:rsidRPr="001D27B7">
        <w:rPr>
          <w:szCs w:val="16"/>
        </w:rPr>
        <w:t>vront être choisis par les associations ouvrières et patronales les plus représentatives, en nombre égal, et ces associ</w:t>
      </w:r>
      <w:r w:rsidRPr="001D27B7">
        <w:rPr>
          <w:szCs w:val="16"/>
        </w:rPr>
        <w:t>a</w:t>
      </w:r>
      <w:r w:rsidRPr="001D27B7">
        <w:rPr>
          <w:szCs w:val="16"/>
        </w:rPr>
        <w:t>tions, au moins une fois l'an, auront le droit de désigner leurs repr</w:t>
      </w:r>
      <w:r w:rsidRPr="001D27B7">
        <w:rPr>
          <w:szCs w:val="16"/>
        </w:rPr>
        <w:t>é</w:t>
      </w:r>
      <w:r w:rsidRPr="001D27B7">
        <w:rPr>
          <w:szCs w:val="16"/>
        </w:rPr>
        <w:t>sentants.</w:t>
      </w:r>
    </w:p>
    <w:p w:rsidR="002E5D24" w:rsidRPr="001D27B7" w:rsidRDefault="002E5D24" w:rsidP="002E5D24">
      <w:pPr>
        <w:spacing w:before="120" w:after="120"/>
        <w:jc w:val="both"/>
      </w:pPr>
    </w:p>
    <w:p w:rsidR="002E5D24" w:rsidRPr="001D27B7" w:rsidRDefault="002E5D24" w:rsidP="002E5D24">
      <w:pPr>
        <w:pStyle w:val="a"/>
      </w:pPr>
      <w:r w:rsidRPr="001D27B7">
        <w:t>L'agriculture</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Malgré la flagornerie constante de notre gouvernement à l'endroit des paysans, nous croyons que la classe agricole n'a pas eu un mei</w:t>
      </w:r>
      <w:r w:rsidRPr="001D27B7">
        <w:rPr>
          <w:szCs w:val="16"/>
        </w:rPr>
        <w:t>l</w:t>
      </w:r>
      <w:r w:rsidRPr="001D27B7">
        <w:rPr>
          <w:szCs w:val="16"/>
        </w:rPr>
        <w:t>leur sort, jusqu'à maintenant, que la classe ouvrière. Le paysan du Québec vit tout autant que le travailleur dans l'insécurité économique et sociale. Il est également exploité par des compagnies très puissa</w:t>
      </w:r>
      <w:r w:rsidRPr="001D27B7">
        <w:rPr>
          <w:szCs w:val="16"/>
        </w:rPr>
        <w:t>n</w:t>
      </w:r>
      <w:r w:rsidRPr="001D27B7">
        <w:rPr>
          <w:szCs w:val="16"/>
        </w:rPr>
        <w:t>tes. Pour ne citer qu'un exemple, il y a le trust des machines ar</w:t>
      </w:r>
      <w:r w:rsidRPr="001D27B7">
        <w:rPr>
          <w:szCs w:val="16"/>
        </w:rPr>
        <w:t>a</w:t>
      </w:r>
      <w:r w:rsidRPr="001D27B7">
        <w:rPr>
          <w:szCs w:val="16"/>
        </w:rPr>
        <w:t>toires. Le paysan ne sait jamais à l'avance ni s'il pourra vendre le pr</w:t>
      </w:r>
      <w:r w:rsidRPr="001D27B7">
        <w:rPr>
          <w:szCs w:val="16"/>
        </w:rPr>
        <w:t>o</w:t>
      </w:r>
      <w:r w:rsidRPr="001D27B7">
        <w:rPr>
          <w:szCs w:val="16"/>
        </w:rPr>
        <w:t>duit de son labeur ni à quel prix. Aussi, croyons-nous que le gouve</w:t>
      </w:r>
      <w:r w:rsidRPr="001D27B7">
        <w:rPr>
          <w:szCs w:val="16"/>
        </w:rPr>
        <w:t>r</w:t>
      </w:r>
      <w:r w:rsidRPr="001D27B7">
        <w:rPr>
          <w:szCs w:val="16"/>
        </w:rPr>
        <w:t>nement devrait créer un office des produits agricoles et accéder aux nombre</w:t>
      </w:r>
      <w:r w:rsidRPr="001D27B7">
        <w:rPr>
          <w:szCs w:val="16"/>
        </w:rPr>
        <w:t>u</w:t>
      </w:r>
      <w:r w:rsidRPr="001D27B7">
        <w:rPr>
          <w:szCs w:val="16"/>
        </w:rPr>
        <w:t>ses revendications faites par les associations agricoles.</w:t>
      </w:r>
    </w:p>
    <w:p w:rsidR="002E5D24" w:rsidRPr="001D27B7" w:rsidRDefault="002E5D24" w:rsidP="002E5D24">
      <w:pPr>
        <w:spacing w:before="120" w:after="120"/>
        <w:jc w:val="both"/>
      </w:pPr>
      <w:r w:rsidRPr="001D27B7">
        <w:rPr>
          <w:szCs w:val="16"/>
        </w:rPr>
        <w:t>Nous ne croyons pas qu'il soit à propos d'élaborer davantage sur cette question. Mais, nous tenons à affirmer que nous espérons et croyons qu'il y a suffisamment d'intérêts communs entre la classe o</w:t>
      </w:r>
      <w:r w:rsidRPr="001D27B7">
        <w:rPr>
          <w:szCs w:val="16"/>
        </w:rPr>
        <w:t>u</w:t>
      </w:r>
      <w:r w:rsidRPr="001D27B7">
        <w:rPr>
          <w:szCs w:val="16"/>
        </w:rPr>
        <w:t>vrière et la classe paysanne pour que la meilleure des coopérations se crée entre ces deux classes et la classe moyenne afin de réaliser des objectifs qui ne s'opposent jamais lorsque l'on a en vue le bien co</w:t>
      </w:r>
      <w:r w:rsidRPr="001D27B7">
        <w:rPr>
          <w:szCs w:val="16"/>
        </w:rPr>
        <w:t>m</w:t>
      </w:r>
      <w:r w:rsidRPr="001D27B7">
        <w:rPr>
          <w:szCs w:val="16"/>
        </w:rPr>
        <w:t>mun.</w:t>
      </w:r>
    </w:p>
    <w:p w:rsidR="002E5D24" w:rsidRPr="001D27B7" w:rsidRDefault="002E5D24" w:rsidP="002E5D24">
      <w:pPr>
        <w:spacing w:before="120" w:after="120"/>
        <w:jc w:val="both"/>
      </w:pPr>
    </w:p>
    <w:p w:rsidR="002E5D24" w:rsidRPr="001D27B7" w:rsidRDefault="002E5D24" w:rsidP="002E5D24">
      <w:pPr>
        <w:pStyle w:val="a"/>
      </w:pPr>
      <w:r w:rsidRPr="001D27B7">
        <w:t>L'éducation</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Déplorant le fait que l'éducation n'est pas accessible aux masses populaires, nous croyons urgent d'établir l'instruction entièrement gr</w:t>
      </w:r>
      <w:r w:rsidRPr="001D27B7">
        <w:rPr>
          <w:szCs w:val="16"/>
        </w:rPr>
        <w:t>a</w:t>
      </w:r>
      <w:r w:rsidRPr="001D27B7">
        <w:rPr>
          <w:szCs w:val="16"/>
        </w:rPr>
        <w:t>tuite et obligatoire jusqu'à l'âge de 16 ans.</w:t>
      </w:r>
    </w:p>
    <w:p w:rsidR="002E5D24" w:rsidRPr="001D27B7" w:rsidRDefault="002E5D24" w:rsidP="002E5D24">
      <w:pPr>
        <w:spacing w:before="120" w:after="120"/>
        <w:jc w:val="both"/>
      </w:pPr>
      <w:r w:rsidRPr="001D27B7">
        <w:rPr>
          <w:szCs w:val="16"/>
        </w:rPr>
        <w:t>De plus, nous préconisons que l'enseignement secondaire et un</w:t>
      </w:r>
      <w:r w:rsidRPr="001D27B7">
        <w:rPr>
          <w:szCs w:val="16"/>
        </w:rPr>
        <w:t>i</w:t>
      </w:r>
      <w:r w:rsidRPr="001D27B7">
        <w:rPr>
          <w:szCs w:val="16"/>
        </w:rPr>
        <w:t>versitaire soient gratuits pour toute personne qui sera en mesure de démontrer ses aptitudes.</w:t>
      </w:r>
    </w:p>
    <w:p w:rsidR="002E5D24" w:rsidRPr="001D27B7" w:rsidRDefault="002E5D24" w:rsidP="002E5D24">
      <w:pPr>
        <w:spacing w:before="120" w:after="120"/>
        <w:jc w:val="both"/>
      </w:pPr>
      <w:r w:rsidRPr="001D27B7">
        <w:rPr>
          <w:szCs w:val="16"/>
        </w:rPr>
        <w:t>Nous croyons qu'il est du devoir du gouvernement de multiplier les écoles au point de les doubler. Jusqu'à mai</w:t>
      </w:r>
      <w:r w:rsidRPr="001D27B7">
        <w:rPr>
          <w:szCs w:val="16"/>
        </w:rPr>
        <w:t>n</w:t>
      </w:r>
      <w:r w:rsidRPr="001D27B7">
        <w:rPr>
          <w:szCs w:val="16"/>
        </w:rPr>
        <w:t>tenant, le budget attribué aux problèmes de l'éducation et de l'enseignement a toujours été rid</w:t>
      </w:r>
      <w:r w:rsidRPr="001D27B7">
        <w:rPr>
          <w:szCs w:val="16"/>
        </w:rPr>
        <w:t>i</w:t>
      </w:r>
      <w:r w:rsidRPr="001D27B7">
        <w:rPr>
          <w:szCs w:val="16"/>
        </w:rPr>
        <w:t>cule.</w:t>
      </w:r>
    </w:p>
    <w:p w:rsidR="002E5D24" w:rsidRPr="001D27B7" w:rsidRDefault="002E5D24" w:rsidP="002E5D24">
      <w:pPr>
        <w:spacing w:before="120" w:after="120"/>
        <w:jc w:val="both"/>
      </w:pPr>
      <w:r w:rsidRPr="001D27B7">
        <w:rPr>
          <w:szCs w:val="16"/>
        </w:rPr>
        <w:t>Nous croyons que la question des octrois, tant provinciaux que f</w:t>
      </w:r>
      <w:r w:rsidRPr="001D27B7">
        <w:rPr>
          <w:szCs w:val="16"/>
        </w:rPr>
        <w:t>é</w:t>
      </w:r>
      <w:r w:rsidRPr="001D27B7">
        <w:rPr>
          <w:szCs w:val="16"/>
        </w:rPr>
        <w:t>déraux, a toujours eu l'allure de patronage électoral. Nous reconnai</w:t>
      </w:r>
      <w:r w:rsidRPr="001D27B7">
        <w:rPr>
          <w:szCs w:val="16"/>
        </w:rPr>
        <w:t>s</w:t>
      </w:r>
      <w:r w:rsidRPr="001D27B7">
        <w:rPr>
          <w:szCs w:val="16"/>
        </w:rPr>
        <w:t>sons les droits fondamentaux de la province en matière d'éducation. Mais, nous sommes d'avis que plutôt que de débattre la question des octrois en faisant des questions électorales, il serait beaucoup plus s</w:t>
      </w:r>
      <w:r w:rsidRPr="001D27B7">
        <w:rPr>
          <w:szCs w:val="16"/>
        </w:rPr>
        <w:t>a</w:t>
      </w:r>
      <w:r w:rsidRPr="001D27B7">
        <w:rPr>
          <w:szCs w:val="16"/>
        </w:rPr>
        <w:t>ge et beaucoup plus simple de répartir en conséquence les revenus des impôts.</w:t>
      </w:r>
    </w:p>
    <w:p w:rsidR="002E5D24" w:rsidRPr="001D27B7" w:rsidRDefault="002E5D24" w:rsidP="002E5D24">
      <w:pPr>
        <w:spacing w:before="120" w:after="120"/>
        <w:jc w:val="both"/>
      </w:pPr>
      <w:r w:rsidRPr="001D27B7">
        <w:rPr>
          <w:szCs w:val="16"/>
        </w:rPr>
        <w:t>Le professorat est une des questions les plus importantes en mati</w:t>
      </w:r>
      <w:r w:rsidRPr="001D27B7">
        <w:rPr>
          <w:szCs w:val="16"/>
        </w:rPr>
        <w:t>è</w:t>
      </w:r>
      <w:r w:rsidRPr="001D27B7">
        <w:rPr>
          <w:szCs w:val="16"/>
        </w:rPr>
        <w:t>re d'éducation. Il est indigne de la part du go</w:t>
      </w:r>
      <w:r w:rsidRPr="001D27B7">
        <w:rPr>
          <w:szCs w:val="16"/>
        </w:rPr>
        <w:t>u</w:t>
      </w:r>
      <w:r w:rsidRPr="001D27B7">
        <w:rPr>
          <w:szCs w:val="16"/>
        </w:rPr>
        <w:t>vernement de traiter les professeurs et les</w:t>
      </w:r>
      <w:r>
        <w:rPr>
          <w:szCs w:val="16"/>
        </w:rPr>
        <w:t xml:space="preserve"> </w:t>
      </w:r>
      <w:r>
        <w:t xml:space="preserve"> </w:t>
      </w:r>
      <w:r w:rsidRPr="001D27B7">
        <w:t>[267]</w:t>
      </w:r>
      <w:r>
        <w:t xml:space="preserve"> </w:t>
      </w:r>
      <w:r w:rsidRPr="001D27B7">
        <w:rPr>
          <w:szCs w:val="16"/>
        </w:rPr>
        <w:t>instituteurs comme des citoyens qui auraient comme rôle de se contenter d'obéir aux autorités établies, d'accepter sans cesse tous les s</w:t>
      </w:r>
      <w:r w:rsidRPr="001D27B7">
        <w:rPr>
          <w:szCs w:val="16"/>
        </w:rPr>
        <w:t>a</w:t>
      </w:r>
      <w:r w:rsidRPr="001D27B7">
        <w:rPr>
          <w:szCs w:val="16"/>
        </w:rPr>
        <w:t>crifices qu'on leur impose et d'enseigner à leur tour à nos enfants la soumission et l'obéissance comme étant les seules vertus requises pour devenir des citoyens adultes et virils.</w:t>
      </w:r>
    </w:p>
    <w:p w:rsidR="002E5D24" w:rsidRPr="001D27B7" w:rsidRDefault="002E5D24" w:rsidP="002E5D24">
      <w:pPr>
        <w:spacing w:before="120" w:after="120"/>
        <w:jc w:val="both"/>
        <w:rPr>
          <w:szCs w:val="16"/>
        </w:rPr>
      </w:pPr>
      <w:r w:rsidRPr="001D27B7">
        <w:rPr>
          <w:szCs w:val="16"/>
        </w:rPr>
        <w:t>C'est un devoir pour la province d'encourager la jeunesse à se dir</w:t>
      </w:r>
      <w:r w:rsidRPr="001D27B7">
        <w:rPr>
          <w:szCs w:val="16"/>
        </w:rPr>
        <w:t>i</w:t>
      </w:r>
      <w:r w:rsidRPr="001D27B7">
        <w:rPr>
          <w:szCs w:val="16"/>
        </w:rPr>
        <w:t>ger vers cette importante profession.</w:t>
      </w:r>
    </w:p>
    <w:p w:rsidR="002E5D24" w:rsidRPr="001D27B7" w:rsidRDefault="002E5D24" w:rsidP="002E5D24">
      <w:pPr>
        <w:spacing w:before="120" w:after="120"/>
        <w:jc w:val="both"/>
      </w:pPr>
    </w:p>
    <w:p w:rsidR="002E5D24" w:rsidRPr="001D27B7" w:rsidRDefault="002E5D24" w:rsidP="002E5D24">
      <w:pPr>
        <w:pStyle w:val="a"/>
      </w:pPr>
      <w:r w:rsidRPr="001D27B7">
        <w:t>Le système parlementaire</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Nous connaissons bien les traditions de notre système gouvern</w:t>
      </w:r>
      <w:r w:rsidRPr="001D27B7">
        <w:rPr>
          <w:szCs w:val="16"/>
        </w:rPr>
        <w:t>e</w:t>
      </w:r>
      <w:r w:rsidRPr="001D27B7">
        <w:rPr>
          <w:szCs w:val="16"/>
        </w:rPr>
        <w:t>mental, le principe essentiel de base est la liberté de discussion de to</w:t>
      </w:r>
      <w:r w:rsidRPr="001D27B7">
        <w:rPr>
          <w:szCs w:val="16"/>
        </w:rPr>
        <w:t>u</w:t>
      </w:r>
      <w:r w:rsidRPr="001D27B7">
        <w:rPr>
          <w:szCs w:val="16"/>
        </w:rPr>
        <w:t>te affaire publique. Ce principe est maintenu en théorie par la structure de notre législature. Le député qui peut obtenir l'appui de la majorité de ses collègues devient le chef du gouvernement ou premier ministre, et ceux qui ne supportent pas sa politique forment l'oppos</w:t>
      </w:r>
      <w:r w:rsidRPr="001D27B7">
        <w:rPr>
          <w:szCs w:val="16"/>
        </w:rPr>
        <w:t>i</w:t>
      </w:r>
      <w:r w:rsidRPr="001D27B7">
        <w:rPr>
          <w:szCs w:val="16"/>
        </w:rPr>
        <w:t>tion. Tout comme c'est le devoir du chef du gouvern</w:t>
      </w:r>
      <w:r w:rsidRPr="001D27B7">
        <w:rPr>
          <w:szCs w:val="16"/>
        </w:rPr>
        <w:t>e</w:t>
      </w:r>
      <w:r w:rsidRPr="001D27B7">
        <w:rPr>
          <w:szCs w:val="16"/>
        </w:rPr>
        <w:t>ment d'établir et de mettre en force la politique de son administration, c'est aussi le d</w:t>
      </w:r>
      <w:r w:rsidRPr="001D27B7">
        <w:rPr>
          <w:szCs w:val="16"/>
        </w:rPr>
        <w:t>e</w:t>
      </w:r>
      <w:r w:rsidRPr="001D27B7">
        <w:rPr>
          <w:szCs w:val="16"/>
        </w:rPr>
        <w:t>voir de l'opposition d'examiner cette politique et, si nécessaire, de la critiquer. Notre système démocratique doit beaucoup de sa vigueur à la trad</w:t>
      </w:r>
      <w:r w:rsidRPr="001D27B7">
        <w:rPr>
          <w:szCs w:val="16"/>
        </w:rPr>
        <w:t>i</w:t>
      </w:r>
      <w:r w:rsidRPr="001D27B7">
        <w:rPr>
          <w:szCs w:val="16"/>
        </w:rPr>
        <w:t>tion de nos parlements.</w:t>
      </w:r>
    </w:p>
    <w:p w:rsidR="002E5D24" w:rsidRPr="001D27B7" w:rsidRDefault="002E5D24" w:rsidP="002E5D24">
      <w:pPr>
        <w:spacing w:before="120" w:after="120"/>
        <w:jc w:val="both"/>
      </w:pPr>
      <w:r w:rsidRPr="001D27B7">
        <w:rPr>
          <w:szCs w:val="16"/>
        </w:rPr>
        <w:t>Le premier signe d'une dictature naissante est souvent l'hésitation des chefs de gouvernement à tolérer le rôle de l'opposition au parl</w:t>
      </w:r>
      <w:r w:rsidRPr="001D27B7">
        <w:rPr>
          <w:szCs w:val="16"/>
        </w:rPr>
        <w:t>e</w:t>
      </w:r>
      <w:r w:rsidRPr="001D27B7">
        <w:rPr>
          <w:szCs w:val="16"/>
        </w:rPr>
        <w:t>ment. Ce danger existe présentement dans la province de Québec. Les chefs de gouvernement prennent continuellement l'attitude que la cr</w:t>
      </w:r>
      <w:r w:rsidRPr="001D27B7">
        <w:rPr>
          <w:szCs w:val="16"/>
        </w:rPr>
        <w:t>i</w:t>
      </w:r>
      <w:r w:rsidRPr="001D27B7">
        <w:rPr>
          <w:szCs w:val="16"/>
        </w:rPr>
        <w:t>tique, soit de la politique, soit de l'administration, est contraire aux int</w:t>
      </w:r>
      <w:r w:rsidRPr="001D27B7">
        <w:rPr>
          <w:szCs w:val="16"/>
        </w:rPr>
        <w:t>é</w:t>
      </w:r>
      <w:r w:rsidRPr="001D27B7">
        <w:rPr>
          <w:szCs w:val="16"/>
        </w:rPr>
        <w:t>rêts de la province. On accepte la théorie que le gouvernement, ayant été élu par les électeurs, met en force une pol</w:t>
      </w:r>
      <w:r w:rsidRPr="001D27B7">
        <w:rPr>
          <w:szCs w:val="16"/>
        </w:rPr>
        <w:t>i</w:t>
      </w:r>
      <w:r w:rsidRPr="001D27B7">
        <w:rPr>
          <w:szCs w:val="16"/>
        </w:rPr>
        <w:t>tique et des lois approuvées de tous et est, par conséquent, au-dessus de toute critique.</w:t>
      </w:r>
    </w:p>
    <w:p w:rsidR="002E5D24" w:rsidRPr="001D27B7" w:rsidRDefault="002E5D24" w:rsidP="002E5D24">
      <w:pPr>
        <w:spacing w:before="120" w:after="120"/>
        <w:jc w:val="both"/>
      </w:pPr>
      <w:r w:rsidRPr="001D27B7">
        <w:rPr>
          <w:szCs w:val="16"/>
        </w:rPr>
        <w:t>Le droit à la libre discussion et à la libre critique doit être conservé et renforcé et aucun citoyen ne devrait être la victime d'intolérance pour avoir exercé ce droit.</w:t>
      </w:r>
    </w:p>
    <w:p w:rsidR="002E5D24" w:rsidRPr="001D27B7" w:rsidRDefault="002E5D24" w:rsidP="002E5D24">
      <w:pPr>
        <w:spacing w:before="120" w:after="120"/>
        <w:jc w:val="both"/>
      </w:pPr>
      <w:r w:rsidRPr="001D27B7">
        <w:rPr>
          <w:szCs w:val="16"/>
        </w:rPr>
        <w:t>Les signataires de ce manifeste déclarent aussi que les droits d</w:t>
      </w:r>
      <w:r w:rsidRPr="001D27B7">
        <w:rPr>
          <w:szCs w:val="16"/>
        </w:rPr>
        <w:t>é</w:t>
      </w:r>
      <w:r w:rsidRPr="001D27B7">
        <w:rPr>
          <w:szCs w:val="16"/>
        </w:rPr>
        <w:t>mocratiques des citoyens de la province seraient matériellement re</w:t>
      </w:r>
      <w:r w:rsidRPr="001D27B7">
        <w:rPr>
          <w:szCs w:val="16"/>
        </w:rPr>
        <w:t>n</w:t>
      </w:r>
      <w:r w:rsidRPr="001D27B7">
        <w:rPr>
          <w:szCs w:val="16"/>
        </w:rPr>
        <w:t>forcés si, par exemple, on abolissait le Conseil législatif, on redistr</w:t>
      </w:r>
      <w:r w:rsidRPr="001D27B7">
        <w:rPr>
          <w:szCs w:val="16"/>
        </w:rPr>
        <w:t>i</w:t>
      </w:r>
      <w:r w:rsidRPr="001D27B7">
        <w:rPr>
          <w:szCs w:val="16"/>
        </w:rPr>
        <w:t>buait les sièges de la Législ</w:t>
      </w:r>
      <w:r w:rsidRPr="001D27B7">
        <w:rPr>
          <w:szCs w:val="16"/>
        </w:rPr>
        <w:t>a</w:t>
      </w:r>
      <w:r w:rsidRPr="001D27B7">
        <w:rPr>
          <w:szCs w:val="16"/>
        </w:rPr>
        <w:t>ture, proportionnellement à la population, si on publiait quotidiennement les débats durant les sessions de la L</w:t>
      </w:r>
      <w:r w:rsidRPr="001D27B7">
        <w:rPr>
          <w:szCs w:val="16"/>
        </w:rPr>
        <w:t>é</w:t>
      </w:r>
      <w:r w:rsidRPr="001D27B7">
        <w:rPr>
          <w:szCs w:val="16"/>
        </w:rPr>
        <w:t>gislature (un Hansard provincial), si on révisait complètement la loi électorale afin que tous les candidats jouissent des mêmes privilèges, quelle que soit leur affiliation politique (e. g. abolition du bill 34).</w:t>
      </w:r>
    </w:p>
    <w:p w:rsidR="002E5D24" w:rsidRPr="001D27B7" w:rsidRDefault="002E5D24" w:rsidP="002E5D24">
      <w:pPr>
        <w:spacing w:before="120" w:after="120"/>
        <w:jc w:val="both"/>
      </w:pPr>
    </w:p>
    <w:p w:rsidR="002E5D24" w:rsidRPr="001D27B7" w:rsidRDefault="002E5D24" w:rsidP="002E5D24">
      <w:pPr>
        <w:pStyle w:val="planche"/>
      </w:pPr>
      <w:bookmarkStart w:id="42" w:name="Ideologies_annexes_III"/>
      <w:r w:rsidRPr="001D27B7">
        <w:t>III. DÉCLARATION DE PRINCIPES</w:t>
      </w:r>
      <w:r w:rsidRPr="001D27B7">
        <w:br/>
        <w:t>DE LA FÉDÉRATION</w:t>
      </w:r>
      <w:r w:rsidRPr="001D27B7">
        <w:br/>
        <w:t>DES TRAVAILLEURS DU QUÉBEC</w:t>
      </w:r>
    </w:p>
    <w:bookmarkEnd w:id="42"/>
    <w:p w:rsidR="002E5D24" w:rsidRPr="001D27B7" w:rsidRDefault="002E5D24" w:rsidP="002E5D24">
      <w:pPr>
        <w:spacing w:before="120" w:after="120"/>
        <w:jc w:val="both"/>
      </w:pPr>
    </w:p>
    <w:p w:rsidR="002E5D24" w:rsidRPr="001D27B7" w:rsidRDefault="002E5D24" w:rsidP="002E5D24">
      <w:pPr>
        <w:pStyle w:val="a"/>
      </w:pPr>
      <w:r w:rsidRPr="001D27B7">
        <w:t>Éducation</w:t>
      </w:r>
    </w:p>
    <w:p w:rsidR="002E5D24" w:rsidRDefault="002E5D24" w:rsidP="002E5D24">
      <w:pPr>
        <w:spacing w:before="120" w:after="120"/>
        <w:jc w:val="both"/>
        <w:rPr>
          <w:szCs w:val="16"/>
        </w:rPr>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1D27B7" w:rsidRDefault="002E5D24" w:rsidP="002E5D24">
      <w:pPr>
        <w:spacing w:before="120" w:after="120"/>
        <w:jc w:val="both"/>
      </w:pPr>
      <w:r w:rsidRPr="001D27B7">
        <w:rPr>
          <w:szCs w:val="16"/>
        </w:rPr>
        <w:t>La Fédération des travailleurs du Québec est consciente de la n</w:t>
      </w:r>
      <w:r w:rsidRPr="001D27B7">
        <w:rPr>
          <w:szCs w:val="16"/>
        </w:rPr>
        <w:t>é</w:t>
      </w:r>
      <w:r w:rsidRPr="001D27B7">
        <w:rPr>
          <w:szCs w:val="16"/>
        </w:rPr>
        <w:t>cessité d'assurer la meilleure éducation possible à tous les citoyens de cette province, sans quoi ils ne pourront participer à la mise en valeur de ses ressources i</w:t>
      </w:r>
      <w:r w:rsidRPr="001D27B7">
        <w:rPr>
          <w:szCs w:val="16"/>
        </w:rPr>
        <w:t>n</w:t>
      </w:r>
      <w:r w:rsidRPr="001D27B7">
        <w:rPr>
          <w:szCs w:val="16"/>
        </w:rPr>
        <w:t>nombrables, et les progrès techniques auxquels nous assistons présentement en feront de complets déclassés.</w:t>
      </w:r>
    </w:p>
    <w:p w:rsidR="002E5D24" w:rsidRDefault="002E5D24" w:rsidP="002E5D24">
      <w:pPr>
        <w:spacing w:before="120" w:after="120"/>
        <w:jc w:val="both"/>
        <w:rPr>
          <w:szCs w:val="16"/>
        </w:rPr>
      </w:pPr>
      <w:r w:rsidRPr="001D27B7">
        <w:rPr>
          <w:szCs w:val="16"/>
        </w:rPr>
        <w:t>Elle réclame donc l'enseignement réellement et absolument gratuit à tous ses paliers : primaire, secondaire, un</w:t>
      </w:r>
      <w:r w:rsidRPr="001D27B7">
        <w:rPr>
          <w:szCs w:val="16"/>
        </w:rPr>
        <w:t>i</w:t>
      </w:r>
      <w:r w:rsidRPr="001D27B7">
        <w:rPr>
          <w:szCs w:val="16"/>
        </w:rPr>
        <w:t>versitaire et spécialisé. Elle soutient en outre que l'instruction devrait être obligatoire jusqu'à l'âge de 16 ans et qu'on devrait faire respecter avec la plus grande r</w:t>
      </w:r>
      <w:r w:rsidRPr="001D27B7">
        <w:rPr>
          <w:szCs w:val="16"/>
        </w:rPr>
        <w:t>i</w:t>
      </w:r>
      <w:r w:rsidRPr="001D27B7">
        <w:rPr>
          <w:szCs w:val="16"/>
        </w:rPr>
        <w:t>gueur la loi qui en déciderait ainsi.</w:t>
      </w:r>
    </w:p>
    <w:p w:rsidR="002E5D24" w:rsidRPr="001D27B7" w:rsidRDefault="002E5D24" w:rsidP="002E5D24">
      <w:pPr>
        <w:spacing w:before="120" w:after="120"/>
        <w:jc w:val="both"/>
        <w:rPr>
          <w:szCs w:val="2"/>
        </w:rPr>
      </w:pPr>
      <w:r w:rsidRPr="001D27B7">
        <w:t>[268]</w:t>
      </w:r>
    </w:p>
    <w:p w:rsidR="002E5D24" w:rsidRPr="001D27B7" w:rsidRDefault="002E5D24" w:rsidP="002E5D24">
      <w:pPr>
        <w:spacing w:before="120" w:after="120"/>
        <w:jc w:val="both"/>
      </w:pPr>
      <w:r w:rsidRPr="001D27B7">
        <w:rPr>
          <w:szCs w:val="16"/>
        </w:rPr>
        <w:t>Elle reconnaît les droits fondamentaux de la province en matière d'éducation. Elle ne croit pas, cependant, que ce principe puisse pe</w:t>
      </w:r>
      <w:r w:rsidRPr="001D27B7">
        <w:rPr>
          <w:szCs w:val="16"/>
        </w:rPr>
        <w:t>r</w:t>
      </w:r>
      <w:r w:rsidRPr="001D27B7">
        <w:rPr>
          <w:szCs w:val="16"/>
        </w:rPr>
        <w:t>mettre de négliger l'éducation. Ces droits comportent au contraire des devoirs graves dont le gouvernement de cette province doit s'acquitter de façon prioritaire.</w:t>
      </w:r>
    </w:p>
    <w:p w:rsidR="002E5D24" w:rsidRPr="001D27B7" w:rsidRDefault="002E5D24" w:rsidP="002E5D24">
      <w:pPr>
        <w:spacing w:before="120" w:after="120"/>
        <w:jc w:val="both"/>
      </w:pPr>
      <w:r w:rsidRPr="001D27B7">
        <w:rPr>
          <w:szCs w:val="16"/>
        </w:rPr>
        <w:t>La Fédération affirme que pour remplir son rôle efficacement, l'e</w:t>
      </w:r>
      <w:r w:rsidRPr="001D27B7">
        <w:rPr>
          <w:szCs w:val="16"/>
        </w:rPr>
        <w:t>n</w:t>
      </w:r>
      <w:r w:rsidRPr="001D27B7">
        <w:rPr>
          <w:szCs w:val="16"/>
        </w:rPr>
        <w:t>seignement doit être à l'abri de la politique de parti, ce qui ne veut pas dire qu'il ne comporte pas l'éducation politique du futur citoyen. Nous réclamons donc la liberté académique la plus complète, en conformité avec la morale naturelle et nos principes démocratiques.</w:t>
      </w:r>
    </w:p>
    <w:p w:rsidR="002E5D24" w:rsidRPr="001D27B7" w:rsidRDefault="002E5D24" w:rsidP="002E5D24">
      <w:pPr>
        <w:spacing w:before="120" w:after="120"/>
        <w:jc w:val="both"/>
      </w:pPr>
      <w:r w:rsidRPr="001D27B7">
        <w:rPr>
          <w:szCs w:val="16"/>
        </w:rPr>
        <w:t>Nous réclamons, pour ceux qui consacrent leur vie à l'enseign</w:t>
      </w:r>
      <w:r w:rsidRPr="001D27B7">
        <w:rPr>
          <w:szCs w:val="16"/>
        </w:rPr>
        <w:t>e</w:t>
      </w:r>
      <w:r w:rsidRPr="001D27B7">
        <w:rPr>
          <w:szCs w:val="16"/>
        </w:rPr>
        <w:t>ment, des salaires qui les mettent à l'abri des so</w:t>
      </w:r>
      <w:r w:rsidRPr="001D27B7">
        <w:rPr>
          <w:szCs w:val="16"/>
        </w:rPr>
        <w:t>u</w:t>
      </w:r>
      <w:r w:rsidRPr="001D27B7">
        <w:rPr>
          <w:szCs w:val="16"/>
        </w:rPr>
        <w:t>cis matériels et qui leur assurent le prestige social auquel ils ont droit et qui est essentiel à la réussite de leur mi</w:t>
      </w:r>
      <w:r w:rsidRPr="001D27B7">
        <w:rPr>
          <w:szCs w:val="16"/>
        </w:rPr>
        <w:t>s</w:t>
      </w:r>
      <w:r w:rsidRPr="001D27B7">
        <w:rPr>
          <w:szCs w:val="16"/>
        </w:rPr>
        <w:t>sion. Nous ne voulons pas que l'éducation de nos enfants soit confiée à des laissés pour compte, humiliés et soumis, qui ne saurait en faire les citoyens libres et fiers dont notre société a besoin.</w:t>
      </w:r>
    </w:p>
    <w:p w:rsidR="002E5D24" w:rsidRPr="001D27B7" w:rsidRDefault="002E5D24" w:rsidP="002E5D24">
      <w:pPr>
        <w:spacing w:before="120" w:after="120"/>
        <w:jc w:val="both"/>
        <w:rPr>
          <w:szCs w:val="16"/>
        </w:rPr>
      </w:pPr>
      <w:r w:rsidRPr="001D27B7">
        <w:rPr>
          <w:szCs w:val="16"/>
        </w:rPr>
        <w:t>Nous réclamons l'établissement d'un Conseil supérieur de l'éduc</w:t>
      </w:r>
      <w:r w:rsidRPr="001D27B7">
        <w:rPr>
          <w:szCs w:val="16"/>
        </w:rPr>
        <w:t>a</w:t>
      </w:r>
      <w:r w:rsidRPr="001D27B7">
        <w:rPr>
          <w:szCs w:val="16"/>
        </w:rPr>
        <w:t>tion vraiment représentatif de tous les groupes sociaux — y compris le mouvement syndical — et éducationnels. Ce conseil aurait la respo</w:t>
      </w:r>
      <w:r w:rsidRPr="001D27B7">
        <w:rPr>
          <w:szCs w:val="16"/>
        </w:rPr>
        <w:t>n</w:t>
      </w:r>
      <w:r w:rsidRPr="001D27B7">
        <w:rPr>
          <w:szCs w:val="16"/>
        </w:rPr>
        <w:t>sabilité des progra</w:t>
      </w:r>
      <w:r w:rsidRPr="001D27B7">
        <w:rPr>
          <w:szCs w:val="16"/>
        </w:rPr>
        <w:t>m</w:t>
      </w:r>
      <w:r w:rsidRPr="001D27B7">
        <w:rPr>
          <w:szCs w:val="16"/>
        </w:rPr>
        <w:t>mes et du budget de l'enseignement ; mis à l'abri de la petite politique de parti, il devrait s'entourer des plus grandes compétences. Enfin, les prévisions budgétaires devraient toujours fa</w:t>
      </w:r>
      <w:r w:rsidRPr="001D27B7">
        <w:rPr>
          <w:szCs w:val="16"/>
        </w:rPr>
        <w:t>i</w:t>
      </w:r>
      <w:r w:rsidRPr="001D27B7">
        <w:rPr>
          <w:szCs w:val="16"/>
        </w:rPr>
        <w:t>re une part plus grande à l'éducation.</w:t>
      </w:r>
    </w:p>
    <w:p w:rsidR="002E5D24" w:rsidRPr="001D27B7" w:rsidRDefault="002E5D24" w:rsidP="002E5D24">
      <w:pPr>
        <w:spacing w:before="120" w:after="120"/>
        <w:jc w:val="both"/>
      </w:pPr>
      <w:r>
        <w:br w:type="page"/>
      </w:r>
    </w:p>
    <w:p w:rsidR="002E5D24" w:rsidRPr="001D27B7" w:rsidRDefault="002E5D24" w:rsidP="002E5D24">
      <w:pPr>
        <w:pStyle w:val="a"/>
      </w:pPr>
      <w:r w:rsidRPr="001D27B7">
        <w:t>Sécurité sociale</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La Fédération des travailleurs du Québec affirme que cette provi</w:t>
      </w:r>
      <w:r w:rsidRPr="001D27B7">
        <w:rPr>
          <w:szCs w:val="16"/>
        </w:rPr>
        <w:t>n</w:t>
      </w:r>
      <w:r w:rsidRPr="001D27B7">
        <w:rPr>
          <w:szCs w:val="16"/>
        </w:rPr>
        <w:t>ce peut mettre en valeur des ressources naturelles si grandes et s'i</w:t>
      </w:r>
      <w:r w:rsidRPr="001D27B7">
        <w:rPr>
          <w:szCs w:val="16"/>
        </w:rPr>
        <w:t>n</w:t>
      </w:r>
      <w:r w:rsidRPr="001D27B7">
        <w:rPr>
          <w:szCs w:val="16"/>
        </w:rPr>
        <w:t>dustrialiser à un tel point qu'elle n'a pas d'excuse à ne pas mettre sur pied un programme complet de sécurité sociale, condition esse</w:t>
      </w:r>
      <w:r w:rsidRPr="001D27B7">
        <w:rPr>
          <w:szCs w:val="16"/>
        </w:rPr>
        <w:t>n</w:t>
      </w:r>
      <w:r w:rsidRPr="001D27B7">
        <w:rPr>
          <w:szCs w:val="16"/>
        </w:rPr>
        <w:t>tielle à la survie de notre régime démocratique. Elle demande donc la mise en œuvre d'un tel programme afin de faire disparaître la pauvreté et l'i</w:t>
      </w:r>
      <w:r w:rsidRPr="001D27B7">
        <w:rPr>
          <w:szCs w:val="16"/>
        </w:rPr>
        <w:t>n</w:t>
      </w:r>
      <w:r w:rsidRPr="001D27B7">
        <w:rPr>
          <w:szCs w:val="16"/>
        </w:rPr>
        <w:t>sécurité d'une province aussi riche, et d'y substituer la justice sociale à la charité publique, la charité ne devant subsister qu'à titre de vertu individuelle.</w:t>
      </w:r>
    </w:p>
    <w:p w:rsidR="002E5D24" w:rsidRPr="001D27B7" w:rsidRDefault="002E5D24" w:rsidP="002E5D24">
      <w:pPr>
        <w:spacing w:before="120" w:after="120"/>
        <w:jc w:val="both"/>
      </w:pPr>
      <w:r w:rsidRPr="001D27B7">
        <w:rPr>
          <w:szCs w:val="16"/>
        </w:rPr>
        <w:t>Un tel programme doit assurer aux vieillards, aux personnes hand</w:t>
      </w:r>
      <w:r w:rsidRPr="001D27B7">
        <w:rPr>
          <w:szCs w:val="16"/>
        </w:rPr>
        <w:t>i</w:t>
      </w:r>
      <w:r w:rsidRPr="001D27B7">
        <w:rPr>
          <w:szCs w:val="16"/>
        </w:rPr>
        <w:t>capées, aux veuves et aux orphelins un niveau de vie décent qui leur permettra surtout de recouvrer le sens de la dignité personnelle.</w:t>
      </w:r>
    </w:p>
    <w:p w:rsidR="002E5D24" w:rsidRPr="001D27B7" w:rsidRDefault="002E5D24" w:rsidP="002E5D24">
      <w:pPr>
        <w:spacing w:before="120" w:after="120"/>
        <w:jc w:val="both"/>
        <w:rPr>
          <w:szCs w:val="16"/>
        </w:rPr>
      </w:pPr>
      <w:r w:rsidRPr="001D27B7">
        <w:rPr>
          <w:szCs w:val="16"/>
        </w:rPr>
        <w:t>La Fédération réclame en outre la conclusion immédiate d'une e</w:t>
      </w:r>
      <w:r w:rsidRPr="001D27B7">
        <w:rPr>
          <w:szCs w:val="16"/>
        </w:rPr>
        <w:t>n</w:t>
      </w:r>
      <w:r w:rsidRPr="001D27B7">
        <w:rPr>
          <w:szCs w:val="16"/>
        </w:rPr>
        <w:t>tente entre les gouvernements national et pr</w:t>
      </w:r>
      <w:r w:rsidRPr="001D27B7">
        <w:rPr>
          <w:szCs w:val="16"/>
        </w:rPr>
        <w:t>o</w:t>
      </w:r>
      <w:r w:rsidRPr="001D27B7">
        <w:rPr>
          <w:szCs w:val="16"/>
        </w:rPr>
        <w:t>vincial pour la mise en application d'un programme complet d'assurance-santé, dont l'adm</w:t>
      </w:r>
      <w:r w:rsidRPr="001D27B7">
        <w:rPr>
          <w:szCs w:val="16"/>
        </w:rPr>
        <w:t>i</w:t>
      </w:r>
      <w:r w:rsidRPr="001D27B7">
        <w:rPr>
          <w:szCs w:val="16"/>
        </w:rPr>
        <w:t>nistration relèvera de la province. Elle ne croit pas qu'un tel accord, consenti librement par le gouvernement provincial, soit incompatible avec les dispositions de l'Acte de l'Amérique du Nord britannique, ni qu'il lèse en rien le principe de l'autonomie provinciale, qui n'a pas été compromise jusqu'ici par les pensions de vieillesse et les allocations familiales.</w:t>
      </w:r>
    </w:p>
    <w:p w:rsidR="002E5D24" w:rsidRPr="001D27B7" w:rsidRDefault="002E5D24" w:rsidP="002E5D24">
      <w:pPr>
        <w:spacing w:before="120" w:after="120"/>
        <w:jc w:val="both"/>
      </w:pPr>
    </w:p>
    <w:p w:rsidR="002E5D24" w:rsidRPr="001D27B7" w:rsidRDefault="002E5D24" w:rsidP="002E5D24">
      <w:pPr>
        <w:pStyle w:val="a"/>
      </w:pPr>
      <w:r w:rsidRPr="001D27B7">
        <w:t>Législation ouvrière</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La Fédération des travailleurs du Québec, consciente de sa respo</w:t>
      </w:r>
      <w:r w:rsidRPr="001D27B7">
        <w:rPr>
          <w:szCs w:val="16"/>
        </w:rPr>
        <w:t>n</w:t>
      </w:r>
      <w:r w:rsidRPr="001D27B7">
        <w:rPr>
          <w:szCs w:val="16"/>
        </w:rPr>
        <w:t>sabilité dans l'obtention d'une législation juste qui protège les droits des syndicats et des salariés qui les composent, de même que les droits des travailleurs qui veulent se grouper en syndicats, réclame un code provincial du travail.</w:t>
      </w:r>
    </w:p>
    <w:p w:rsidR="002E5D24" w:rsidRPr="001D27B7" w:rsidRDefault="002E5D24" w:rsidP="002E5D24">
      <w:pPr>
        <w:spacing w:before="120" w:after="120"/>
        <w:jc w:val="both"/>
        <w:rPr>
          <w:szCs w:val="16"/>
        </w:rPr>
      </w:pPr>
      <w:r w:rsidRPr="001D27B7">
        <w:rPr>
          <w:szCs w:val="16"/>
        </w:rPr>
        <w:t>Aucune loi du travail ne sera acceptable aux travailleurs à moins qu'elle ne consacre intégralement trois droits fondamentaux :</w:t>
      </w:r>
    </w:p>
    <w:p w:rsidR="002E5D24" w:rsidRPr="001D27B7" w:rsidRDefault="002E5D24" w:rsidP="002E5D24">
      <w:pPr>
        <w:spacing w:before="120" w:after="120"/>
        <w:jc w:val="both"/>
      </w:pPr>
    </w:p>
    <w:p w:rsidR="002E5D24" w:rsidRPr="001D27B7" w:rsidRDefault="002E5D24" w:rsidP="002E5D24">
      <w:pPr>
        <w:spacing w:before="120" w:after="120"/>
        <w:ind w:left="720" w:hanging="360"/>
        <w:jc w:val="both"/>
      </w:pPr>
      <w:r w:rsidRPr="001D27B7">
        <w:rPr>
          <w:szCs w:val="16"/>
        </w:rPr>
        <w:t>1)</w:t>
      </w:r>
      <w:r>
        <w:rPr>
          <w:szCs w:val="16"/>
        </w:rPr>
        <w:tab/>
      </w:r>
      <w:r w:rsidRPr="001D27B7">
        <w:rPr>
          <w:szCs w:val="16"/>
        </w:rPr>
        <w:t>DROIT D'ASSOCIATION. Ce droit est naturel et aucune loi ne doit le détruire, le compromettre ou en restreindre l'exercice. Contra</w:t>
      </w:r>
      <w:r w:rsidRPr="001D27B7">
        <w:rPr>
          <w:szCs w:val="16"/>
        </w:rPr>
        <w:t>i</w:t>
      </w:r>
      <w:r w:rsidRPr="001D27B7">
        <w:rPr>
          <w:szCs w:val="16"/>
        </w:rPr>
        <w:t>rement à ce que prévoit ou permet la loi actuelle, ce droit doit être reconnu, indépe</w:t>
      </w:r>
      <w:r w:rsidRPr="001D27B7">
        <w:rPr>
          <w:szCs w:val="16"/>
        </w:rPr>
        <w:t>n</w:t>
      </w:r>
      <w:r w:rsidRPr="001D27B7">
        <w:rPr>
          <w:szCs w:val="16"/>
        </w:rPr>
        <w:t>damment de tout autre facteur, à tout syndicat groupant la majorité d'un groupe de travailleurs. La reconnaissance officielle d'un syndicat ne doit jamais être</w:t>
      </w:r>
      <w:r>
        <w:rPr>
          <w:szCs w:val="16"/>
        </w:rPr>
        <w:t xml:space="preserve"> </w:t>
      </w:r>
      <w:r>
        <w:t xml:space="preserve"> </w:t>
      </w:r>
      <w:r w:rsidRPr="001D27B7">
        <w:t>[269]</w:t>
      </w:r>
      <w:r>
        <w:t xml:space="preserve"> </w:t>
      </w:r>
      <w:r w:rsidRPr="001D27B7">
        <w:rPr>
          <w:szCs w:val="16"/>
        </w:rPr>
        <w:t>subordonnée aux actes faits par ce syndicat et le retrait de celle-ci ne doit jamais servir de sanction contre un syndicat qui reste majoritaire. De plus, la loi doit prévoir des sanctions sév</w:t>
      </w:r>
      <w:r w:rsidRPr="001D27B7">
        <w:rPr>
          <w:szCs w:val="16"/>
        </w:rPr>
        <w:t>è</w:t>
      </w:r>
      <w:r w:rsidRPr="001D27B7">
        <w:rPr>
          <w:szCs w:val="16"/>
        </w:rPr>
        <w:t>res et efficaces contre toute personne ou tout groupe de perso</w:t>
      </w:r>
      <w:r w:rsidRPr="001D27B7">
        <w:rPr>
          <w:szCs w:val="16"/>
        </w:rPr>
        <w:t>n</w:t>
      </w:r>
      <w:r w:rsidRPr="001D27B7">
        <w:rPr>
          <w:szCs w:val="16"/>
        </w:rPr>
        <w:t>nes qui, par des m</w:t>
      </w:r>
      <w:r w:rsidRPr="001D27B7">
        <w:rPr>
          <w:szCs w:val="16"/>
        </w:rPr>
        <w:t>e</w:t>
      </w:r>
      <w:r w:rsidRPr="001D27B7">
        <w:rPr>
          <w:szCs w:val="16"/>
        </w:rPr>
        <w:t>naces, des congédiements, la corruption, le chantage ou la création de syndicats de boutique, entrave le l</w:t>
      </w:r>
      <w:r w:rsidRPr="001D27B7">
        <w:rPr>
          <w:szCs w:val="16"/>
        </w:rPr>
        <w:t>i</w:t>
      </w:r>
      <w:r w:rsidRPr="001D27B7">
        <w:rPr>
          <w:szCs w:val="16"/>
        </w:rPr>
        <w:t>bre exercice du droit d'association.</w:t>
      </w:r>
    </w:p>
    <w:p w:rsidR="002E5D24" w:rsidRPr="001D27B7" w:rsidRDefault="002E5D24" w:rsidP="002E5D24">
      <w:pPr>
        <w:spacing w:before="120" w:after="120"/>
        <w:ind w:left="720" w:hanging="360"/>
        <w:jc w:val="both"/>
        <w:rPr>
          <w:szCs w:val="16"/>
        </w:rPr>
      </w:pPr>
      <w:r w:rsidRPr="001D27B7">
        <w:rPr>
          <w:szCs w:val="16"/>
        </w:rPr>
        <w:t>2)</w:t>
      </w:r>
      <w:r>
        <w:rPr>
          <w:szCs w:val="16"/>
        </w:rPr>
        <w:tab/>
      </w:r>
      <w:r w:rsidRPr="001D27B7">
        <w:rPr>
          <w:szCs w:val="16"/>
        </w:rPr>
        <w:t>DROIT À LA NÉGOCIATION COLLECTIVE. La Fédération des travailleurs du Québec affirme que les travailleurs ont droit à une législation efficace qui garantisse la possibilité de nég</w:t>
      </w:r>
      <w:r w:rsidRPr="001D27B7">
        <w:rPr>
          <w:szCs w:val="16"/>
        </w:rPr>
        <w:t>o</w:t>
      </w:r>
      <w:r w:rsidRPr="001D27B7">
        <w:rPr>
          <w:szCs w:val="16"/>
        </w:rPr>
        <w:t>ciations de bonne foi entre tout groupe syndical majoritaire et un ou des patrons. Les procédures de conciliation et de médi</w:t>
      </w:r>
      <w:r w:rsidRPr="001D27B7">
        <w:rPr>
          <w:szCs w:val="16"/>
        </w:rPr>
        <w:t>a</w:t>
      </w:r>
      <w:r w:rsidRPr="001D27B7">
        <w:rPr>
          <w:szCs w:val="16"/>
        </w:rPr>
        <w:t>tion, pour conserver leur raison d'être, doivent être confiées à des personnes compétentes, s</w:t>
      </w:r>
      <w:r w:rsidRPr="001D27B7">
        <w:rPr>
          <w:szCs w:val="16"/>
        </w:rPr>
        <w:t>o</w:t>
      </w:r>
      <w:r w:rsidRPr="001D27B7">
        <w:rPr>
          <w:szCs w:val="16"/>
        </w:rPr>
        <w:t>cialement éclairées et à l'abri de toute i</w:t>
      </w:r>
      <w:r w:rsidRPr="001D27B7">
        <w:rPr>
          <w:szCs w:val="16"/>
        </w:rPr>
        <w:t>n</w:t>
      </w:r>
      <w:r w:rsidRPr="001D27B7">
        <w:rPr>
          <w:szCs w:val="16"/>
        </w:rPr>
        <w:t>fluence ou de toute ingérence politiques. Dans le contexte actuel, ces procédures provoquent une suspicion in</w:t>
      </w:r>
      <w:r w:rsidRPr="001D27B7">
        <w:rPr>
          <w:szCs w:val="16"/>
        </w:rPr>
        <w:t>s</w:t>
      </w:r>
      <w:r w:rsidRPr="001D27B7">
        <w:rPr>
          <w:szCs w:val="16"/>
        </w:rPr>
        <w:t>tin</w:t>
      </w:r>
      <w:r w:rsidRPr="001D27B7">
        <w:rPr>
          <w:szCs w:val="16"/>
        </w:rPr>
        <w:t>c</w:t>
      </w:r>
      <w:r w:rsidRPr="001D27B7">
        <w:rPr>
          <w:szCs w:val="16"/>
        </w:rPr>
        <w:t>tive dans le mouvement syndical.</w:t>
      </w:r>
    </w:p>
    <w:p w:rsidR="002E5D24" w:rsidRDefault="002E5D24" w:rsidP="002E5D24">
      <w:pPr>
        <w:spacing w:before="120" w:after="120"/>
        <w:ind w:left="720" w:hanging="360"/>
        <w:jc w:val="both"/>
        <w:rPr>
          <w:szCs w:val="16"/>
        </w:rPr>
      </w:pPr>
      <w:r w:rsidRPr="001D27B7">
        <w:rPr>
          <w:szCs w:val="16"/>
        </w:rPr>
        <w:t>3)</w:t>
      </w:r>
      <w:r>
        <w:rPr>
          <w:szCs w:val="16"/>
        </w:rPr>
        <w:tab/>
      </w:r>
      <w:r w:rsidRPr="001D27B7">
        <w:rPr>
          <w:szCs w:val="16"/>
        </w:rPr>
        <w:t>DROIT À LA GRÈVE. La Fédération des travailleurs du Qu</w:t>
      </w:r>
      <w:r w:rsidRPr="001D27B7">
        <w:rPr>
          <w:szCs w:val="16"/>
        </w:rPr>
        <w:t>é</w:t>
      </w:r>
      <w:r w:rsidRPr="001D27B7">
        <w:rPr>
          <w:szCs w:val="16"/>
        </w:rPr>
        <w:t>bec est consciente des conséquences économiques qui peuvent résulter du droit de grève. Ses syndicats affiliés n'en ont d'ai</w:t>
      </w:r>
      <w:r w:rsidRPr="001D27B7">
        <w:rPr>
          <w:szCs w:val="16"/>
        </w:rPr>
        <w:t>l</w:t>
      </w:r>
      <w:r w:rsidRPr="001D27B7">
        <w:rPr>
          <w:szCs w:val="16"/>
        </w:rPr>
        <w:t>leurs jamais usé qu'avec discernement. Cependant, ce droit reste fondamental et la gr</w:t>
      </w:r>
      <w:r w:rsidRPr="001D27B7">
        <w:rPr>
          <w:szCs w:val="16"/>
        </w:rPr>
        <w:t>è</w:t>
      </w:r>
      <w:r w:rsidRPr="001D27B7">
        <w:rPr>
          <w:szCs w:val="16"/>
        </w:rPr>
        <w:t>ve demeure, en définitive, la seule arme des travailleurs. La Fédér</w:t>
      </w:r>
      <w:r w:rsidRPr="001D27B7">
        <w:rPr>
          <w:szCs w:val="16"/>
        </w:rPr>
        <w:t>a</w:t>
      </w:r>
      <w:r w:rsidRPr="001D27B7">
        <w:rPr>
          <w:szCs w:val="16"/>
        </w:rPr>
        <w:t>tion réprouve donc toute mesure ou loi qui en prohibe ou en restreint l'exercice.</w:t>
      </w:r>
    </w:p>
    <w:p w:rsidR="002E5D24" w:rsidRPr="001D27B7" w:rsidRDefault="002E5D24" w:rsidP="002E5D24">
      <w:pPr>
        <w:spacing w:before="120" w:after="120"/>
        <w:ind w:left="720" w:hanging="360"/>
        <w:jc w:val="both"/>
        <w:rPr>
          <w:szCs w:val="16"/>
        </w:rPr>
      </w:pPr>
    </w:p>
    <w:p w:rsidR="002E5D24" w:rsidRPr="001D27B7" w:rsidRDefault="002E5D24" w:rsidP="002E5D24">
      <w:pPr>
        <w:spacing w:before="120" w:after="120"/>
        <w:jc w:val="both"/>
        <w:rPr>
          <w:szCs w:val="16"/>
        </w:rPr>
      </w:pPr>
      <w:r w:rsidRPr="001D27B7">
        <w:rPr>
          <w:szCs w:val="16"/>
        </w:rPr>
        <w:t>Seuls ceux à qui ce droit appartient, peuvent décider d'en user ou de n'en pas user. Assurée qu'en toutes circon</w:t>
      </w:r>
      <w:r w:rsidRPr="001D27B7">
        <w:rPr>
          <w:szCs w:val="16"/>
        </w:rPr>
        <w:t>s</w:t>
      </w:r>
      <w:r w:rsidRPr="001D27B7">
        <w:rPr>
          <w:szCs w:val="16"/>
        </w:rPr>
        <w:t>tances ceux qui devront exercer ce droit sauront sauvegarder la sécurité et le bien-être des c</w:t>
      </w:r>
      <w:r w:rsidRPr="001D27B7">
        <w:rPr>
          <w:szCs w:val="16"/>
        </w:rPr>
        <w:t>i</w:t>
      </w:r>
      <w:r w:rsidRPr="001D27B7">
        <w:rPr>
          <w:szCs w:val="16"/>
        </w:rPr>
        <w:t>toyens en général, la Fédération réclame le droit à la grève pour tous les travailleurs, quels que soient l'industrie ou le service pour le</w:t>
      </w:r>
      <w:r w:rsidRPr="001D27B7">
        <w:rPr>
          <w:szCs w:val="16"/>
        </w:rPr>
        <w:t>s</w:t>
      </w:r>
      <w:r w:rsidRPr="001D27B7">
        <w:rPr>
          <w:szCs w:val="16"/>
        </w:rPr>
        <w:t>quels ils travaillent.</w:t>
      </w:r>
    </w:p>
    <w:p w:rsidR="002E5D24" w:rsidRPr="001D27B7" w:rsidRDefault="002E5D24" w:rsidP="002E5D24">
      <w:pPr>
        <w:spacing w:before="120" w:after="120"/>
        <w:jc w:val="both"/>
      </w:pPr>
    </w:p>
    <w:p w:rsidR="002E5D24" w:rsidRPr="001D27B7" w:rsidRDefault="002E5D24" w:rsidP="002E5D24">
      <w:pPr>
        <w:pStyle w:val="a"/>
      </w:pPr>
      <w:r w:rsidRPr="001D27B7">
        <w:t>Ressources naturelles</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La province de Québec possède des ressources naturelles inestim</w:t>
      </w:r>
      <w:r w:rsidRPr="001D27B7">
        <w:rPr>
          <w:szCs w:val="16"/>
        </w:rPr>
        <w:t>a</w:t>
      </w:r>
      <w:r w:rsidRPr="001D27B7">
        <w:rPr>
          <w:szCs w:val="16"/>
        </w:rPr>
        <w:t>bles qui constituent la plus grande richesse de sa population. Ces re</w:t>
      </w:r>
      <w:r w:rsidRPr="001D27B7">
        <w:rPr>
          <w:szCs w:val="16"/>
        </w:rPr>
        <w:t>s</w:t>
      </w:r>
      <w:r w:rsidRPr="001D27B7">
        <w:rPr>
          <w:szCs w:val="16"/>
        </w:rPr>
        <w:t>sources et ces richesses appartiennent de droit, et en premier lieu, aux citoyens de cette province. Il est normal qu'étant au départ notre pr</w:t>
      </w:r>
      <w:r w:rsidRPr="001D27B7">
        <w:rPr>
          <w:szCs w:val="16"/>
        </w:rPr>
        <w:t>o</w:t>
      </w:r>
      <w:r w:rsidRPr="001D27B7">
        <w:rPr>
          <w:szCs w:val="16"/>
        </w:rPr>
        <w:t>priété commune, elles soient exploitées d'abord en vue du bien co</w:t>
      </w:r>
      <w:r w:rsidRPr="001D27B7">
        <w:rPr>
          <w:szCs w:val="16"/>
        </w:rPr>
        <w:t>m</w:t>
      </w:r>
      <w:r w:rsidRPr="001D27B7">
        <w:rPr>
          <w:szCs w:val="16"/>
        </w:rPr>
        <w:t>mun.</w:t>
      </w:r>
    </w:p>
    <w:p w:rsidR="002E5D24" w:rsidRPr="001D27B7" w:rsidRDefault="002E5D24" w:rsidP="002E5D24">
      <w:pPr>
        <w:spacing w:before="120" w:after="120"/>
        <w:jc w:val="both"/>
      </w:pPr>
      <w:r w:rsidRPr="001D27B7">
        <w:rPr>
          <w:szCs w:val="16"/>
        </w:rPr>
        <w:t>La Fédération des travailleurs du Québec croit donc que les c</w:t>
      </w:r>
      <w:r w:rsidRPr="001D27B7">
        <w:rPr>
          <w:szCs w:val="16"/>
        </w:rPr>
        <w:t>i</w:t>
      </w:r>
      <w:r w:rsidRPr="001D27B7">
        <w:rPr>
          <w:szCs w:val="16"/>
        </w:rPr>
        <w:t>toyens de cette province doivent pouvoir participer à la mise en valeur et à l'exploitation de ces richesses. Ils doivent en tirer des avantages économiques de nature à relever leur standard de vie, à leur assurer la sécurité sociale, le plein emploi, l'éducation gratuite, ainsi que des d</w:t>
      </w:r>
      <w:r w:rsidRPr="001D27B7">
        <w:rPr>
          <w:szCs w:val="16"/>
        </w:rPr>
        <w:t>é</w:t>
      </w:r>
      <w:r w:rsidRPr="001D27B7">
        <w:rPr>
          <w:szCs w:val="16"/>
        </w:rPr>
        <w:t>grèvements fiscaux proportionnés à leur état de fortune.</w:t>
      </w:r>
    </w:p>
    <w:p w:rsidR="002E5D24" w:rsidRPr="001D27B7" w:rsidRDefault="002E5D24" w:rsidP="002E5D24">
      <w:pPr>
        <w:spacing w:before="120" w:after="120"/>
        <w:jc w:val="both"/>
      </w:pPr>
      <w:r w:rsidRPr="001D27B7">
        <w:rPr>
          <w:szCs w:val="16"/>
        </w:rPr>
        <w:t>La Fédération croit que si, en certains cas, l'exploitation de nos re</w:t>
      </w:r>
      <w:r w:rsidRPr="001D27B7">
        <w:rPr>
          <w:szCs w:val="16"/>
        </w:rPr>
        <w:t>s</w:t>
      </w:r>
      <w:r w:rsidRPr="001D27B7">
        <w:rPr>
          <w:szCs w:val="16"/>
        </w:rPr>
        <w:t>sources nécessite l'apport de capitaux étra</w:t>
      </w:r>
      <w:r w:rsidRPr="001D27B7">
        <w:rPr>
          <w:szCs w:val="16"/>
        </w:rPr>
        <w:t>n</w:t>
      </w:r>
      <w:r w:rsidRPr="001D27B7">
        <w:rPr>
          <w:szCs w:val="16"/>
        </w:rPr>
        <w:t>gers, une part importante de la gérance de l'entreprise et de ses profits doit rester entre les mains des citoyens de cette province. Aux travailleurs engagés dans l'explo</w:t>
      </w:r>
      <w:r w:rsidRPr="001D27B7">
        <w:rPr>
          <w:szCs w:val="16"/>
        </w:rPr>
        <w:t>i</w:t>
      </w:r>
      <w:r w:rsidRPr="001D27B7">
        <w:rPr>
          <w:szCs w:val="16"/>
        </w:rPr>
        <w:t>tation de ces richesses, le gouvernement se doit alors d'assurer le libre exercice du droit d'association et de grève, ainsi que des salaires au moins égaux à ceux qui sont payés ailleurs dans des industries se</w:t>
      </w:r>
      <w:r w:rsidRPr="001D27B7">
        <w:rPr>
          <w:szCs w:val="16"/>
        </w:rPr>
        <w:t>m</w:t>
      </w:r>
      <w:r w:rsidRPr="001D27B7">
        <w:rPr>
          <w:szCs w:val="16"/>
        </w:rPr>
        <w:t>blables. Il doit veiller surtout à ce que les droits fondamentaux du c</w:t>
      </w:r>
      <w:r w:rsidRPr="001D27B7">
        <w:rPr>
          <w:szCs w:val="16"/>
        </w:rPr>
        <w:t>i</w:t>
      </w:r>
      <w:r w:rsidRPr="001D27B7">
        <w:rPr>
          <w:szCs w:val="16"/>
        </w:rPr>
        <w:t>toyen soient sauvegardés dans les nouvelles villes isolées ou à demi-fermées.</w:t>
      </w:r>
    </w:p>
    <w:p w:rsidR="002E5D24" w:rsidRPr="001D27B7" w:rsidRDefault="002E5D24" w:rsidP="002E5D24">
      <w:pPr>
        <w:spacing w:before="120" w:after="120"/>
        <w:jc w:val="both"/>
        <w:rPr>
          <w:szCs w:val="16"/>
        </w:rPr>
      </w:pPr>
      <w:r w:rsidRPr="001D27B7">
        <w:rPr>
          <w:szCs w:val="16"/>
        </w:rPr>
        <w:t>La Fédération des travailleurs du Québec croit que toute conce</w:t>
      </w:r>
      <w:r w:rsidRPr="001D27B7">
        <w:rPr>
          <w:szCs w:val="16"/>
        </w:rPr>
        <w:t>s</w:t>
      </w:r>
      <w:r w:rsidRPr="001D27B7">
        <w:rPr>
          <w:szCs w:val="16"/>
        </w:rPr>
        <w:t>sion de nos ressources naturelles à l'entreprise privée doit être cond</w:t>
      </w:r>
      <w:r w:rsidRPr="001D27B7">
        <w:rPr>
          <w:szCs w:val="16"/>
        </w:rPr>
        <w:t>i</w:t>
      </w:r>
      <w:r w:rsidRPr="001D27B7">
        <w:rPr>
          <w:szCs w:val="16"/>
        </w:rPr>
        <w:t>tionnelle et que l'entreprise doit rester sujette à la nationalisation si les droits ou les intérêts des citoyens sont lésés, ou si ces derniers jugent qu'ils peuvent en tirer un meilleur parti autrement</w:t>
      </w:r>
    </w:p>
    <w:p w:rsidR="002E5D24" w:rsidRPr="001D27B7" w:rsidRDefault="002E5D24" w:rsidP="002E5D24">
      <w:pPr>
        <w:spacing w:before="120" w:after="120"/>
        <w:jc w:val="both"/>
      </w:pPr>
      <w:r>
        <w:br w:type="page"/>
      </w:r>
    </w:p>
    <w:p w:rsidR="002E5D24" w:rsidRPr="001D27B7" w:rsidRDefault="002E5D24" w:rsidP="002E5D24">
      <w:pPr>
        <w:pStyle w:val="a"/>
      </w:pPr>
      <w:r w:rsidRPr="001D27B7">
        <w:t>Éducation et action politiques</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 xml:space="preserve">L'influence du politique sur l'économique et le social s'accroît sans cesse et elle est d'autant plus évidente dans la province de </w:t>
      </w:r>
      <w:r>
        <w:rPr>
          <w:szCs w:val="16"/>
        </w:rPr>
        <w:t>Québec qu'elle s'exerce constam</w:t>
      </w:r>
      <w:r w:rsidRPr="001D27B7">
        <w:rPr>
          <w:szCs w:val="16"/>
        </w:rPr>
        <w:t>ment</w:t>
      </w:r>
      <w:r>
        <w:t xml:space="preserve"> </w:t>
      </w:r>
      <w:r w:rsidRPr="001D27B7">
        <w:t>[270]</w:t>
      </w:r>
      <w:r w:rsidRPr="001D27B7">
        <w:rPr>
          <w:szCs w:val="16"/>
        </w:rPr>
        <w:t xml:space="preserve"> de façon préjudiciable pour les meilleurs intérêts des travai</w:t>
      </w:r>
      <w:r w:rsidRPr="001D27B7">
        <w:rPr>
          <w:szCs w:val="16"/>
        </w:rPr>
        <w:t>l</w:t>
      </w:r>
      <w:r w:rsidRPr="001D27B7">
        <w:rPr>
          <w:szCs w:val="16"/>
        </w:rPr>
        <w:t>leurs. L'action politique n'est pas seul</w:t>
      </w:r>
      <w:r w:rsidRPr="001D27B7">
        <w:rPr>
          <w:szCs w:val="16"/>
        </w:rPr>
        <w:t>e</w:t>
      </w:r>
      <w:r w:rsidRPr="001D27B7">
        <w:rPr>
          <w:szCs w:val="16"/>
        </w:rPr>
        <w:t>ment l'aboutissement de l'action syndicale, pour nous ; elle est la condition même de la survie de notre mouvement.</w:t>
      </w:r>
    </w:p>
    <w:p w:rsidR="002E5D24" w:rsidRPr="001D27B7" w:rsidRDefault="002E5D24" w:rsidP="002E5D24">
      <w:pPr>
        <w:spacing w:before="120" w:after="120"/>
        <w:jc w:val="both"/>
      </w:pPr>
      <w:r w:rsidRPr="001D27B7">
        <w:rPr>
          <w:szCs w:val="16"/>
        </w:rPr>
        <w:t>Les travailleurs syndiqués sont des citoyens comme les autres. Ils doivent donc s'intéresser aux lois qui gouve</w:t>
      </w:r>
      <w:r w:rsidRPr="001D27B7">
        <w:rPr>
          <w:szCs w:val="16"/>
        </w:rPr>
        <w:t>r</w:t>
      </w:r>
      <w:r w:rsidRPr="001D27B7">
        <w:rPr>
          <w:szCs w:val="16"/>
        </w:rPr>
        <w:t>nent leur vie au sein de la société comme à celles qui régissent leur vie à l'usine.</w:t>
      </w:r>
    </w:p>
    <w:p w:rsidR="002E5D24" w:rsidRPr="001D27B7" w:rsidRDefault="002E5D24" w:rsidP="002E5D24">
      <w:pPr>
        <w:spacing w:before="120" w:after="120"/>
        <w:jc w:val="both"/>
      </w:pPr>
      <w:r w:rsidRPr="001D27B7">
        <w:rPr>
          <w:szCs w:val="16"/>
        </w:rPr>
        <w:t>Les rudes expériences d'un passé récent ont donné de la maturité à notre mouvement et l'ont rendu conscient du rôle politique qu'il doit jouer, dans le cadre de notre système démocratique parlementaire, aussi bien par le vote de ses membres que par les pressions collectives de ses divers organismes.</w:t>
      </w:r>
    </w:p>
    <w:p w:rsidR="002E5D24" w:rsidRPr="001D27B7" w:rsidRDefault="002E5D24" w:rsidP="002E5D24">
      <w:pPr>
        <w:spacing w:before="120" w:after="120"/>
        <w:jc w:val="both"/>
      </w:pPr>
      <w:r w:rsidRPr="001D27B7">
        <w:rPr>
          <w:szCs w:val="16"/>
        </w:rPr>
        <w:t>La Fédération des travailleurs du Québec a acquis la conviction que l'expansion du syndicalisme et l'avènement de la sécurité sociale, si nécessaires à la famille du travailleur, ne pourront jamais être ass</w:t>
      </w:r>
      <w:r w:rsidRPr="001D27B7">
        <w:rPr>
          <w:szCs w:val="16"/>
        </w:rPr>
        <w:t>u</w:t>
      </w:r>
      <w:r w:rsidRPr="001D27B7">
        <w:rPr>
          <w:szCs w:val="16"/>
        </w:rPr>
        <w:t>rés par les forces polit</w:t>
      </w:r>
      <w:r w:rsidRPr="001D27B7">
        <w:rPr>
          <w:szCs w:val="16"/>
        </w:rPr>
        <w:t>i</w:t>
      </w:r>
      <w:r w:rsidRPr="001D27B7">
        <w:rPr>
          <w:szCs w:val="16"/>
        </w:rPr>
        <w:t>ques en place. Aussi ne voit-elle de solution que dans l'éducation et l'action politiques, l'une ne pouvant aller sans l'autre.</w:t>
      </w:r>
    </w:p>
    <w:p w:rsidR="002E5D24" w:rsidRPr="001D27B7" w:rsidRDefault="002E5D24" w:rsidP="002E5D24">
      <w:pPr>
        <w:spacing w:before="120" w:after="120"/>
        <w:jc w:val="both"/>
      </w:pPr>
      <w:r w:rsidRPr="001D27B7">
        <w:rPr>
          <w:szCs w:val="16"/>
        </w:rPr>
        <w:t>Elle entend donc accélérer l'éducation politique de ses membres, étudier les structures politiques actuelles, y chercher les correctifs n</w:t>
      </w:r>
      <w:r w:rsidRPr="001D27B7">
        <w:rPr>
          <w:szCs w:val="16"/>
        </w:rPr>
        <w:t>é</w:t>
      </w:r>
      <w:r w:rsidRPr="001D27B7">
        <w:rPr>
          <w:szCs w:val="16"/>
        </w:rPr>
        <w:t>cessaires et, pour voir à leur application, inciter ses membres à l'action politique directe.</w:t>
      </w:r>
    </w:p>
    <w:p w:rsidR="002E5D24" w:rsidRPr="001D27B7" w:rsidRDefault="002E5D24" w:rsidP="002E5D24">
      <w:pPr>
        <w:spacing w:before="120" w:after="120"/>
        <w:jc w:val="both"/>
      </w:pPr>
      <w:r w:rsidRPr="001D27B7">
        <w:rPr>
          <w:szCs w:val="16"/>
        </w:rPr>
        <w:t>À ce propos, la Fédération étudie les solutions qui s'offrent à elle et se propose d'en inventer qui lui soient propres, au besoin. Elle se pr</w:t>
      </w:r>
      <w:r w:rsidRPr="001D27B7">
        <w:rPr>
          <w:szCs w:val="16"/>
        </w:rPr>
        <w:t>o</w:t>
      </w:r>
      <w:r w:rsidRPr="001D27B7">
        <w:rPr>
          <w:szCs w:val="16"/>
        </w:rPr>
        <w:t>pose de réexaminer constamment la situation politique à la lumière des facteurs no</w:t>
      </w:r>
      <w:r w:rsidRPr="001D27B7">
        <w:rPr>
          <w:szCs w:val="16"/>
        </w:rPr>
        <w:t>u</w:t>
      </w:r>
      <w:r w:rsidRPr="001D27B7">
        <w:rPr>
          <w:szCs w:val="16"/>
        </w:rPr>
        <w:t>veaux qui peuvent se présenter, à son attention, et de dresser ainsi un programme d'action directe à l'intention de ses me</w:t>
      </w:r>
      <w:r w:rsidRPr="001D27B7">
        <w:rPr>
          <w:szCs w:val="16"/>
        </w:rPr>
        <w:t>m</w:t>
      </w:r>
      <w:r w:rsidRPr="001D27B7">
        <w:rPr>
          <w:szCs w:val="16"/>
        </w:rPr>
        <w:t>bres. Dans l'immédiat, elle voit la nécessité de donner son appui au parti politique qui lui fournira les meille</w:t>
      </w:r>
      <w:r w:rsidRPr="001D27B7">
        <w:rPr>
          <w:szCs w:val="16"/>
        </w:rPr>
        <w:t>u</w:t>
      </w:r>
      <w:r w:rsidRPr="001D27B7">
        <w:rPr>
          <w:szCs w:val="16"/>
        </w:rPr>
        <w:t>res garanties en travaillant sérieusement et de façon constante dans l'intérêt de la classe laborie</w:t>
      </w:r>
      <w:r w:rsidRPr="001D27B7">
        <w:rPr>
          <w:szCs w:val="16"/>
        </w:rPr>
        <w:t>u</w:t>
      </w:r>
      <w:r w:rsidRPr="001D27B7">
        <w:rPr>
          <w:szCs w:val="16"/>
        </w:rPr>
        <w:t>se.</w:t>
      </w:r>
    </w:p>
    <w:p w:rsidR="002E5D24" w:rsidRPr="001D27B7" w:rsidRDefault="002E5D24" w:rsidP="002E5D24">
      <w:pPr>
        <w:spacing w:before="120" w:after="120"/>
        <w:jc w:val="both"/>
      </w:pPr>
      <w:r w:rsidRPr="001D27B7">
        <w:rPr>
          <w:szCs w:val="16"/>
        </w:rPr>
        <w:t>La Fédération entend collaborer en outre avec tous les groupes de citoyens qui s'intéressent activement à la régénération de la démocr</w:t>
      </w:r>
      <w:r w:rsidRPr="001D27B7">
        <w:rPr>
          <w:szCs w:val="16"/>
        </w:rPr>
        <w:t>a</w:t>
      </w:r>
      <w:r w:rsidRPr="001D27B7">
        <w:rPr>
          <w:szCs w:val="16"/>
        </w:rPr>
        <w:t>tie politique sur le plan provincial, afin :</w:t>
      </w:r>
    </w:p>
    <w:p w:rsidR="002E5D24" w:rsidRPr="001D27B7" w:rsidRDefault="002E5D24" w:rsidP="002E5D24">
      <w:pPr>
        <w:spacing w:before="120" w:after="120"/>
        <w:jc w:val="both"/>
        <w:rPr>
          <w:szCs w:val="16"/>
        </w:rPr>
      </w:pPr>
    </w:p>
    <w:p w:rsidR="002E5D24" w:rsidRPr="001D27B7" w:rsidRDefault="002E5D24" w:rsidP="002E5D24">
      <w:pPr>
        <w:spacing w:before="120" w:after="120"/>
        <w:ind w:left="720" w:hanging="360"/>
        <w:jc w:val="both"/>
        <w:rPr>
          <w:i/>
          <w:iCs/>
          <w:szCs w:val="16"/>
        </w:rPr>
      </w:pPr>
      <w:r w:rsidRPr="001D27B7">
        <w:rPr>
          <w:szCs w:val="16"/>
        </w:rPr>
        <w:t>a)</w:t>
      </w:r>
      <w:r w:rsidRPr="001D27B7">
        <w:rPr>
          <w:szCs w:val="16"/>
        </w:rPr>
        <w:tab/>
        <w:t>QUE chaque citoyen puisse jouir librement de son droit de v</w:t>
      </w:r>
      <w:r w:rsidRPr="001D27B7">
        <w:rPr>
          <w:szCs w:val="16"/>
        </w:rPr>
        <w:t>o</w:t>
      </w:r>
      <w:r w:rsidRPr="001D27B7">
        <w:rPr>
          <w:szCs w:val="16"/>
        </w:rPr>
        <w:t>te ;</w:t>
      </w:r>
    </w:p>
    <w:p w:rsidR="002E5D24" w:rsidRPr="001D27B7" w:rsidRDefault="002E5D24" w:rsidP="002E5D24">
      <w:pPr>
        <w:spacing w:before="120" w:after="120"/>
        <w:ind w:left="720" w:hanging="360"/>
        <w:jc w:val="both"/>
        <w:rPr>
          <w:i/>
          <w:iCs/>
          <w:szCs w:val="16"/>
        </w:rPr>
      </w:pPr>
      <w:r w:rsidRPr="001D27B7">
        <w:rPr>
          <w:szCs w:val="16"/>
        </w:rPr>
        <w:t>b)</w:t>
      </w:r>
      <w:r w:rsidRPr="001D27B7">
        <w:rPr>
          <w:szCs w:val="16"/>
        </w:rPr>
        <w:tab/>
        <w:t>QU'aucune classe, ni aucun groupe, n'exerce sur le plan élect</w:t>
      </w:r>
      <w:r w:rsidRPr="001D27B7">
        <w:rPr>
          <w:szCs w:val="16"/>
        </w:rPr>
        <w:t>o</w:t>
      </w:r>
      <w:r w:rsidRPr="001D27B7">
        <w:rPr>
          <w:szCs w:val="16"/>
        </w:rPr>
        <w:t>ral une puissance incompatible avec sa force n</w:t>
      </w:r>
      <w:r w:rsidRPr="001D27B7">
        <w:rPr>
          <w:szCs w:val="16"/>
        </w:rPr>
        <w:t>u</w:t>
      </w:r>
      <w:r w:rsidRPr="001D27B7">
        <w:rPr>
          <w:szCs w:val="16"/>
        </w:rPr>
        <w:t>mérique.</w:t>
      </w:r>
    </w:p>
    <w:p w:rsidR="002E5D24" w:rsidRPr="001D27B7" w:rsidRDefault="002E5D24" w:rsidP="002E5D24">
      <w:pPr>
        <w:spacing w:before="120" w:after="120"/>
        <w:ind w:left="720" w:hanging="360"/>
        <w:jc w:val="both"/>
        <w:rPr>
          <w:i/>
          <w:iCs/>
          <w:szCs w:val="16"/>
        </w:rPr>
      </w:pPr>
      <w:r w:rsidRPr="001D27B7">
        <w:rPr>
          <w:szCs w:val="16"/>
        </w:rPr>
        <w:t>c)</w:t>
      </w:r>
      <w:r w:rsidRPr="001D27B7">
        <w:rPr>
          <w:szCs w:val="16"/>
        </w:rPr>
        <w:tab/>
        <w:t>QUE les partis politiques et les candidats soient réellement les représentants de ceux qui les élisent et non pas les valets de ce</w:t>
      </w:r>
      <w:r w:rsidRPr="001D27B7">
        <w:rPr>
          <w:szCs w:val="16"/>
        </w:rPr>
        <w:t>r</w:t>
      </w:r>
      <w:r w:rsidRPr="001D27B7">
        <w:rPr>
          <w:szCs w:val="16"/>
        </w:rPr>
        <w:t>taines forces occultes ou d'une autocratie qui confine à la dict</w:t>
      </w:r>
      <w:r w:rsidRPr="001D27B7">
        <w:rPr>
          <w:szCs w:val="16"/>
        </w:rPr>
        <w:t>a</w:t>
      </w:r>
      <w:r w:rsidRPr="001D27B7">
        <w:rPr>
          <w:szCs w:val="16"/>
        </w:rPr>
        <w:t>ture ;</w:t>
      </w:r>
    </w:p>
    <w:p w:rsidR="002E5D24" w:rsidRPr="001D27B7" w:rsidRDefault="002E5D24" w:rsidP="002E5D24">
      <w:pPr>
        <w:spacing w:before="120" w:after="120"/>
        <w:ind w:left="720" w:hanging="360"/>
        <w:jc w:val="both"/>
        <w:rPr>
          <w:i/>
          <w:iCs/>
          <w:szCs w:val="16"/>
        </w:rPr>
      </w:pPr>
      <w:r w:rsidRPr="001D27B7">
        <w:rPr>
          <w:szCs w:val="16"/>
        </w:rPr>
        <w:t>d)</w:t>
      </w:r>
      <w:r w:rsidRPr="001D27B7">
        <w:rPr>
          <w:szCs w:val="16"/>
        </w:rPr>
        <w:tab/>
        <w:t>QUE la corruption, les menaces, le chantage, les promesses fa</w:t>
      </w:r>
      <w:r w:rsidRPr="001D27B7">
        <w:rPr>
          <w:szCs w:val="16"/>
        </w:rPr>
        <w:t>l</w:t>
      </w:r>
      <w:r w:rsidRPr="001D27B7">
        <w:rPr>
          <w:szCs w:val="16"/>
        </w:rPr>
        <w:t>lacieuses et le gangstérisme disparaissent des campagnes éle</w:t>
      </w:r>
      <w:r w:rsidRPr="001D27B7">
        <w:rPr>
          <w:szCs w:val="16"/>
        </w:rPr>
        <w:t>c</w:t>
      </w:r>
      <w:r w:rsidRPr="001D27B7">
        <w:rPr>
          <w:szCs w:val="16"/>
        </w:rPr>
        <w:t>torales et que les candidats soient tenus de dévoiler entièrement la source de l'argent qu'ils y dépe</w:t>
      </w:r>
      <w:r w:rsidRPr="001D27B7">
        <w:rPr>
          <w:szCs w:val="16"/>
        </w:rPr>
        <w:t>n</w:t>
      </w:r>
      <w:r w:rsidRPr="001D27B7">
        <w:rPr>
          <w:szCs w:val="16"/>
        </w:rPr>
        <w:t>sent ;</w:t>
      </w:r>
    </w:p>
    <w:p w:rsidR="002E5D24" w:rsidRPr="001D27B7" w:rsidRDefault="002E5D24" w:rsidP="002E5D24">
      <w:pPr>
        <w:spacing w:before="120" w:after="120"/>
        <w:ind w:left="720" w:hanging="360"/>
        <w:jc w:val="both"/>
        <w:rPr>
          <w:i/>
          <w:iCs/>
          <w:szCs w:val="16"/>
        </w:rPr>
      </w:pPr>
      <w:r w:rsidRPr="001D27B7">
        <w:rPr>
          <w:szCs w:val="16"/>
        </w:rPr>
        <w:t>e)</w:t>
      </w:r>
      <w:r w:rsidRPr="001D27B7">
        <w:rPr>
          <w:szCs w:val="16"/>
        </w:rPr>
        <w:tab/>
        <w:t>QUE la carte électorale soit révisée de façon à assurer une r</w:t>
      </w:r>
      <w:r w:rsidRPr="001D27B7">
        <w:rPr>
          <w:szCs w:val="16"/>
        </w:rPr>
        <w:t>e</w:t>
      </w:r>
      <w:r w:rsidRPr="001D27B7">
        <w:rPr>
          <w:szCs w:val="16"/>
        </w:rPr>
        <w:t>présentation équitable à tous les citoyens ;</w:t>
      </w:r>
    </w:p>
    <w:p w:rsidR="002E5D24" w:rsidRPr="001D27B7" w:rsidRDefault="002E5D24" w:rsidP="002E5D24">
      <w:pPr>
        <w:spacing w:before="120" w:after="120"/>
        <w:ind w:left="720" w:hanging="360"/>
        <w:jc w:val="both"/>
      </w:pPr>
      <w:r w:rsidRPr="001D27B7">
        <w:rPr>
          <w:iCs/>
          <w:szCs w:val="16"/>
        </w:rPr>
        <w:t>f)</w:t>
      </w:r>
      <w:r w:rsidRPr="001D27B7">
        <w:rPr>
          <w:i/>
          <w:iCs/>
          <w:szCs w:val="16"/>
        </w:rPr>
        <w:tab/>
      </w:r>
      <w:r w:rsidRPr="001D27B7">
        <w:rPr>
          <w:szCs w:val="16"/>
        </w:rPr>
        <w:t>QUE la loi électorale soit modifiée de façon à assurer le même traitement à tous les candidats et à leur fournir la même prote</w:t>
      </w:r>
      <w:r w:rsidRPr="001D27B7">
        <w:rPr>
          <w:szCs w:val="16"/>
        </w:rPr>
        <w:t>c</w:t>
      </w:r>
      <w:r w:rsidRPr="001D27B7">
        <w:rPr>
          <w:szCs w:val="16"/>
        </w:rPr>
        <w:t>tion contre les fraudes électorales ;</w:t>
      </w:r>
    </w:p>
    <w:p w:rsidR="002E5D24" w:rsidRPr="001D27B7" w:rsidRDefault="002E5D24" w:rsidP="002E5D24">
      <w:pPr>
        <w:spacing w:before="120" w:after="120"/>
        <w:ind w:left="720" w:hanging="360"/>
        <w:jc w:val="both"/>
      </w:pPr>
      <w:r w:rsidRPr="001D27B7">
        <w:rPr>
          <w:iCs/>
          <w:szCs w:val="16"/>
        </w:rPr>
        <w:t>g)</w:t>
      </w:r>
      <w:r w:rsidRPr="001D27B7">
        <w:rPr>
          <w:i/>
          <w:iCs/>
          <w:szCs w:val="16"/>
        </w:rPr>
        <w:tab/>
      </w:r>
      <w:r w:rsidRPr="001D27B7">
        <w:rPr>
          <w:szCs w:val="16"/>
        </w:rPr>
        <w:t>QUE les citoyens aient accès à une information complète et i</w:t>
      </w:r>
      <w:r w:rsidRPr="001D27B7">
        <w:rPr>
          <w:szCs w:val="16"/>
        </w:rPr>
        <w:t>m</w:t>
      </w:r>
      <w:r w:rsidRPr="001D27B7">
        <w:rPr>
          <w:szCs w:val="16"/>
        </w:rPr>
        <w:t>partiale sur les travaux parlementaires, par la publication d'un journal des débats (Hansard) ;</w:t>
      </w:r>
    </w:p>
    <w:p w:rsidR="002E5D24" w:rsidRPr="001D27B7" w:rsidRDefault="002E5D24" w:rsidP="002E5D24">
      <w:pPr>
        <w:spacing w:before="120" w:after="120"/>
        <w:ind w:left="720" w:hanging="360"/>
        <w:jc w:val="both"/>
      </w:pPr>
      <w:r w:rsidRPr="001D27B7">
        <w:rPr>
          <w:iCs/>
          <w:szCs w:val="16"/>
        </w:rPr>
        <w:t>h)</w:t>
      </w:r>
      <w:r w:rsidRPr="001D27B7">
        <w:rPr>
          <w:i/>
          <w:iCs/>
          <w:szCs w:val="16"/>
        </w:rPr>
        <w:tab/>
      </w:r>
      <w:r w:rsidRPr="001D27B7">
        <w:rPr>
          <w:szCs w:val="16"/>
        </w:rPr>
        <w:t>QUE l'opposition démocratique, parlementaire ou extraparl</w:t>
      </w:r>
      <w:r w:rsidRPr="001D27B7">
        <w:rPr>
          <w:szCs w:val="16"/>
        </w:rPr>
        <w:t>e</w:t>
      </w:r>
      <w:r w:rsidRPr="001D27B7">
        <w:rPr>
          <w:szCs w:val="16"/>
        </w:rPr>
        <w:t>mentaire, puisse discuter et critiquer librement les gestes du gouve</w:t>
      </w:r>
      <w:r w:rsidRPr="001D27B7">
        <w:rPr>
          <w:szCs w:val="16"/>
        </w:rPr>
        <w:t>r</w:t>
      </w:r>
      <w:r w:rsidRPr="001D27B7">
        <w:rPr>
          <w:szCs w:val="16"/>
        </w:rPr>
        <w:t>nement, sans faire l'objet de menaces, de chantage ni de représailles.</w:t>
      </w:r>
    </w:p>
    <w:p w:rsidR="002E5D24" w:rsidRPr="001D27B7" w:rsidRDefault="002E5D24" w:rsidP="002E5D24">
      <w:pPr>
        <w:pStyle w:val="p"/>
      </w:pPr>
      <w:r w:rsidRPr="001D27B7">
        <w:br w:type="page"/>
        <w:t>[271]</w:t>
      </w:r>
    </w:p>
    <w:p w:rsidR="002E5D24" w:rsidRPr="001D27B7" w:rsidRDefault="002E5D24" w:rsidP="002E5D24">
      <w:pPr>
        <w:spacing w:before="120" w:after="120"/>
        <w:jc w:val="both"/>
      </w:pPr>
    </w:p>
    <w:p w:rsidR="002E5D24" w:rsidRPr="001D27B7" w:rsidRDefault="002E5D24" w:rsidP="002E5D24">
      <w:pPr>
        <w:pStyle w:val="planche"/>
      </w:pPr>
      <w:bookmarkStart w:id="43" w:name="Ideologies_annexes_IV"/>
      <w:r w:rsidRPr="001D27B7">
        <w:t>IV. DÉCLARATION DE PRINCIPES</w:t>
      </w:r>
    </w:p>
    <w:p w:rsidR="002E5D24" w:rsidRPr="001D27B7" w:rsidRDefault="002E5D24" w:rsidP="002E5D24">
      <w:pPr>
        <w:pStyle w:val="planche"/>
      </w:pPr>
      <w:r w:rsidRPr="001D27B7">
        <w:t xml:space="preserve"> DE LA CONFÉDÉR</w:t>
      </w:r>
      <w:r w:rsidRPr="001D27B7">
        <w:t>A</w:t>
      </w:r>
      <w:r w:rsidRPr="001D27B7">
        <w:t>TION</w:t>
      </w:r>
    </w:p>
    <w:p w:rsidR="002E5D24" w:rsidRPr="001D27B7" w:rsidRDefault="002E5D24" w:rsidP="002E5D24">
      <w:pPr>
        <w:pStyle w:val="planche"/>
      </w:pPr>
      <w:r w:rsidRPr="001D27B7">
        <w:t xml:space="preserve"> DES SYNDICATS NATIONAUX</w:t>
      </w:r>
    </w:p>
    <w:bookmarkEnd w:id="43"/>
    <w:p w:rsidR="002E5D24" w:rsidRPr="001D27B7" w:rsidRDefault="002E5D24" w:rsidP="002E5D24">
      <w:pPr>
        <w:spacing w:before="120" w:after="120"/>
        <w:jc w:val="both"/>
      </w:pPr>
    </w:p>
    <w:p w:rsidR="002E5D24" w:rsidRPr="001D27B7" w:rsidRDefault="002E5D24" w:rsidP="002E5D24">
      <w:pPr>
        <w:pStyle w:val="a"/>
      </w:pPr>
      <w:r w:rsidRPr="001D27B7">
        <w:t>Caractère et but de la C.S.N.</w:t>
      </w:r>
    </w:p>
    <w:p w:rsidR="002E5D24" w:rsidRDefault="002E5D24" w:rsidP="002E5D24">
      <w:pPr>
        <w:spacing w:before="120" w:after="120"/>
        <w:jc w:val="both"/>
        <w:rPr>
          <w:szCs w:val="16"/>
        </w:rPr>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1D27B7" w:rsidRDefault="002E5D24" w:rsidP="002E5D24">
      <w:pPr>
        <w:spacing w:before="120" w:after="120"/>
        <w:jc w:val="both"/>
      </w:pPr>
      <w:r w:rsidRPr="001D27B7">
        <w:rPr>
          <w:szCs w:val="16"/>
        </w:rPr>
        <w:t>La Confédération des syndicats nationaux est une organisation syndicale nationale démocratique et libre. Dans sa pensée, elle adhère aux principes chrétiens dont elle s'inspire dans son action.</w:t>
      </w:r>
    </w:p>
    <w:p w:rsidR="002E5D24" w:rsidRPr="001D27B7" w:rsidRDefault="002E5D24" w:rsidP="002E5D24">
      <w:pPr>
        <w:spacing w:before="120" w:after="120"/>
        <w:jc w:val="both"/>
      </w:pPr>
      <w:r w:rsidRPr="001D27B7">
        <w:rPr>
          <w:szCs w:val="16"/>
        </w:rPr>
        <w:t>Elle a pour but de promouvoir les intérêts professionnels, écon</w:t>
      </w:r>
      <w:r w:rsidRPr="001D27B7">
        <w:rPr>
          <w:szCs w:val="16"/>
        </w:rPr>
        <w:t>o</w:t>
      </w:r>
      <w:r w:rsidRPr="001D27B7">
        <w:rPr>
          <w:szCs w:val="16"/>
        </w:rPr>
        <w:t>miques, sociaux et moraux des travailleurs du Canada. Dans sa sphère propre, et en collaboration avec les autres institutions, elle cherche à instaurer, pour les tr</w:t>
      </w:r>
      <w:r w:rsidRPr="001D27B7">
        <w:rPr>
          <w:szCs w:val="16"/>
        </w:rPr>
        <w:t>a</w:t>
      </w:r>
      <w:r w:rsidRPr="001D27B7">
        <w:rPr>
          <w:szCs w:val="16"/>
        </w:rPr>
        <w:t>vailleurs, des conditions économiques et sociales telles qu'ils puissent vivre d'une façon humaine et chrétienne. Elle veut contribuer à l'établissement de relations ordonnées entre e</w:t>
      </w:r>
      <w:r w:rsidRPr="001D27B7">
        <w:rPr>
          <w:szCs w:val="16"/>
        </w:rPr>
        <w:t>m</w:t>
      </w:r>
      <w:r w:rsidRPr="001D27B7">
        <w:rPr>
          <w:szCs w:val="16"/>
        </w:rPr>
        <w:t>ployeurs et employés, selon la vérité, la justice et la charité.</w:t>
      </w:r>
    </w:p>
    <w:p w:rsidR="002E5D24" w:rsidRPr="001D27B7" w:rsidRDefault="002E5D24" w:rsidP="002E5D24">
      <w:pPr>
        <w:spacing w:before="120" w:after="120"/>
        <w:jc w:val="both"/>
        <w:rPr>
          <w:szCs w:val="16"/>
        </w:rPr>
      </w:pPr>
      <w:r w:rsidRPr="001D27B7">
        <w:rPr>
          <w:szCs w:val="16"/>
        </w:rPr>
        <w:t>Elle croit au rôle primordial des forces spirituelles dans l'établi</w:t>
      </w:r>
      <w:r w:rsidRPr="001D27B7">
        <w:rPr>
          <w:szCs w:val="16"/>
        </w:rPr>
        <w:t>s</w:t>
      </w:r>
      <w:r w:rsidRPr="001D27B7">
        <w:rPr>
          <w:szCs w:val="16"/>
        </w:rPr>
        <w:t>sement de l'ordre social. Cette croyance est fo</w:t>
      </w:r>
      <w:r w:rsidRPr="001D27B7">
        <w:rPr>
          <w:szCs w:val="16"/>
        </w:rPr>
        <w:t>n</w:t>
      </w:r>
      <w:r w:rsidRPr="001D27B7">
        <w:rPr>
          <w:szCs w:val="16"/>
        </w:rPr>
        <w:t>dée sur sa conception de la personne humaine.</w:t>
      </w:r>
    </w:p>
    <w:p w:rsidR="002E5D24" w:rsidRPr="001D27B7" w:rsidRDefault="002E5D24" w:rsidP="002E5D24">
      <w:pPr>
        <w:spacing w:before="120" w:after="120"/>
        <w:jc w:val="both"/>
      </w:pPr>
    </w:p>
    <w:p w:rsidR="002E5D24" w:rsidRPr="001D27B7" w:rsidRDefault="002E5D24" w:rsidP="002E5D24">
      <w:pPr>
        <w:pStyle w:val="a"/>
      </w:pPr>
      <w:r w:rsidRPr="001D27B7">
        <w:t>Personne humaine</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La C.S.N. croit à la dignité et à l'égalité fondamentale de tous les hommes.</w:t>
      </w:r>
    </w:p>
    <w:p w:rsidR="002E5D24" w:rsidRPr="001D27B7" w:rsidRDefault="002E5D24" w:rsidP="002E5D24">
      <w:pPr>
        <w:spacing w:before="120" w:after="120"/>
        <w:jc w:val="both"/>
      </w:pPr>
      <w:r w:rsidRPr="001D27B7">
        <w:rPr>
          <w:szCs w:val="16"/>
        </w:rPr>
        <w:t>La dignité de la personne humaine repose sur le fait que l'homme, créé à l'image de Dieu, est doué d'intelligence et de volonté libre et qu'il a une destinée éternelle et surnaturelle. L'homme est donc un être personnel responsable de ses actes et de sa vie ; les êtres inférieurs sont ordonnés à son bonheur.</w:t>
      </w:r>
    </w:p>
    <w:p w:rsidR="002E5D24" w:rsidRPr="001D27B7" w:rsidRDefault="002E5D24" w:rsidP="002E5D24">
      <w:pPr>
        <w:spacing w:before="120" w:after="120"/>
        <w:jc w:val="both"/>
      </w:pPr>
      <w:r w:rsidRPr="001D27B7">
        <w:rPr>
          <w:szCs w:val="16"/>
        </w:rPr>
        <w:t>L'égalité fondamentale de tous les hommes résulte de leur origine, de leur nature et de leurs fins communes.</w:t>
      </w:r>
    </w:p>
    <w:p w:rsidR="002E5D24" w:rsidRPr="001D27B7" w:rsidRDefault="002E5D24" w:rsidP="002E5D24">
      <w:pPr>
        <w:spacing w:before="120" w:after="120"/>
        <w:jc w:val="both"/>
        <w:rPr>
          <w:szCs w:val="16"/>
        </w:rPr>
      </w:pPr>
      <w:r w:rsidRPr="001D27B7">
        <w:rPr>
          <w:szCs w:val="16"/>
        </w:rPr>
        <w:t>La C.S.N. reconnaît que la bonne organisation de la société r</w:t>
      </w:r>
      <w:r w:rsidRPr="001D27B7">
        <w:rPr>
          <w:szCs w:val="16"/>
        </w:rPr>
        <w:t>e</w:t>
      </w:r>
      <w:r w:rsidRPr="001D27B7">
        <w:rPr>
          <w:szCs w:val="16"/>
        </w:rPr>
        <w:t>quiert des fonctions diverses et hiérarchisées. L'a</w:t>
      </w:r>
      <w:r w:rsidRPr="001D27B7">
        <w:rPr>
          <w:szCs w:val="16"/>
        </w:rPr>
        <w:t>c</w:t>
      </w:r>
      <w:r w:rsidRPr="001D27B7">
        <w:rPr>
          <w:szCs w:val="16"/>
        </w:rPr>
        <w:t>cès à ces fonctions doit être basé sur des critères objectifs qui écartent les privilèges de classe et le favoritisme sous toutes ses formes. La C.S.N. ne tolère pas qu'on porte atteinte aux droits d'une personne à cause de sa langue, de sa nationalité, de sa race, de son sexe ou de sa religion.</w:t>
      </w:r>
    </w:p>
    <w:p w:rsidR="002E5D24" w:rsidRPr="001D27B7" w:rsidRDefault="002E5D24" w:rsidP="002E5D24">
      <w:pPr>
        <w:spacing w:before="120" w:after="120"/>
        <w:jc w:val="both"/>
      </w:pPr>
    </w:p>
    <w:p w:rsidR="002E5D24" w:rsidRPr="001D27B7" w:rsidRDefault="002E5D24" w:rsidP="002E5D24">
      <w:pPr>
        <w:pStyle w:val="a"/>
      </w:pPr>
      <w:r w:rsidRPr="001D27B7">
        <w:t>Droits et liberté</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Pour lui permettre d'accomplir sa destinée et de s'acquitter de ses obligations, l'homme est investi de droits nat</w:t>
      </w:r>
      <w:r w:rsidRPr="001D27B7">
        <w:rPr>
          <w:szCs w:val="16"/>
        </w:rPr>
        <w:t>u</w:t>
      </w:r>
      <w:r w:rsidRPr="001D27B7">
        <w:rPr>
          <w:szCs w:val="16"/>
        </w:rPr>
        <w:t>rels inaliénables qu'on ne peut jamais nier, abolir ou ignorer.</w:t>
      </w:r>
    </w:p>
    <w:p w:rsidR="002E5D24" w:rsidRPr="001D27B7" w:rsidRDefault="002E5D24" w:rsidP="002E5D24">
      <w:pPr>
        <w:spacing w:before="120" w:after="120"/>
        <w:jc w:val="both"/>
      </w:pPr>
      <w:r w:rsidRPr="001D27B7">
        <w:rPr>
          <w:szCs w:val="16"/>
        </w:rPr>
        <w:t>Pour l'exercice de ces droits, l'homme doit jouir des libertés co</w:t>
      </w:r>
      <w:r w:rsidRPr="001D27B7">
        <w:rPr>
          <w:szCs w:val="16"/>
        </w:rPr>
        <w:t>r</w:t>
      </w:r>
      <w:r w:rsidRPr="001D27B7">
        <w:rPr>
          <w:szCs w:val="16"/>
        </w:rPr>
        <w:t>respondantes. Il doit cependant tenir compte des limites qu'imposent la nature et la finalité des êtres et la coexistence des diverses perso</w:t>
      </w:r>
      <w:r w:rsidRPr="001D27B7">
        <w:rPr>
          <w:szCs w:val="16"/>
        </w:rPr>
        <w:t>n</w:t>
      </w:r>
      <w:r w:rsidRPr="001D27B7">
        <w:rPr>
          <w:szCs w:val="16"/>
        </w:rPr>
        <w:t>nes vivant en société.</w:t>
      </w:r>
    </w:p>
    <w:p w:rsidR="002E5D24" w:rsidRPr="001D27B7" w:rsidRDefault="002E5D24" w:rsidP="002E5D24">
      <w:pPr>
        <w:spacing w:before="120" w:after="120"/>
        <w:jc w:val="both"/>
      </w:pPr>
      <w:r w:rsidRPr="001D27B7">
        <w:rPr>
          <w:szCs w:val="16"/>
        </w:rPr>
        <w:t>La C.S.N. croit nécessaire de rappeler quelques-uns des droits fo</w:t>
      </w:r>
      <w:r w:rsidRPr="001D27B7">
        <w:rPr>
          <w:szCs w:val="16"/>
        </w:rPr>
        <w:t>n</w:t>
      </w:r>
      <w:r w:rsidRPr="001D27B7">
        <w:rPr>
          <w:szCs w:val="16"/>
        </w:rPr>
        <w:t>damentaux des travailleurs qu'elle se propose de défendre et de pr</w:t>
      </w:r>
      <w:r w:rsidRPr="001D27B7">
        <w:rPr>
          <w:szCs w:val="16"/>
        </w:rPr>
        <w:t>o</w:t>
      </w:r>
      <w:r w:rsidRPr="001D27B7">
        <w:rPr>
          <w:szCs w:val="16"/>
        </w:rPr>
        <w:t>mouvoir :</w:t>
      </w:r>
    </w:p>
    <w:p w:rsidR="002E5D24" w:rsidRDefault="002E5D24" w:rsidP="002E5D24">
      <w:pPr>
        <w:ind w:left="720" w:hanging="360"/>
        <w:jc w:val="both"/>
        <w:rPr>
          <w:szCs w:val="16"/>
        </w:rPr>
      </w:pPr>
    </w:p>
    <w:p w:rsidR="002E5D24" w:rsidRPr="001D27B7" w:rsidRDefault="002E5D24" w:rsidP="002E5D24">
      <w:pPr>
        <w:ind w:left="720" w:hanging="360"/>
        <w:jc w:val="both"/>
        <w:rPr>
          <w:szCs w:val="16"/>
        </w:rPr>
      </w:pPr>
      <w:r w:rsidRPr="001D27B7">
        <w:rPr>
          <w:szCs w:val="16"/>
        </w:rPr>
        <w:t>1.</w:t>
      </w:r>
      <w:r w:rsidRPr="001D27B7">
        <w:rPr>
          <w:szCs w:val="16"/>
        </w:rPr>
        <w:tab/>
        <w:t>le droit au travail ;</w:t>
      </w:r>
    </w:p>
    <w:p w:rsidR="002E5D24" w:rsidRPr="001D27B7" w:rsidRDefault="002E5D24" w:rsidP="002E5D24">
      <w:pPr>
        <w:ind w:left="720" w:hanging="360"/>
        <w:jc w:val="both"/>
        <w:rPr>
          <w:szCs w:val="16"/>
        </w:rPr>
      </w:pPr>
      <w:r w:rsidRPr="001D27B7">
        <w:rPr>
          <w:szCs w:val="16"/>
        </w:rPr>
        <w:t>2.</w:t>
      </w:r>
      <w:r w:rsidRPr="001D27B7">
        <w:rPr>
          <w:szCs w:val="16"/>
        </w:rPr>
        <w:tab/>
        <w:t>le droit d'association ;</w:t>
      </w:r>
    </w:p>
    <w:p w:rsidR="002E5D24" w:rsidRPr="001D27B7" w:rsidRDefault="002E5D24" w:rsidP="002E5D24">
      <w:pPr>
        <w:ind w:left="720" w:hanging="360"/>
        <w:jc w:val="both"/>
        <w:rPr>
          <w:szCs w:val="16"/>
        </w:rPr>
      </w:pPr>
      <w:r w:rsidRPr="001D27B7">
        <w:rPr>
          <w:szCs w:val="16"/>
        </w:rPr>
        <w:t>3.</w:t>
      </w:r>
      <w:r w:rsidRPr="001D27B7">
        <w:rPr>
          <w:szCs w:val="16"/>
        </w:rPr>
        <w:tab/>
        <w:t>le droit à une juste répartition des richesses ;</w:t>
      </w:r>
    </w:p>
    <w:p w:rsidR="002E5D24" w:rsidRPr="001D27B7" w:rsidRDefault="002E5D24" w:rsidP="002E5D24">
      <w:pPr>
        <w:ind w:left="720" w:hanging="360"/>
        <w:jc w:val="both"/>
        <w:rPr>
          <w:szCs w:val="16"/>
        </w:rPr>
      </w:pPr>
      <w:r w:rsidRPr="001D27B7">
        <w:rPr>
          <w:szCs w:val="16"/>
        </w:rPr>
        <w:t>4.</w:t>
      </w:r>
      <w:r w:rsidRPr="001D27B7">
        <w:rPr>
          <w:szCs w:val="16"/>
        </w:rPr>
        <w:tab/>
        <w:t>le droit au respect de la personne dans sa vie physique et mor</w:t>
      </w:r>
      <w:r w:rsidRPr="001D27B7">
        <w:rPr>
          <w:szCs w:val="16"/>
        </w:rPr>
        <w:t>a</w:t>
      </w:r>
      <w:r w:rsidRPr="001D27B7">
        <w:rPr>
          <w:szCs w:val="16"/>
        </w:rPr>
        <w:t>le ;</w:t>
      </w:r>
    </w:p>
    <w:p w:rsidR="002E5D24" w:rsidRPr="001D27B7" w:rsidRDefault="002E5D24" w:rsidP="002E5D24">
      <w:pPr>
        <w:ind w:left="720" w:hanging="360"/>
        <w:jc w:val="both"/>
        <w:rPr>
          <w:szCs w:val="16"/>
        </w:rPr>
      </w:pPr>
      <w:r w:rsidRPr="001D27B7">
        <w:rPr>
          <w:szCs w:val="16"/>
        </w:rPr>
        <w:t>5.</w:t>
      </w:r>
      <w:r w:rsidRPr="001D27B7">
        <w:rPr>
          <w:szCs w:val="16"/>
        </w:rPr>
        <w:tab/>
        <w:t>le droit à la vérité, à l'instruction et à la culture ;</w:t>
      </w:r>
    </w:p>
    <w:p w:rsidR="002E5D24" w:rsidRPr="001D27B7" w:rsidRDefault="002E5D24" w:rsidP="002E5D24">
      <w:pPr>
        <w:ind w:left="720" w:hanging="360"/>
        <w:jc w:val="both"/>
        <w:rPr>
          <w:szCs w:val="16"/>
        </w:rPr>
      </w:pPr>
      <w:r w:rsidRPr="001D27B7">
        <w:rPr>
          <w:szCs w:val="16"/>
        </w:rPr>
        <w:t>6.</w:t>
      </w:r>
      <w:r w:rsidRPr="001D27B7">
        <w:rPr>
          <w:szCs w:val="16"/>
        </w:rPr>
        <w:tab/>
        <w:t>le droit à la sécurité juridique ;</w:t>
      </w:r>
    </w:p>
    <w:p w:rsidR="002E5D24" w:rsidRPr="001D27B7" w:rsidRDefault="002E5D24" w:rsidP="002E5D24">
      <w:pPr>
        <w:ind w:left="720" w:hanging="360"/>
        <w:jc w:val="both"/>
        <w:rPr>
          <w:szCs w:val="16"/>
        </w:rPr>
      </w:pPr>
      <w:r w:rsidRPr="001D27B7">
        <w:rPr>
          <w:szCs w:val="16"/>
        </w:rPr>
        <w:t>7.</w:t>
      </w:r>
      <w:r w:rsidRPr="001D27B7">
        <w:rPr>
          <w:szCs w:val="16"/>
        </w:rPr>
        <w:tab/>
        <w:t>le droit de s'exprimer librement ;</w:t>
      </w:r>
    </w:p>
    <w:p w:rsidR="002E5D24" w:rsidRPr="001D27B7" w:rsidRDefault="002E5D24" w:rsidP="002E5D24">
      <w:pPr>
        <w:ind w:left="720" w:hanging="360"/>
        <w:jc w:val="both"/>
        <w:rPr>
          <w:szCs w:val="16"/>
        </w:rPr>
      </w:pPr>
      <w:r w:rsidRPr="001D27B7">
        <w:rPr>
          <w:szCs w:val="16"/>
        </w:rPr>
        <w:t>8.</w:t>
      </w:r>
      <w:r w:rsidRPr="001D27B7">
        <w:rPr>
          <w:szCs w:val="16"/>
        </w:rPr>
        <w:tab/>
        <w:t>le droit de participer à la vie économique, sociale et politique de la nation.</w:t>
      </w:r>
    </w:p>
    <w:p w:rsidR="002E5D24" w:rsidRPr="001D27B7" w:rsidRDefault="002E5D24" w:rsidP="002E5D24">
      <w:pPr>
        <w:spacing w:before="120" w:after="120"/>
        <w:ind w:firstLine="0"/>
        <w:jc w:val="both"/>
        <w:rPr>
          <w:szCs w:val="16"/>
        </w:rPr>
      </w:pPr>
      <w:r w:rsidRPr="001D27B7">
        <w:rPr>
          <w:szCs w:val="16"/>
        </w:rPr>
        <w:br w:type="page"/>
        <w:t>[272]</w:t>
      </w:r>
    </w:p>
    <w:p w:rsidR="002E5D24" w:rsidRPr="001D27B7" w:rsidRDefault="002E5D24" w:rsidP="002E5D24">
      <w:pPr>
        <w:spacing w:before="120" w:after="120"/>
        <w:jc w:val="both"/>
        <w:rPr>
          <w:szCs w:val="2"/>
        </w:rPr>
      </w:pPr>
    </w:p>
    <w:p w:rsidR="002E5D24" w:rsidRPr="001D27B7" w:rsidRDefault="002E5D24" w:rsidP="002E5D24">
      <w:pPr>
        <w:pStyle w:val="a"/>
      </w:pPr>
      <w:r w:rsidRPr="001D27B7">
        <w:t>La société</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Comme sa nature l'exige, l'homme doit vivre en société pour dév</w:t>
      </w:r>
      <w:r w:rsidRPr="001D27B7">
        <w:rPr>
          <w:szCs w:val="16"/>
        </w:rPr>
        <w:t>e</w:t>
      </w:r>
      <w:r w:rsidRPr="001D27B7">
        <w:rPr>
          <w:szCs w:val="16"/>
        </w:rPr>
        <w:t>lopper ses facultés et réaliser sa destinée. Il doit être considéré comme le sujet actif de la vie sociale et non comme un simple objet.</w:t>
      </w:r>
    </w:p>
    <w:p w:rsidR="002E5D24" w:rsidRPr="001D27B7" w:rsidRDefault="002E5D24" w:rsidP="002E5D24">
      <w:pPr>
        <w:spacing w:before="120" w:after="120"/>
        <w:jc w:val="both"/>
      </w:pPr>
      <w:r w:rsidRPr="001D27B7">
        <w:rPr>
          <w:szCs w:val="16"/>
        </w:rPr>
        <w:t>C'est un devoir pour chaque citoyen de contribuer au bien commun selon les exigences de la justice sociale.</w:t>
      </w:r>
    </w:p>
    <w:p w:rsidR="002E5D24" w:rsidRPr="001D27B7" w:rsidRDefault="002E5D24" w:rsidP="002E5D24">
      <w:pPr>
        <w:spacing w:before="120" w:after="120"/>
        <w:jc w:val="both"/>
        <w:rPr>
          <w:szCs w:val="16"/>
        </w:rPr>
      </w:pPr>
      <w:r w:rsidRPr="001D27B7">
        <w:rPr>
          <w:szCs w:val="16"/>
        </w:rPr>
        <w:t>C'est pourquoi les travailleurs comme les autres hommes ont le droit de participer à l'organisation de la vie soci</w:t>
      </w:r>
      <w:r w:rsidRPr="001D27B7">
        <w:rPr>
          <w:szCs w:val="16"/>
        </w:rPr>
        <w:t>a</w:t>
      </w:r>
      <w:r w:rsidRPr="001D27B7">
        <w:rPr>
          <w:szCs w:val="16"/>
        </w:rPr>
        <w:t>le.</w:t>
      </w:r>
    </w:p>
    <w:p w:rsidR="002E5D24" w:rsidRPr="001D27B7" w:rsidRDefault="002E5D24" w:rsidP="002E5D24">
      <w:pPr>
        <w:spacing w:before="120" w:after="120"/>
        <w:jc w:val="both"/>
      </w:pPr>
    </w:p>
    <w:p w:rsidR="002E5D24" w:rsidRPr="001D27B7" w:rsidRDefault="002E5D24" w:rsidP="002E5D24">
      <w:pPr>
        <w:pStyle w:val="a"/>
      </w:pPr>
      <w:r w:rsidRPr="001D27B7">
        <w:t>L'État</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L'État doit promouvoir le bien commun. La C.S.N. croit qu'il doit, par ses lois et leur saine application, sauvegarder les droits et les libe</w:t>
      </w:r>
      <w:r w:rsidRPr="001D27B7">
        <w:rPr>
          <w:szCs w:val="16"/>
        </w:rPr>
        <w:t>r</w:t>
      </w:r>
      <w:r w:rsidRPr="001D27B7">
        <w:rPr>
          <w:szCs w:val="16"/>
        </w:rPr>
        <w:t>tés civiles de chacun et favoriser le développement de groupements intermédiaires aut</w:t>
      </w:r>
      <w:r w:rsidRPr="001D27B7">
        <w:rPr>
          <w:szCs w:val="16"/>
        </w:rPr>
        <w:t>o</w:t>
      </w:r>
      <w:r w:rsidRPr="001D27B7">
        <w:rPr>
          <w:szCs w:val="16"/>
        </w:rPr>
        <w:t>nomes dont la contribution active est nécessaire au maintien de la paix sociale.</w:t>
      </w:r>
    </w:p>
    <w:p w:rsidR="002E5D24" w:rsidRPr="001D27B7" w:rsidRDefault="002E5D24" w:rsidP="002E5D24">
      <w:pPr>
        <w:spacing w:before="120" w:after="120"/>
        <w:jc w:val="both"/>
        <w:rPr>
          <w:szCs w:val="16"/>
        </w:rPr>
      </w:pPr>
      <w:r w:rsidRPr="001D27B7">
        <w:rPr>
          <w:szCs w:val="16"/>
        </w:rPr>
        <w:t>L'État doit surtout s'occuper de diriger et d'orienter l'économie et la distribution des richesses et d'établir des conditions qui assurent le plein emploi et la sécurité sociale.</w:t>
      </w:r>
    </w:p>
    <w:p w:rsidR="002E5D24" w:rsidRPr="001D27B7" w:rsidRDefault="002E5D24" w:rsidP="002E5D24">
      <w:pPr>
        <w:spacing w:before="120" w:after="120"/>
        <w:jc w:val="both"/>
      </w:pPr>
    </w:p>
    <w:p w:rsidR="002E5D24" w:rsidRPr="001D27B7" w:rsidRDefault="002E5D24" w:rsidP="002E5D24">
      <w:pPr>
        <w:pStyle w:val="a"/>
      </w:pPr>
      <w:r w:rsidRPr="001D27B7">
        <w:t>Démocratie</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La C.S.N. a foi dans la démocratie politique, parce que c'est le sy</w:t>
      </w:r>
      <w:r w:rsidRPr="001D27B7">
        <w:rPr>
          <w:szCs w:val="16"/>
        </w:rPr>
        <w:t>s</w:t>
      </w:r>
      <w:r w:rsidRPr="001D27B7">
        <w:rPr>
          <w:szCs w:val="16"/>
        </w:rPr>
        <w:t>tème qui garantit le mieux la liberté des c</w:t>
      </w:r>
      <w:r w:rsidRPr="001D27B7">
        <w:rPr>
          <w:szCs w:val="16"/>
        </w:rPr>
        <w:t>i</w:t>
      </w:r>
      <w:r w:rsidRPr="001D27B7">
        <w:rPr>
          <w:szCs w:val="16"/>
        </w:rPr>
        <w:t>toyens et leur participation aux responsabilités civiles. La démocratie implique le suffrage unive</w:t>
      </w:r>
      <w:r w:rsidRPr="001D27B7">
        <w:rPr>
          <w:szCs w:val="16"/>
        </w:rPr>
        <w:t>r</w:t>
      </w:r>
      <w:r w:rsidRPr="001D27B7">
        <w:rPr>
          <w:szCs w:val="16"/>
        </w:rPr>
        <w:t>sel et la division des pouvoirs entre le législatif, l'exécutif et le jud</w:t>
      </w:r>
      <w:r w:rsidRPr="001D27B7">
        <w:rPr>
          <w:szCs w:val="16"/>
        </w:rPr>
        <w:t>i</w:t>
      </w:r>
      <w:r w:rsidRPr="001D27B7">
        <w:rPr>
          <w:szCs w:val="16"/>
        </w:rPr>
        <w:t>ciaire. La C.S.N. est d'avis que notre régime politique ne doit pas être à la merci de quelques privilégiés qui se servent du pouvoir pour la protection de leurs privilèges et de leurs i</w:t>
      </w:r>
      <w:r w:rsidRPr="001D27B7">
        <w:rPr>
          <w:szCs w:val="16"/>
        </w:rPr>
        <w:t>n</w:t>
      </w:r>
      <w:r w:rsidRPr="001D27B7">
        <w:rPr>
          <w:szCs w:val="16"/>
        </w:rPr>
        <w:t>térêts égoïstes.</w:t>
      </w:r>
    </w:p>
    <w:p w:rsidR="002E5D24" w:rsidRPr="001D27B7" w:rsidRDefault="002E5D24" w:rsidP="002E5D24">
      <w:pPr>
        <w:spacing w:before="120" w:after="120"/>
        <w:jc w:val="both"/>
        <w:rPr>
          <w:szCs w:val="16"/>
        </w:rPr>
      </w:pPr>
      <w:r w:rsidRPr="001D27B7">
        <w:rPr>
          <w:szCs w:val="16"/>
        </w:rPr>
        <w:t>La C.S.N. croit qu'une véritable démocratie politique ne peut se concevoir sans la démocratisation de l'économie. Elle s'oppose à toute forme de totalitarisme.</w:t>
      </w:r>
    </w:p>
    <w:p w:rsidR="002E5D24" w:rsidRPr="001D27B7" w:rsidRDefault="002E5D24" w:rsidP="002E5D24">
      <w:pPr>
        <w:spacing w:before="120" w:after="120"/>
        <w:jc w:val="both"/>
      </w:pPr>
    </w:p>
    <w:p w:rsidR="002E5D24" w:rsidRPr="001D27B7" w:rsidRDefault="002E5D24" w:rsidP="002E5D24">
      <w:pPr>
        <w:pStyle w:val="a"/>
      </w:pPr>
      <w:r w:rsidRPr="001D27B7">
        <w:t>Le travail</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Le travail, principal facteur de la production des richesses, engage l'homme avec tout ce qu'il est : ses forces physiques, son intelligence, sa volonté, ses responsabilités, ses mobiles et ses aspirations.</w:t>
      </w:r>
    </w:p>
    <w:p w:rsidR="002E5D24" w:rsidRPr="001D27B7" w:rsidRDefault="002E5D24" w:rsidP="002E5D24">
      <w:pPr>
        <w:spacing w:before="120" w:after="120"/>
        <w:jc w:val="both"/>
      </w:pPr>
      <w:r w:rsidRPr="001D27B7">
        <w:rPr>
          <w:szCs w:val="16"/>
        </w:rPr>
        <w:t>La C.S.N. estime donc qu'on ne doit pas considérer uniquement l'aspect matériel et quantitatif du travail et elle réclame avec force des conditions de travail et d'emploi qui respectent la dignité des travai</w:t>
      </w:r>
      <w:r w:rsidRPr="001D27B7">
        <w:rPr>
          <w:szCs w:val="16"/>
        </w:rPr>
        <w:t>l</w:t>
      </w:r>
      <w:r w:rsidRPr="001D27B7">
        <w:rPr>
          <w:szCs w:val="16"/>
        </w:rPr>
        <w:t>leurs et leur permettent de remplir normalement leurs obligations.</w:t>
      </w:r>
    </w:p>
    <w:p w:rsidR="002E5D24" w:rsidRPr="001D27B7" w:rsidRDefault="002E5D24" w:rsidP="002E5D24">
      <w:pPr>
        <w:spacing w:before="120" w:after="120"/>
        <w:jc w:val="both"/>
      </w:pPr>
      <w:r w:rsidRPr="001D27B7">
        <w:rPr>
          <w:szCs w:val="16"/>
        </w:rPr>
        <w:t>La C.S.N. réclame aussi que le travailleur participe à l'élaboration des conditions de travail et à la vie de l'entr</w:t>
      </w:r>
      <w:r w:rsidRPr="001D27B7">
        <w:rPr>
          <w:szCs w:val="16"/>
        </w:rPr>
        <w:t>e</w:t>
      </w:r>
      <w:r w:rsidRPr="001D27B7">
        <w:rPr>
          <w:szCs w:val="16"/>
        </w:rPr>
        <w:t>prise.</w:t>
      </w:r>
    </w:p>
    <w:p w:rsidR="002E5D24" w:rsidRPr="001D27B7" w:rsidRDefault="002E5D24" w:rsidP="002E5D24">
      <w:pPr>
        <w:spacing w:before="120" w:after="120"/>
        <w:jc w:val="both"/>
        <w:rPr>
          <w:szCs w:val="16"/>
        </w:rPr>
      </w:pPr>
      <w:r w:rsidRPr="001D27B7">
        <w:rPr>
          <w:szCs w:val="16"/>
        </w:rPr>
        <w:t>Puisque chaque homme a le devoir que lui impose la nature de conserver son existence, il a le droit naturel de travailler et la société doit lui assurer la possibilité de se procurer un emploi stable et rém</w:t>
      </w:r>
      <w:r w:rsidRPr="001D27B7">
        <w:rPr>
          <w:szCs w:val="16"/>
        </w:rPr>
        <w:t>u</w:t>
      </w:r>
      <w:r w:rsidRPr="001D27B7">
        <w:rPr>
          <w:szCs w:val="16"/>
        </w:rPr>
        <w:t>nérateur conforme à ses aspirations et à ses aptitudes.</w:t>
      </w:r>
    </w:p>
    <w:p w:rsidR="002E5D24" w:rsidRPr="001D27B7" w:rsidRDefault="002E5D24" w:rsidP="002E5D24">
      <w:pPr>
        <w:spacing w:before="120" w:after="120"/>
        <w:jc w:val="both"/>
      </w:pPr>
    </w:p>
    <w:p w:rsidR="002E5D24" w:rsidRPr="001D27B7" w:rsidRDefault="002E5D24" w:rsidP="002E5D24">
      <w:pPr>
        <w:pStyle w:val="a"/>
      </w:pPr>
      <w:r w:rsidRPr="001D27B7">
        <w:t>Revenu du travailleur</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Les travailleurs de tous les pays ont droit à un salaire équitable et à un revenu comparable qui leurs permettent de vivre, ainsi que leur f</w:t>
      </w:r>
      <w:r w:rsidRPr="001D27B7">
        <w:rPr>
          <w:szCs w:val="16"/>
        </w:rPr>
        <w:t>a</w:t>
      </w:r>
      <w:r w:rsidRPr="001D27B7">
        <w:rPr>
          <w:szCs w:val="16"/>
        </w:rPr>
        <w:t>mille, dans des conditions humaines acceptables.</w:t>
      </w:r>
    </w:p>
    <w:p w:rsidR="002E5D24" w:rsidRPr="001D27B7" w:rsidRDefault="002E5D24" w:rsidP="002E5D24">
      <w:pPr>
        <w:spacing w:before="120" w:after="120"/>
        <w:jc w:val="both"/>
      </w:pPr>
      <w:r w:rsidRPr="001D27B7">
        <w:rPr>
          <w:szCs w:val="16"/>
        </w:rPr>
        <w:t>Les travailleurs doivent recevoir de l'entreprise leur juste part de la richesse qu'ils contribuent à créer. Ils ont au</w:t>
      </w:r>
      <w:r w:rsidRPr="001D27B7">
        <w:rPr>
          <w:szCs w:val="16"/>
        </w:rPr>
        <w:t>s</w:t>
      </w:r>
      <w:r w:rsidRPr="001D27B7">
        <w:rPr>
          <w:szCs w:val="16"/>
        </w:rPr>
        <w:t>si droit de participer à la prospérité générale de la nation.</w:t>
      </w:r>
    </w:p>
    <w:p w:rsidR="002E5D24" w:rsidRPr="001D27B7" w:rsidRDefault="002E5D24" w:rsidP="002E5D24">
      <w:pPr>
        <w:spacing w:before="120" w:after="120"/>
        <w:jc w:val="both"/>
      </w:pPr>
      <w:r w:rsidRPr="001D27B7">
        <w:t>[273]</w:t>
      </w:r>
    </w:p>
    <w:p w:rsidR="002E5D24" w:rsidRPr="001D27B7" w:rsidRDefault="002E5D24" w:rsidP="002E5D24">
      <w:pPr>
        <w:spacing w:before="120" w:after="120"/>
        <w:jc w:val="both"/>
        <w:rPr>
          <w:szCs w:val="16"/>
        </w:rPr>
      </w:pPr>
      <w:r w:rsidRPr="001D27B7">
        <w:rPr>
          <w:szCs w:val="16"/>
        </w:rPr>
        <w:t>La C.S.N. croit aussi qu'il doit y avoir égalité de salaire entre la main-d'œuvre masculine et la main-d'œuvre f</w:t>
      </w:r>
      <w:r w:rsidRPr="001D27B7">
        <w:rPr>
          <w:szCs w:val="16"/>
        </w:rPr>
        <w:t>é</w:t>
      </w:r>
      <w:r w:rsidRPr="001D27B7">
        <w:rPr>
          <w:szCs w:val="16"/>
        </w:rPr>
        <w:t>minine pour un travail de valeur égale.</w:t>
      </w:r>
    </w:p>
    <w:p w:rsidR="002E5D24" w:rsidRDefault="002E5D24" w:rsidP="002E5D24">
      <w:pPr>
        <w:spacing w:before="120" w:after="120"/>
        <w:jc w:val="both"/>
      </w:pPr>
    </w:p>
    <w:p w:rsidR="002E5D24" w:rsidRPr="001D27B7" w:rsidRDefault="002E5D24" w:rsidP="002E5D24">
      <w:pPr>
        <w:spacing w:before="120" w:after="120"/>
        <w:jc w:val="both"/>
      </w:pPr>
    </w:p>
    <w:p w:rsidR="002E5D24" w:rsidRPr="001D27B7" w:rsidRDefault="002E5D24" w:rsidP="002E5D24">
      <w:pPr>
        <w:pStyle w:val="a"/>
      </w:pPr>
      <w:r w:rsidRPr="001D27B7">
        <w:t>Le syndicalisme</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Le syndicalisme constitue pour les travailleurs un moyen essentiel de défendre et de promouvoir leurs intérêts professionnels. Si le sy</w:t>
      </w:r>
      <w:r w:rsidRPr="001D27B7">
        <w:rPr>
          <w:szCs w:val="16"/>
        </w:rPr>
        <w:t>n</w:t>
      </w:r>
      <w:r w:rsidRPr="001D27B7">
        <w:rPr>
          <w:szCs w:val="16"/>
        </w:rPr>
        <w:t>dicat représente réellement les travailleurs concernés, il est l'organi</w:t>
      </w:r>
      <w:r w:rsidRPr="001D27B7">
        <w:rPr>
          <w:szCs w:val="16"/>
        </w:rPr>
        <w:t>s</w:t>
      </w:r>
      <w:r w:rsidRPr="001D27B7">
        <w:rPr>
          <w:szCs w:val="16"/>
        </w:rPr>
        <w:t>me normal de négoci</w:t>
      </w:r>
      <w:r w:rsidRPr="001D27B7">
        <w:rPr>
          <w:szCs w:val="16"/>
        </w:rPr>
        <w:t>a</w:t>
      </w:r>
      <w:r w:rsidRPr="001D27B7">
        <w:rPr>
          <w:szCs w:val="16"/>
        </w:rPr>
        <w:t>tion, de représentation, de collaboration et de participation à tous les échelons : l'entreprise, l'industrie et l'économie nationale. En conséquence, on doit reconnaître à tous les travailleurs sans distinction le droit d'association et leur en garantir le libre exerc</w:t>
      </w:r>
      <w:r w:rsidRPr="001D27B7">
        <w:rPr>
          <w:szCs w:val="16"/>
        </w:rPr>
        <w:t>i</w:t>
      </w:r>
      <w:r w:rsidRPr="001D27B7">
        <w:rPr>
          <w:szCs w:val="16"/>
        </w:rPr>
        <w:t>ce.</w:t>
      </w:r>
    </w:p>
    <w:p w:rsidR="002E5D24" w:rsidRPr="001D27B7" w:rsidRDefault="002E5D24" w:rsidP="002E5D24">
      <w:pPr>
        <w:spacing w:before="120" w:after="120"/>
        <w:jc w:val="both"/>
        <w:rPr>
          <w:szCs w:val="16"/>
        </w:rPr>
      </w:pPr>
      <w:r w:rsidRPr="001D27B7">
        <w:rPr>
          <w:szCs w:val="16"/>
        </w:rPr>
        <w:t>Parmi ses objectifs immédiats dans ce domaine, la C.S.N. veut a</w:t>
      </w:r>
      <w:r w:rsidRPr="001D27B7">
        <w:rPr>
          <w:szCs w:val="16"/>
        </w:rPr>
        <w:t>s</w:t>
      </w:r>
      <w:r w:rsidRPr="001D27B7">
        <w:rPr>
          <w:szCs w:val="16"/>
        </w:rPr>
        <w:t>surer le plein exercice du droit d'association et elle préconise les co</w:t>
      </w:r>
      <w:r w:rsidRPr="001D27B7">
        <w:rPr>
          <w:szCs w:val="16"/>
        </w:rPr>
        <w:t>n</w:t>
      </w:r>
      <w:r w:rsidRPr="001D27B7">
        <w:rPr>
          <w:szCs w:val="16"/>
        </w:rPr>
        <w:t>ventions collectives, les mesures de sécurité sociale et une saine législation du travail. Elle attache beaucoup d'importance à la form</w:t>
      </w:r>
      <w:r w:rsidRPr="001D27B7">
        <w:rPr>
          <w:szCs w:val="16"/>
        </w:rPr>
        <w:t>a</w:t>
      </w:r>
      <w:r w:rsidRPr="001D27B7">
        <w:rPr>
          <w:szCs w:val="16"/>
        </w:rPr>
        <w:t>tion économique, professionnelle, sociale, intellectuelle et morale des tr</w:t>
      </w:r>
      <w:r w:rsidRPr="001D27B7">
        <w:rPr>
          <w:szCs w:val="16"/>
        </w:rPr>
        <w:t>a</w:t>
      </w:r>
      <w:r w:rsidRPr="001D27B7">
        <w:rPr>
          <w:szCs w:val="16"/>
        </w:rPr>
        <w:t>vailleurs.</w:t>
      </w:r>
    </w:p>
    <w:p w:rsidR="002E5D24" w:rsidRPr="001D27B7" w:rsidRDefault="002E5D24" w:rsidP="002E5D24">
      <w:pPr>
        <w:spacing w:before="120" w:after="120"/>
        <w:jc w:val="both"/>
      </w:pPr>
    </w:p>
    <w:p w:rsidR="002E5D24" w:rsidRPr="001D27B7" w:rsidRDefault="002E5D24" w:rsidP="002E5D24">
      <w:pPr>
        <w:pStyle w:val="a"/>
      </w:pPr>
      <w:r w:rsidRPr="001D27B7">
        <w:t>La propriété</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La C.S.N. rappelle la destination universelle de toutes les ressou</w:t>
      </w:r>
      <w:r w:rsidRPr="001D27B7">
        <w:rPr>
          <w:szCs w:val="16"/>
        </w:rPr>
        <w:t>r</w:t>
      </w:r>
      <w:r w:rsidRPr="001D27B7">
        <w:rPr>
          <w:szCs w:val="16"/>
        </w:rPr>
        <w:t>ces de la terre et la finalité sociale des biens matériels.</w:t>
      </w:r>
    </w:p>
    <w:p w:rsidR="002E5D24" w:rsidRPr="001D27B7" w:rsidRDefault="002E5D24" w:rsidP="002E5D24">
      <w:pPr>
        <w:spacing w:before="120" w:after="120"/>
        <w:jc w:val="both"/>
      </w:pPr>
      <w:r w:rsidRPr="001D27B7">
        <w:rPr>
          <w:szCs w:val="16"/>
        </w:rPr>
        <w:t>La C.S.N. reconnaît la légitimité du droit de propriété privée et a</w:t>
      </w:r>
      <w:r w:rsidRPr="001D27B7">
        <w:rPr>
          <w:szCs w:val="16"/>
        </w:rPr>
        <w:t>f</w:t>
      </w:r>
      <w:r w:rsidRPr="001D27B7">
        <w:rPr>
          <w:szCs w:val="16"/>
        </w:rPr>
        <w:t>firme son double caractère individuel et social. Elle se garde bien c</w:t>
      </w:r>
      <w:r w:rsidRPr="001D27B7">
        <w:rPr>
          <w:szCs w:val="16"/>
        </w:rPr>
        <w:t>e</w:t>
      </w:r>
      <w:r w:rsidRPr="001D27B7">
        <w:rPr>
          <w:szCs w:val="16"/>
        </w:rPr>
        <w:t>pendant d'identifier propriété privée et capitalisme. Elle répudie le c</w:t>
      </w:r>
      <w:r w:rsidRPr="001D27B7">
        <w:rPr>
          <w:szCs w:val="16"/>
        </w:rPr>
        <w:t>a</w:t>
      </w:r>
      <w:r w:rsidRPr="001D27B7">
        <w:rPr>
          <w:szCs w:val="16"/>
        </w:rPr>
        <w:t>pitalisme libéral et rejette le marxisme sous toutes ses formes.</w:t>
      </w:r>
    </w:p>
    <w:p w:rsidR="002E5D24" w:rsidRPr="001D27B7" w:rsidRDefault="002E5D24" w:rsidP="002E5D24">
      <w:pPr>
        <w:spacing w:before="120" w:after="120"/>
        <w:jc w:val="both"/>
      </w:pPr>
      <w:r w:rsidRPr="001D27B7">
        <w:rPr>
          <w:szCs w:val="16"/>
        </w:rPr>
        <w:t>Elle réclame donc pour les travailleurs, comme pour les autres membres de la société, les moyens de posséder des biens à titre privé.</w:t>
      </w:r>
    </w:p>
    <w:p w:rsidR="002E5D24" w:rsidRPr="001D27B7" w:rsidRDefault="002E5D24" w:rsidP="002E5D24">
      <w:pPr>
        <w:spacing w:before="120" w:after="120"/>
        <w:jc w:val="both"/>
      </w:pPr>
      <w:r w:rsidRPr="001D27B7">
        <w:rPr>
          <w:szCs w:val="16"/>
        </w:rPr>
        <w:t>L'exercice du droit de propriété doit être réglé selon la nature de l'objet, suivant qu'il s'agit d'un bien d'usage pe</w:t>
      </w:r>
      <w:r w:rsidRPr="001D27B7">
        <w:rPr>
          <w:szCs w:val="16"/>
        </w:rPr>
        <w:t>r</w:t>
      </w:r>
      <w:r w:rsidRPr="001D27B7">
        <w:rPr>
          <w:szCs w:val="16"/>
        </w:rPr>
        <w:t>sonnel ou d'un bien de production. La propriété privée ou publique des biens de production est grevée de charges sociales plus grandes qui découlent de la nature de ces biens, de leur subordination au bien commun de la société et du fait que la vie des travailleurs est engagée dans l'entreprise.</w:t>
      </w:r>
    </w:p>
    <w:p w:rsidR="002E5D24" w:rsidRPr="001D27B7" w:rsidRDefault="002E5D24" w:rsidP="002E5D24">
      <w:pPr>
        <w:spacing w:before="120" w:after="120"/>
        <w:jc w:val="both"/>
      </w:pPr>
      <w:r w:rsidRPr="001D27B7">
        <w:rPr>
          <w:szCs w:val="16"/>
        </w:rPr>
        <w:t>L'État doit surveiller toute l'activité économique pour assurer la primauté de l'intérêt général sur l'intérêt particulier. Certaines entr</w:t>
      </w:r>
      <w:r w:rsidRPr="001D27B7">
        <w:rPr>
          <w:szCs w:val="16"/>
        </w:rPr>
        <w:t>e</w:t>
      </w:r>
      <w:r w:rsidRPr="001D27B7">
        <w:rPr>
          <w:szCs w:val="16"/>
        </w:rPr>
        <w:t>prises, à cause de leur grande importance pour le bien-être des c</w:t>
      </w:r>
      <w:r w:rsidRPr="001D27B7">
        <w:rPr>
          <w:szCs w:val="16"/>
        </w:rPr>
        <w:t>i</w:t>
      </w:r>
      <w:r w:rsidRPr="001D27B7">
        <w:rPr>
          <w:szCs w:val="16"/>
        </w:rPr>
        <w:t>toyens ou de leurs tendances aux abus, ont besoin d'être suivies de plus près et contenues dans les limites justes par des interventions a</w:t>
      </w:r>
      <w:r w:rsidRPr="001D27B7">
        <w:rPr>
          <w:szCs w:val="16"/>
        </w:rPr>
        <w:t>p</w:t>
      </w:r>
      <w:r w:rsidRPr="001D27B7">
        <w:rPr>
          <w:szCs w:val="16"/>
        </w:rPr>
        <w:t>propriées.</w:t>
      </w:r>
    </w:p>
    <w:p w:rsidR="002E5D24" w:rsidRPr="001D27B7" w:rsidRDefault="002E5D24" w:rsidP="002E5D24">
      <w:pPr>
        <w:spacing w:before="120" w:after="120"/>
        <w:jc w:val="both"/>
        <w:rPr>
          <w:szCs w:val="16"/>
        </w:rPr>
      </w:pPr>
      <w:r w:rsidRPr="001D27B7">
        <w:rPr>
          <w:szCs w:val="16"/>
        </w:rPr>
        <w:t>S'il y a danger pour le bien commun de laisser sous le contrôle d'intérêts privés certains services ou moyens de production, la colle</w:t>
      </w:r>
      <w:r w:rsidRPr="001D27B7">
        <w:rPr>
          <w:szCs w:val="16"/>
        </w:rPr>
        <w:t>c</w:t>
      </w:r>
      <w:r w:rsidRPr="001D27B7">
        <w:rPr>
          <w:szCs w:val="16"/>
        </w:rPr>
        <w:t>tivité doit en assumer la charge. La gestion de ces entreprises sera confiée, autant que possible, à des corps autonomes représentatifs de tous les intérêts.</w:t>
      </w:r>
    </w:p>
    <w:p w:rsidR="002E5D24" w:rsidRPr="001D27B7" w:rsidRDefault="002E5D24" w:rsidP="002E5D24">
      <w:pPr>
        <w:spacing w:before="120" w:after="120"/>
        <w:jc w:val="both"/>
      </w:pPr>
    </w:p>
    <w:p w:rsidR="002E5D24" w:rsidRPr="001D27B7" w:rsidRDefault="002E5D24" w:rsidP="002E5D24">
      <w:pPr>
        <w:pStyle w:val="a"/>
      </w:pPr>
      <w:r w:rsidRPr="001D27B7">
        <w:t>Mouvement coopératif</w:t>
      </w:r>
    </w:p>
    <w:p w:rsidR="002E5D24" w:rsidRDefault="002E5D24" w:rsidP="002E5D24">
      <w:pPr>
        <w:spacing w:before="120" w:after="120"/>
        <w:jc w:val="both"/>
        <w:rPr>
          <w:szCs w:val="16"/>
        </w:rPr>
      </w:pPr>
    </w:p>
    <w:p w:rsidR="002E5D24" w:rsidRPr="001D27B7" w:rsidRDefault="002E5D24" w:rsidP="002E5D24">
      <w:pPr>
        <w:spacing w:before="120" w:after="120"/>
        <w:jc w:val="both"/>
        <w:rPr>
          <w:szCs w:val="16"/>
        </w:rPr>
      </w:pPr>
      <w:r w:rsidRPr="001D27B7">
        <w:rPr>
          <w:szCs w:val="16"/>
        </w:rPr>
        <w:t>La C.S.N. voit dans le mouvement coopératif un excellent moyen d'assainissement économique et social et un complément nécessaire à l'action syndicale pour réduire le coût de la vie, humaniser et dém</w:t>
      </w:r>
      <w:r w:rsidRPr="001D27B7">
        <w:rPr>
          <w:szCs w:val="16"/>
        </w:rPr>
        <w:t>o</w:t>
      </w:r>
      <w:r w:rsidRPr="001D27B7">
        <w:rPr>
          <w:szCs w:val="16"/>
        </w:rPr>
        <w:t>cratiser l'économie.</w:t>
      </w:r>
    </w:p>
    <w:p w:rsidR="002E5D24" w:rsidRPr="001D27B7" w:rsidRDefault="002E5D24" w:rsidP="002E5D24">
      <w:pPr>
        <w:spacing w:before="120" w:after="120"/>
        <w:jc w:val="both"/>
      </w:pPr>
    </w:p>
    <w:p w:rsidR="002E5D24" w:rsidRPr="001D27B7" w:rsidRDefault="002E5D24" w:rsidP="002E5D24">
      <w:pPr>
        <w:pStyle w:val="a"/>
      </w:pPr>
      <w:r w:rsidRPr="001D27B7">
        <w:t>La vie économique</w:t>
      </w:r>
    </w:p>
    <w:p w:rsidR="002E5D24" w:rsidRDefault="002E5D24" w:rsidP="002E5D24">
      <w:pPr>
        <w:spacing w:before="120" w:after="120"/>
        <w:jc w:val="both"/>
        <w:rPr>
          <w:szCs w:val="16"/>
        </w:rPr>
      </w:pPr>
    </w:p>
    <w:p w:rsidR="002E5D24" w:rsidRDefault="002E5D24" w:rsidP="002E5D24">
      <w:pPr>
        <w:spacing w:before="120" w:after="120"/>
        <w:jc w:val="both"/>
        <w:rPr>
          <w:szCs w:val="16"/>
        </w:rPr>
      </w:pPr>
      <w:r w:rsidRPr="001D27B7">
        <w:rPr>
          <w:szCs w:val="16"/>
        </w:rPr>
        <w:t>La C.S.N. estime que la vie économique doit être au service de l'homme et que la société doit permettre à tous d'en être les artisans responsables et de participer à son organisation.</w:t>
      </w:r>
    </w:p>
    <w:p w:rsidR="002E5D24" w:rsidRPr="001D27B7" w:rsidRDefault="002E5D24" w:rsidP="002E5D24">
      <w:pPr>
        <w:spacing w:before="120" w:after="120"/>
        <w:jc w:val="both"/>
        <w:rPr>
          <w:szCs w:val="2"/>
        </w:rPr>
      </w:pPr>
      <w:r w:rsidRPr="001D27B7">
        <w:t>[274]</w:t>
      </w:r>
    </w:p>
    <w:p w:rsidR="002E5D24" w:rsidRPr="001D27B7" w:rsidRDefault="002E5D24" w:rsidP="002E5D24">
      <w:pPr>
        <w:spacing w:before="120" w:after="120"/>
        <w:jc w:val="both"/>
        <w:rPr>
          <w:szCs w:val="16"/>
        </w:rPr>
      </w:pPr>
      <w:r w:rsidRPr="001D27B7">
        <w:rPr>
          <w:szCs w:val="16"/>
        </w:rPr>
        <w:t>La C.S.N. croit que la vie économique ne doit pas être uniquement orientée par les mécanismes de la technique, mais qu'elle doit être s</w:t>
      </w:r>
      <w:r w:rsidRPr="001D27B7">
        <w:rPr>
          <w:szCs w:val="16"/>
        </w:rPr>
        <w:t>u</w:t>
      </w:r>
      <w:r w:rsidRPr="001D27B7">
        <w:rPr>
          <w:szCs w:val="16"/>
        </w:rPr>
        <w:t>bordonnée aux valeurs morales et spirituelles et dirigée selon les no</w:t>
      </w:r>
      <w:r w:rsidRPr="001D27B7">
        <w:rPr>
          <w:szCs w:val="16"/>
        </w:rPr>
        <w:t>r</w:t>
      </w:r>
      <w:r w:rsidRPr="001D27B7">
        <w:rPr>
          <w:szCs w:val="16"/>
        </w:rPr>
        <w:t xml:space="preserve">mes de la justice et de la charité sociales. </w:t>
      </w:r>
    </w:p>
    <w:p w:rsidR="002E5D24" w:rsidRPr="001D27B7" w:rsidRDefault="002E5D24" w:rsidP="002E5D24">
      <w:pPr>
        <w:spacing w:before="120" w:after="120"/>
        <w:jc w:val="both"/>
      </w:pPr>
      <w:r w:rsidRPr="001D27B7">
        <w:rPr>
          <w:szCs w:val="16"/>
        </w:rPr>
        <w:t>En vue d'assurer l'harmonie dans les relations de travail et de pou</w:t>
      </w:r>
      <w:r w:rsidRPr="001D27B7">
        <w:rPr>
          <w:szCs w:val="16"/>
        </w:rPr>
        <w:t>r</w:t>
      </w:r>
      <w:r w:rsidRPr="001D27B7">
        <w:rPr>
          <w:szCs w:val="16"/>
        </w:rPr>
        <w:t>voir aux besoins de la communauté, la C.S.N. croit à la nécessité d'établir, pour l'économie, un statut juridique fondé sur la communa</w:t>
      </w:r>
      <w:r w:rsidRPr="001D27B7">
        <w:rPr>
          <w:szCs w:val="16"/>
        </w:rPr>
        <w:t>u</w:t>
      </w:r>
      <w:r w:rsidRPr="001D27B7">
        <w:rPr>
          <w:szCs w:val="16"/>
        </w:rPr>
        <w:t>té de responsabilités entre tous ceux qui prennent part à la vie écon</w:t>
      </w:r>
      <w:r w:rsidRPr="001D27B7">
        <w:rPr>
          <w:szCs w:val="16"/>
        </w:rPr>
        <w:t>o</w:t>
      </w:r>
      <w:r w:rsidRPr="001D27B7">
        <w:rPr>
          <w:szCs w:val="16"/>
        </w:rPr>
        <w:t>mique.</w:t>
      </w:r>
    </w:p>
    <w:p w:rsidR="002E5D24" w:rsidRPr="001D27B7" w:rsidRDefault="002E5D24" w:rsidP="002E5D24">
      <w:pPr>
        <w:spacing w:before="120" w:after="120"/>
        <w:jc w:val="both"/>
      </w:pPr>
      <w:r w:rsidRPr="001D27B7">
        <w:rPr>
          <w:szCs w:val="16"/>
        </w:rPr>
        <w:t>La C.S.N. constate qu'il existe plusieurs formes d'entreprises. Elle reconnaît comme valables celles qui, tout en poursuivant leur fin pr</w:t>
      </w:r>
      <w:r w:rsidRPr="001D27B7">
        <w:rPr>
          <w:szCs w:val="16"/>
        </w:rPr>
        <w:t>o</w:t>
      </w:r>
      <w:r w:rsidRPr="001D27B7">
        <w:rPr>
          <w:szCs w:val="16"/>
        </w:rPr>
        <w:t>pre, respectent la personne humaine et servent le mieux le bien co</w:t>
      </w:r>
      <w:r w:rsidRPr="001D27B7">
        <w:rPr>
          <w:szCs w:val="16"/>
        </w:rPr>
        <w:t>m</w:t>
      </w:r>
      <w:r w:rsidRPr="001D27B7">
        <w:rPr>
          <w:szCs w:val="16"/>
        </w:rPr>
        <w:t>mun.</w:t>
      </w:r>
    </w:p>
    <w:p w:rsidR="002E5D24" w:rsidRPr="001D27B7" w:rsidRDefault="002E5D24" w:rsidP="002E5D24">
      <w:pPr>
        <w:spacing w:before="120" w:after="120"/>
        <w:jc w:val="both"/>
      </w:pPr>
      <w:r w:rsidRPr="001D27B7">
        <w:rPr>
          <w:szCs w:val="16"/>
        </w:rPr>
        <w:t>La C.S.N. préconise la participation des travailleurs à la direction des entreprises par l'introduction d'éléments du contrat de société dans le contrat de travail. Cette évolution favorisera l'intégration des tr</w:t>
      </w:r>
      <w:r w:rsidRPr="001D27B7">
        <w:rPr>
          <w:szCs w:val="16"/>
        </w:rPr>
        <w:t>a</w:t>
      </w:r>
      <w:r w:rsidRPr="001D27B7">
        <w:rPr>
          <w:szCs w:val="16"/>
        </w:rPr>
        <w:t>vailleurs dans l'entreprise et conduira à une meilleure collaboration entre l'employeur, les employés et leur organisation syndicale. Ainsi, comme il se doit, la direction des entreprises cessera de représenter les intérêts du capital.</w:t>
      </w:r>
    </w:p>
    <w:p w:rsidR="002E5D24" w:rsidRPr="001D27B7" w:rsidRDefault="002E5D24" w:rsidP="002E5D24">
      <w:pPr>
        <w:spacing w:before="120" w:after="120"/>
        <w:jc w:val="both"/>
      </w:pPr>
      <w:r w:rsidRPr="001D27B7">
        <w:rPr>
          <w:szCs w:val="16"/>
        </w:rPr>
        <w:t>La vie économique doit être organisée de façon à assurer une co</w:t>
      </w:r>
      <w:r w:rsidRPr="001D27B7">
        <w:rPr>
          <w:szCs w:val="16"/>
        </w:rPr>
        <w:t>l</w:t>
      </w:r>
      <w:r w:rsidRPr="001D27B7">
        <w:rPr>
          <w:szCs w:val="16"/>
        </w:rPr>
        <w:t>laboration étroite entre les autorités publiques et les organisations d'employeurs et de travailleurs aux échelons industriel et national.</w:t>
      </w:r>
    </w:p>
    <w:p w:rsidR="002E5D24" w:rsidRPr="001D27B7" w:rsidRDefault="002E5D24" w:rsidP="002E5D24">
      <w:pPr>
        <w:spacing w:before="120" w:after="120"/>
        <w:jc w:val="both"/>
      </w:pPr>
      <w:r w:rsidRPr="001D27B7">
        <w:rPr>
          <w:szCs w:val="16"/>
        </w:rPr>
        <w:t>À l'échelon industriel, les travailleurs et leurs employeurs, par leur organisation syndicale, doivent se rejoindre en formant des organi</w:t>
      </w:r>
      <w:r w:rsidRPr="001D27B7">
        <w:rPr>
          <w:szCs w:val="16"/>
        </w:rPr>
        <w:t>s</w:t>
      </w:r>
      <w:r w:rsidRPr="001D27B7">
        <w:rPr>
          <w:szCs w:val="16"/>
        </w:rPr>
        <w:t>mes de collaboration qui auront pour fonction d'étudier les pr</w:t>
      </w:r>
      <w:r w:rsidRPr="001D27B7">
        <w:rPr>
          <w:szCs w:val="16"/>
        </w:rPr>
        <w:t>o</w:t>
      </w:r>
      <w:r w:rsidRPr="001D27B7">
        <w:rPr>
          <w:szCs w:val="16"/>
        </w:rPr>
        <w:t>blèmes généraux de leur industrie et de trouver des solutions ad</w:t>
      </w:r>
      <w:r w:rsidRPr="001D27B7">
        <w:rPr>
          <w:szCs w:val="16"/>
        </w:rPr>
        <w:t>é</w:t>
      </w:r>
      <w:r w:rsidRPr="001D27B7">
        <w:rPr>
          <w:szCs w:val="16"/>
        </w:rPr>
        <w:t>quates.</w:t>
      </w:r>
    </w:p>
    <w:p w:rsidR="002E5D24" w:rsidRPr="001D27B7" w:rsidRDefault="002E5D24" w:rsidP="002E5D24">
      <w:pPr>
        <w:spacing w:before="120" w:after="120"/>
        <w:jc w:val="both"/>
      </w:pPr>
      <w:r w:rsidRPr="001D27B7">
        <w:rPr>
          <w:szCs w:val="16"/>
        </w:rPr>
        <w:t>Aux échelons provincial et national, selon les juridictions établies, la C.S.N. croit en la nécessité d'organismes appropriés où les repr</w:t>
      </w:r>
      <w:r w:rsidRPr="001D27B7">
        <w:rPr>
          <w:szCs w:val="16"/>
        </w:rPr>
        <w:t>é</w:t>
      </w:r>
      <w:r w:rsidRPr="001D27B7">
        <w:rPr>
          <w:szCs w:val="16"/>
        </w:rPr>
        <w:t>sentants des travailleurs et des employeurs doivent être désignés par leur organisation respective et dont le rôle est de coordonner et d'orienter la vie économique sous la surveillance de l'État.</w:t>
      </w:r>
    </w:p>
    <w:p w:rsidR="002E5D24" w:rsidRPr="001D27B7" w:rsidRDefault="002E5D24" w:rsidP="002E5D24">
      <w:pPr>
        <w:spacing w:before="120" w:after="120"/>
        <w:jc w:val="both"/>
        <w:rPr>
          <w:szCs w:val="16"/>
        </w:rPr>
      </w:pPr>
      <w:r w:rsidRPr="001D27B7">
        <w:rPr>
          <w:szCs w:val="16"/>
        </w:rPr>
        <w:t>Enfin, la C.S.N. croit que le Canada, de concert avec les autres États, doit viser à l'organisation internationale de l'économie afin d'a</w:t>
      </w:r>
      <w:r w:rsidRPr="001D27B7">
        <w:rPr>
          <w:szCs w:val="16"/>
        </w:rPr>
        <w:t>s</w:t>
      </w:r>
      <w:r w:rsidRPr="001D27B7">
        <w:rPr>
          <w:szCs w:val="16"/>
        </w:rPr>
        <w:t>surer une meilleure distribution des richesses et de garantir, en même temps que la sécurité et la stabilité économique dans le monde, la paix et l'harmonie entre les nations.</w:t>
      </w:r>
    </w:p>
    <w:p w:rsidR="002E5D24" w:rsidRPr="001D27B7" w:rsidRDefault="002E5D24" w:rsidP="002E5D24">
      <w:pPr>
        <w:spacing w:before="120" w:after="120"/>
        <w:jc w:val="both"/>
      </w:pPr>
    </w:p>
    <w:p w:rsidR="002E5D24" w:rsidRPr="001D27B7" w:rsidRDefault="002E5D24" w:rsidP="002E5D24">
      <w:pPr>
        <w:pStyle w:val="a"/>
      </w:pPr>
      <w:r w:rsidRPr="001D27B7">
        <w:t>Sécurité sociale</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La C.S.N. affirme que le travailleur a droit à la sécurité résultant d'un revenu suffisant, de la stabilité de l'emploi et de la protection e</w:t>
      </w:r>
      <w:r w:rsidRPr="001D27B7">
        <w:rPr>
          <w:szCs w:val="16"/>
        </w:rPr>
        <w:t>f</w:t>
      </w:r>
      <w:r w:rsidRPr="001D27B7">
        <w:rPr>
          <w:szCs w:val="16"/>
        </w:rPr>
        <w:t>ficace contre les risques du travail et certains risques inhérents à la vie.</w:t>
      </w:r>
    </w:p>
    <w:p w:rsidR="002E5D24" w:rsidRPr="001D27B7" w:rsidRDefault="002E5D24" w:rsidP="002E5D24">
      <w:pPr>
        <w:spacing w:before="120" w:after="120"/>
        <w:jc w:val="both"/>
      </w:pPr>
      <w:r w:rsidRPr="001D27B7">
        <w:rPr>
          <w:szCs w:val="16"/>
        </w:rPr>
        <w:t>La C.S.N. croit que l'on doit d'abord ordonner la production des biens matériels à la satisfaction des besoins humains légitimes et ét</w:t>
      </w:r>
      <w:r w:rsidRPr="001D27B7">
        <w:rPr>
          <w:szCs w:val="16"/>
        </w:rPr>
        <w:t>a</w:t>
      </w:r>
      <w:r w:rsidRPr="001D27B7">
        <w:rPr>
          <w:szCs w:val="16"/>
        </w:rPr>
        <w:t>blir une politique de plein emploi. Mais il est aussi nécessaire d'ado</w:t>
      </w:r>
      <w:r w:rsidRPr="001D27B7">
        <w:rPr>
          <w:szCs w:val="16"/>
        </w:rPr>
        <w:t>p</w:t>
      </w:r>
      <w:r w:rsidRPr="001D27B7">
        <w:rPr>
          <w:szCs w:val="16"/>
        </w:rPr>
        <w:t>ter des mesures de sécurité sociale qui prévoient des revenus de re</w:t>
      </w:r>
      <w:r w:rsidRPr="001D27B7">
        <w:rPr>
          <w:szCs w:val="16"/>
        </w:rPr>
        <w:t>m</w:t>
      </w:r>
      <w:r w:rsidRPr="001D27B7">
        <w:rPr>
          <w:szCs w:val="16"/>
        </w:rPr>
        <w:t>placement et de complément. Dans l'élaboration et l'application de ces mesures, on doit respecter les droits des personnes et faire appel à la collaboration des intéressés et leurs organismes représentatifs.</w:t>
      </w:r>
    </w:p>
    <w:p w:rsidR="002E5D24" w:rsidRPr="001D27B7" w:rsidRDefault="002E5D24" w:rsidP="002E5D24">
      <w:pPr>
        <w:spacing w:before="120" w:after="120"/>
        <w:jc w:val="both"/>
      </w:pPr>
    </w:p>
    <w:p w:rsidR="002E5D24" w:rsidRPr="001D27B7" w:rsidRDefault="002E5D24" w:rsidP="002E5D24">
      <w:pPr>
        <w:pStyle w:val="a"/>
      </w:pPr>
      <w:r w:rsidRPr="001D27B7">
        <w:t>La famille</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La famille a une telle importance qu'on doit tout faire pour prése</w:t>
      </w:r>
      <w:r w:rsidRPr="001D27B7">
        <w:rPr>
          <w:szCs w:val="16"/>
        </w:rPr>
        <w:t>r</w:t>
      </w:r>
      <w:r w:rsidRPr="001D27B7">
        <w:rPr>
          <w:szCs w:val="16"/>
        </w:rPr>
        <w:t>ver son intégrité, garantir ses droits et assurer son plein épanouiss</w:t>
      </w:r>
      <w:r w:rsidRPr="001D27B7">
        <w:rPr>
          <w:szCs w:val="16"/>
        </w:rPr>
        <w:t>e</w:t>
      </w:r>
      <w:r w:rsidRPr="001D27B7">
        <w:rPr>
          <w:szCs w:val="16"/>
        </w:rPr>
        <w:t>ment. Antérieure à la société civile, dont elle est la première cellule, elle ne peut lui sacrifier son rôle, ses fonctions et ses prérogatives e</w:t>
      </w:r>
      <w:r w:rsidRPr="001D27B7">
        <w:rPr>
          <w:szCs w:val="16"/>
        </w:rPr>
        <w:t>s</w:t>
      </w:r>
      <w:r w:rsidRPr="001D27B7">
        <w:rPr>
          <w:szCs w:val="16"/>
        </w:rPr>
        <w:t>sentielles.</w:t>
      </w:r>
    </w:p>
    <w:p w:rsidR="002E5D24" w:rsidRPr="001D27B7" w:rsidRDefault="002E5D24" w:rsidP="002E5D24">
      <w:pPr>
        <w:spacing w:before="120" w:after="120"/>
        <w:jc w:val="both"/>
        <w:rPr>
          <w:szCs w:val="16"/>
        </w:rPr>
      </w:pPr>
      <w:r w:rsidRPr="001D27B7">
        <w:rPr>
          <w:szCs w:val="16"/>
        </w:rPr>
        <w:t>La C.S.N. réclame pour la famille des travailleurs, la possibilité d'exercer tous ses droits : le droit des époux à une vie conjugale no</w:t>
      </w:r>
      <w:r w:rsidRPr="001D27B7">
        <w:rPr>
          <w:szCs w:val="16"/>
        </w:rPr>
        <w:t>r</w:t>
      </w:r>
      <w:r w:rsidRPr="001D27B7">
        <w:rPr>
          <w:szCs w:val="16"/>
        </w:rPr>
        <w:t>male ; le droit du père de famille à pourvoir à la subsistance des siens ; le droit de la mère à accomplir au foyer sa tâche de gardienne, de ménagère et d'éducatrice ; le droit des parents à</w:t>
      </w:r>
      <w:r>
        <w:rPr>
          <w:szCs w:val="16"/>
        </w:rPr>
        <w:t xml:space="preserve"> </w:t>
      </w:r>
      <w:r>
        <w:t xml:space="preserve"> </w:t>
      </w:r>
      <w:r w:rsidRPr="001D27B7">
        <w:t>[275]</w:t>
      </w:r>
      <w:r>
        <w:t xml:space="preserve"> </w:t>
      </w:r>
      <w:r w:rsidRPr="001D27B7">
        <w:rPr>
          <w:szCs w:val="16"/>
        </w:rPr>
        <w:t>élever leurs enfants et à leur assurer une éducation et une instru</w:t>
      </w:r>
      <w:r w:rsidRPr="001D27B7">
        <w:rPr>
          <w:szCs w:val="16"/>
        </w:rPr>
        <w:t>c</w:t>
      </w:r>
      <w:r w:rsidRPr="001D27B7">
        <w:rPr>
          <w:szCs w:val="16"/>
        </w:rPr>
        <w:t>tion adéquates ; le droit à une habitation salubre et suffisamment sp</w:t>
      </w:r>
      <w:r w:rsidRPr="001D27B7">
        <w:rPr>
          <w:szCs w:val="16"/>
        </w:rPr>
        <w:t>a</w:t>
      </w:r>
      <w:r w:rsidRPr="001D27B7">
        <w:rPr>
          <w:szCs w:val="16"/>
        </w:rPr>
        <w:t>cieuse dont ils s</w:t>
      </w:r>
      <w:r w:rsidRPr="001D27B7">
        <w:rPr>
          <w:szCs w:val="16"/>
        </w:rPr>
        <w:t>e</w:t>
      </w:r>
      <w:r w:rsidRPr="001D27B7">
        <w:rPr>
          <w:szCs w:val="16"/>
        </w:rPr>
        <w:t>ront, autant que possible, propriétaires.</w:t>
      </w:r>
    </w:p>
    <w:p w:rsidR="002E5D24" w:rsidRPr="001D27B7" w:rsidRDefault="002E5D24" w:rsidP="002E5D24">
      <w:pPr>
        <w:spacing w:before="120" w:after="120"/>
        <w:jc w:val="both"/>
      </w:pPr>
    </w:p>
    <w:p w:rsidR="002E5D24" w:rsidRPr="001D27B7" w:rsidRDefault="002E5D24" w:rsidP="002E5D24">
      <w:pPr>
        <w:pStyle w:val="a"/>
      </w:pPr>
      <w:r w:rsidRPr="001D27B7">
        <w:t>Instruction et culture</w:t>
      </w:r>
    </w:p>
    <w:p w:rsidR="002E5D24"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La C.S.N. croit que l'instruction à tous les degrés et la culture do</w:t>
      </w:r>
      <w:r w:rsidRPr="001D27B7">
        <w:rPr>
          <w:szCs w:val="16"/>
        </w:rPr>
        <w:t>i</w:t>
      </w:r>
      <w:r w:rsidRPr="001D27B7">
        <w:rPr>
          <w:szCs w:val="16"/>
        </w:rPr>
        <w:t>ve être accessibles à tous les citoyens. La C.S.N. croit qu'il faut dém</w:t>
      </w:r>
      <w:r w:rsidRPr="001D27B7">
        <w:rPr>
          <w:szCs w:val="16"/>
        </w:rPr>
        <w:t>o</w:t>
      </w:r>
      <w:r w:rsidRPr="001D27B7">
        <w:rPr>
          <w:szCs w:val="16"/>
        </w:rPr>
        <w:t>cratiser notre système d'enseignement de façon à y assurer pa</w:t>
      </w:r>
      <w:r w:rsidRPr="001D27B7">
        <w:rPr>
          <w:szCs w:val="16"/>
        </w:rPr>
        <w:t>r</w:t>
      </w:r>
      <w:r w:rsidRPr="001D27B7">
        <w:rPr>
          <w:szCs w:val="16"/>
        </w:rPr>
        <w:t>tout une représentation équitable des parents, premiers responsables de l'éduc</w:t>
      </w:r>
      <w:r w:rsidRPr="001D27B7">
        <w:rPr>
          <w:szCs w:val="16"/>
        </w:rPr>
        <w:t>a</w:t>
      </w:r>
      <w:r w:rsidRPr="001D27B7">
        <w:rPr>
          <w:szCs w:val="16"/>
        </w:rPr>
        <w:t>tion.</w:t>
      </w:r>
    </w:p>
    <w:p w:rsidR="002E5D24" w:rsidRPr="001D27B7" w:rsidRDefault="002E5D24" w:rsidP="002E5D24">
      <w:pPr>
        <w:spacing w:before="120" w:after="120"/>
        <w:jc w:val="both"/>
      </w:pPr>
    </w:p>
    <w:p w:rsidR="002E5D24" w:rsidRPr="001D27B7" w:rsidRDefault="002E5D24" w:rsidP="002E5D24">
      <w:pPr>
        <w:pStyle w:val="p"/>
      </w:pPr>
      <w:r w:rsidRPr="001D27B7">
        <w:t>[276]</w:t>
      </w:r>
    </w:p>
    <w:p w:rsidR="002E5D24" w:rsidRPr="001D27B7" w:rsidRDefault="002E5D24" w:rsidP="002E5D24">
      <w:pPr>
        <w:pStyle w:val="p"/>
      </w:pPr>
      <w:r w:rsidRPr="001D27B7">
        <w:br w:type="page"/>
        <w:t>[277]</w:t>
      </w:r>
    </w:p>
    <w:p w:rsidR="002E5D24" w:rsidRPr="00E07116" w:rsidRDefault="002E5D24" w:rsidP="002E5D24">
      <w:pPr>
        <w:jc w:val="both"/>
      </w:pPr>
    </w:p>
    <w:p w:rsidR="002E5D24" w:rsidRPr="00E07116" w:rsidRDefault="002E5D24" w:rsidP="002E5D24">
      <w:pPr>
        <w:jc w:val="both"/>
      </w:pPr>
    </w:p>
    <w:p w:rsidR="002E5D24" w:rsidRPr="00E07116" w:rsidRDefault="002E5D24" w:rsidP="002E5D24">
      <w:pPr>
        <w:jc w:val="both"/>
      </w:pPr>
    </w:p>
    <w:p w:rsidR="002E5D24" w:rsidRPr="00F44C84" w:rsidRDefault="002E5D24" w:rsidP="002E5D24">
      <w:pPr>
        <w:ind w:firstLine="0"/>
        <w:jc w:val="center"/>
        <w:rPr>
          <w:sz w:val="24"/>
        </w:rPr>
      </w:pPr>
      <w:bookmarkStart w:id="44" w:name="Ideologies_biblio_choisie"/>
      <w:r w:rsidRPr="00F44C84">
        <w:rPr>
          <w:b/>
          <w:sz w:val="24"/>
        </w:rPr>
        <w:t>Idéologies de la CSN et de la FTQ 1940-1970.</w:t>
      </w:r>
      <w:r w:rsidRPr="00F44C84">
        <w:rPr>
          <w:b/>
          <w:sz w:val="24"/>
        </w:rPr>
        <w:br/>
        <w:t>Le syndicalisme québécois.</w:t>
      </w:r>
    </w:p>
    <w:p w:rsidR="002E5D24" w:rsidRPr="00384B20" w:rsidRDefault="002E5D24" w:rsidP="002E5D24">
      <w:pPr>
        <w:pStyle w:val="planchest"/>
      </w:pPr>
      <w:r>
        <w:t>BIBLIOGRAPHIE CHOISIE</w:t>
      </w:r>
    </w:p>
    <w:bookmarkEnd w:id="44"/>
    <w:p w:rsidR="002E5D24" w:rsidRPr="00E07116" w:rsidRDefault="002E5D24" w:rsidP="002E5D24">
      <w:pPr>
        <w:jc w:val="both"/>
      </w:pPr>
    </w:p>
    <w:p w:rsidR="002E5D24" w:rsidRPr="00E07116" w:rsidRDefault="002E5D24" w:rsidP="002E5D24">
      <w:pPr>
        <w:jc w:val="both"/>
      </w:pPr>
    </w:p>
    <w:p w:rsidR="002E5D24" w:rsidRPr="001D27B7" w:rsidRDefault="002E5D24" w:rsidP="002E5D24">
      <w:pPr>
        <w:spacing w:before="120" w:after="120"/>
        <w:jc w:val="both"/>
        <w:rPr>
          <w:bCs/>
          <w:i/>
          <w:iCs/>
          <w:szCs w:val="24"/>
        </w:rPr>
      </w:pPr>
    </w:p>
    <w:p w:rsidR="002E5D24" w:rsidRPr="001D27B7" w:rsidRDefault="002E5D24" w:rsidP="002E5D24">
      <w:pPr>
        <w:spacing w:before="120" w:after="120"/>
        <w:jc w:val="both"/>
        <w:rPr>
          <w:bCs/>
        </w:rPr>
      </w:pPr>
    </w:p>
    <w:p w:rsidR="002E5D24" w:rsidRPr="001D27B7" w:rsidRDefault="002E5D24" w:rsidP="002E5D24">
      <w:pPr>
        <w:pStyle w:val="a"/>
      </w:pPr>
      <w:r w:rsidRPr="001D27B7">
        <w:t>A. VOLUMES</w:t>
      </w:r>
    </w:p>
    <w:p w:rsidR="002E5D24" w:rsidRPr="001D27B7" w:rsidRDefault="002E5D24" w:rsidP="002E5D24">
      <w:pPr>
        <w:spacing w:before="120" w:after="120"/>
        <w:jc w:val="both"/>
        <w:rPr>
          <w:szCs w:val="16"/>
        </w:rPr>
      </w:pPr>
    </w:p>
    <w:p w:rsidR="002E5D24" w:rsidRPr="00384B20" w:rsidRDefault="002E5D24" w:rsidP="002E5D24">
      <w:pPr>
        <w:ind w:right="90" w:firstLine="0"/>
        <w:jc w:val="both"/>
        <w:rPr>
          <w:sz w:val="20"/>
        </w:rPr>
      </w:pPr>
      <w:hyperlink w:anchor="tdm" w:history="1">
        <w:r w:rsidRPr="00384B20">
          <w:rPr>
            <w:rStyle w:val="Lienhypertexte"/>
            <w:sz w:val="20"/>
          </w:rPr>
          <w:t>Retour à la table des matières</w:t>
        </w:r>
      </w:hyperlink>
    </w:p>
    <w:p w:rsidR="002E5D24" w:rsidRPr="001D27B7" w:rsidRDefault="002E5D24" w:rsidP="002E5D24">
      <w:pPr>
        <w:spacing w:before="120" w:after="120"/>
        <w:jc w:val="both"/>
      </w:pPr>
      <w:r w:rsidRPr="001D27B7">
        <w:rPr>
          <w:szCs w:val="16"/>
        </w:rPr>
        <w:t xml:space="preserve">Archambault, J.-P., </w:t>
      </w:r>
      <w:r w:rsidRPr="001D27B7">
        <w:rPr>
          <w:i/>
          <w:iCs/>
          <w:szCs w:val="16"/>
        </w:rPr>
        <w:t xml:space="preserve">les Syndicats catholiques, </w:t>
      </w:r>
      <w:r w:rsidRPr="001D27B7">
        <w:rPr>
          <w:szCs w:val="16"/>
        </w:rPr>
        <w:t>Montréal, Éditions de la vie nouvelle, 1969, 82 p.</w:t>
      </w:r>
    </w:p>
    <w:p w:rsidR="002E5D24" w:rsidRPr="001D27B7" w:rsidRDefault="002E5D24" w:rsidP="002E5D24">
      <w:pPr>
        <w:spacing w:before="120" w:after="120"/>
        <w:jc w:val="both"/>
      </w:pPr>
      <w:r w:rsidRPr="001D27B7">
        <w:rPr>
          <w:szCs w:val="16"/>
        </w:rPr>
        <w:t xml:space="preserve">Bernard, Paul, </w:t>
      </w:r>
      <w:r w:rsidRPr="001D27B7">
        <w:rPr>
          <w:i/>
          <w:iCs/>
          <w:szCs w:val="16"/>
        </w:rPr>
        <w:t>Structures et pouvoirs de la Fédération des travai</w:t>
      </w:r>
      <w:r w:rsidRPr="001D27B7">
        <w:rPr>
          <w:i/>
          <w:iCs/>
          <w:szCs w:val="16"/>
        </w:rPr>
        <w:t>l</w:t>
      </w:r>
      <w:r w:rsidRPr="001D27B7">
        <w:rPr>
          <w:i/>
          <w:iCs/>
          <w:szCs w:val="16"/>
        </w:rPr>
        <w:t xml:space="preserve">leurs du Québec, </w:t>
      </w:r>
      <w:r w:rsidRPr="001D27B7">
        <w:rPr>
          <w:szCs w:val="16"/>
        </w:rPr>
        <w:t>Bureau du Conseil privé, O</w:t>
      </w:r>
      <w:r w:rsidRPr="001D27B7">
        <w:rPr>
          <w:szCs w:val="16"/>
        </w:rPr>
        <w:t>t</w:t>
      </w:r>
      <w:r w:rsidRPr="001D27B7">
        <w:rPr>
          <w:szCs w:val="16"/>
        </w:rPr>
        <w:t>tawa, Équipe spécialisée en relations de travail, étude n° 13, 1969, 367 p.</w:t>
      </w:r>
    </w:p>
    <w:p w:rsidR="002E5D24" w:rsidRPr="001D27B7" w:rsidRDefault="002E5D24" w:rsidP="002E5D24">
      <w:pPr>
        <w:spacing w:before="120" w:after="120"/>
        <w:jc w:val="both"/>
      </w:pPr>
      <w:r w:rsidRPr="001D27B7">
        <w:rPr>
          <w:szCs w:val="16"/>
        </w:rPr>
        <w:t xml:space="preserve">Cardin, Jean-Réal, </w:t>
      </w:r>
      <w:r w:rsidRPr="001D27B7">
        <w:rPr>
          <w:i/>
          <w:iCs/>
          <w:szCs w:val="16"/>
        </w:rPr>
        <w:t>Syndicalisme national catholique et droit synd</w:t>
      </w:r>
      <w:r w:rsidRPr="001D27B7">
        <w:rPr>
          <w:i/>
          <w:iCs/>
          <w:szCs w:val="16"/>
        </w:rPr>
        <w:t>i</w:t>
      </w:r>
      <w:r w:rsidRPr="001D27B7">
        <w:rPr>
          <w:i/>
          <w:iCs/>
          <w:szCs w:val="16"/>
        </w:rPr>
        <w:t xml:space="preserve">cal québécois, </w:t>
      </w:r>
      <w:r w:rsidRPr="001D27B7">
        <w:rPr>
          <w:szCs w:val="16"/>
        </w:rPr>
        <w:t>thèse de M.A. (relations indu</w:t>
      </w:r>
      <w:r w:rsidRPr="001D27B7">
        <w:rPr>
          <w:szCs w:val="16"/>
        </w:rPr>
        <w:t>s</w:t>
      </w:r>
      <w:r w:rsidRPr="001D27B7">
        <w:rPr>
          <w:szCs w:val="16"/>
        </w:rPr>
        <w:t>trielles), Université de Montréal, 1948, 125 p., publiée dans le Cahier n° 1 de l'Institut social populaire, Montréal, Éditions Bellarmin, juin 1957, 79 p.</w:t>
      </w:r>
    </w:p>
    <w:p w:rsidR="002E5D24" w:rsidRPr="001D27B7" w:rsidRDefault="002E5D24" w:rsidP="002E5D24">
      <w:pPr>
        <w:spacing w:before="120" w:after="120"/>
        <w:jc w:val="both"/>
      </w:pPr>
      <w:r w:rsidRPr="001D27B7">
        <w:rPr>
          <w:szCs w:val="16"/>
        </w:rPr>
        <w:t xml:space="preserve">Charpentier, Alfred, </w:t>
      </w:r>
      <w:r w:rsidRPr="001D27B7">
        <w:rPr>
          <w:i/>
          <w:iCs/>
          <w:szCs w:val="16"/>
        </w:rPr>
        <w:t xml:space="preserve">Montée triomphale de la C.T.C.C. de 1921 à 1951, </w:t>
      </w:r>
      <w:r w:rsidRPr="001D27B7">
        <w:rPr>
          <w:szCs w:val="16"/>
        </w:rPr>
        <w:t>Montréal, Thérien et Frères, 1951, 120 p.</w:t>
      </w:r>
    </w:p>
    <w:p w:rsidR="002E5D24" w:rsidRPr="001D27B7" w:rsidRDefault="002E5D24" w:rsidP="002E5D24">
      <w:pPr>
        <w:spacing w:before="120" w:after="120"/>
        <w:jc w:val="both"/>
      </w:pPr>
      <w:r w:rsidRPr="001D27B7">
        <w:rPr>
          <w:szCs w:val="16"/>
        </w:rPr>
        <w:t xml:space="preserve">Charpentier, Alfred, </w:t>
      </w:r>
      <w:r w:rsidRPr="001D27B7">
        <w:rPr>
          <w:i/>
          <w:iCs/>
          <w:szCs w:val="16"/>
        </w:rPr>
        <w:t xml:space="preserve">Ma conversion au syndicalisme catholique, </w:t>
      </w:r>
      <w:r w:rsidRPr="001D27B7">
        <w:rPr>
          <w:szCs w:val="16"/>
        </w:rPr>
        <w:t>Montréal, Fides, 1946.</w:t>
      </w:r>
    </w:p>
    <w:p w:rsidR="002E5D24" w:rsidRPr="001D27B7" w:rsidRDefault="002E5D24" w:rsidP="002E5D24">
      <w:pPr>
        <w:spacing w:before="120" w:after="120"/>
        <w:jc w:val="both"/>
      </w:pPr>
      <w:r w:rsidRPr="001D27B7">
        <w:rPr>
          <w:szCs w:val="16"/>
        </w:rPr>
        <w:t xml:space="preserve">C.S.N., </w:t>
      </w:r>
      <w:r w:rsidRPr="001D27B7">
        <w:rPr>
          <w:i/>
          <w:iCs/>
          <w:szCs w:val="16"/>
        </w:rPr>
        <w:t xml:space="preserve">En grève, </w:t>
      </w:r>
      <w:r w:rsidRPr="001D27B7">
        <w:rPr>
          <w:szCs w:val="16"/>
        </w:rPr>
        <w:t>Montréal, Éditions du Jour, 1963, 180 p.</w:t>
      </w:r>
    </w:p>
    <w:p w:rsidR="002E5D24" w:rsidRPr="001D27B7" w:rsidRDefault="002E5D24" w:rsidP="002E5D24">
      <w:pPr>
        <w:spacing w:before="120" w:after="120"/>
        <w:jc w:val="both"/>
      </w:pPr>
      <w:r w:rsidRPr="001D27B7">
        <w:rPr>
          <w:szCs w:val="16"/>
        </w:rPr>
        <w:t xml:space="preserve">Cousineau, Jacques, </w:t>
      </w:r>
      <w:r w:rsidRPr="001D27B7">
        <w:rPr>
          <w:i/>
          <w:iCs/>
          <w:szCs w:val="16"/>
        </w:rPr>
        <w:t>Réflexions en marge de la Grève de l'amia</w:t>
      </w:r>
      <w:r w:rsidRPr="001D27B7">
        <w:rPr>
          <w:i/>
          <w:iCs/>
          <w:szCs w:val="16"/>
        </w:rPr>
        <w:t>n</w:t>
      </w:r>
      <w:r w:rsidRPr="001D27B7">
        <w:rPr>
          <w:i/>
          <w:iCs/>
          <w:szCs w:val="16"/>
        </w:rPr>
        <w:t xml:space="preserve">te : contribution critique à une recherche, </w:t>
      </w:r>
      <w:r w:rsidRPr="001D27B7">
        <w:rPr>
          <w:szCs w:val="16"/>
        </w:rPr>
        <w:t>Montréal, Les C</w:t>
      </w:r>
      <w:r w:rsidRPr="001D27B7">
        <w:rPr>
          <w:szCs w:val="16"/>
        </w:rPr>
        <w:t>a</w:t>
      </w:r>
      <w:r w:rsidRPr="001D27B7">
        <w:rPr>
          <w:szCs w:val="16"/>
        </w:rPr>
        <w:t>hiers de l'Institut social populaire, septembre 1958, 79 p.</w:t>
      </w:r>
    </w:p>
    <w:p w:rsidR="002E5D24" w:rsidRPr="001D27B7" w:rsidRDefault="002E5D24" w:rsidP="002E5D24">
      <w:pPr>
        <w:spacing w:before="120" w:after="120"/>
        <w:jc w:val="both"/>
      </w:pPr>
      <w:r w:rsidRPr="001D27B7">
        <w:rPr>
          <w:szCs w:val="16"/>
        </w:rPr>
        <w:t xml:space="preserve">Crispo, John H.G., </w:t>
      </w:r>
      <w:r w:rsidRPr="001D27B7">
        <w:rPr>
          <w:i/>
          <w:iCs/>
          <w:szCs w:val="16"/>
        </w:rPr>
        <w:t xml:space="preserve">International Unionism, </w:t>
      </w:r>
      <w:r w:rsidRPr="001D27B7">
        <w:rPr>
          <w:szCs w:val="16"/>
        </w:rPr>
        <w:t>Toronto, McGraw Hill, 1967, 327 p.</w:t>
      </w:r>
    </w:p>
    <w:p w:rsidR="002E5D24" w:rsidRPr="001D27B7" w:rsidRDefault="002E5D24" w:rsidP="002E5D24">
      <w:pPr>
        <w:spacing w:before="120" w:after="120"/>
        <w:jc w:val="both"/>
      </w:pPr>
      <w:r w:rsidRPr="001D27B7">
        <w:rPr>
          <w:szCs w:val="16"/>
        </w:rPr>
        <w:t xml:space="preserve">Després, J.-P., </w:t>
      </w:r>
      <w:r w:rsidRPr="001D27B7">
        <w:rPr>
          <w:i/>
          <w:iCs/>
          <w:szCs w:val="16"/>
        </w:rPr>
        <w:t xml:space="preserve">le Mouvement ouvrier canadien, </w:t>
      </w:r>
      <w:r w:rsidRPr="001D27B7">
        <w:rPr>
          <w:szCs w:val="16"/>
        </w:rPr>
        <w:t>Montréal, Fides, 1946, 205 p.</w:t>
      </w:r>
    </w:p>
    <w:p w:rsidR="002E5D24" w:rsidRPr="001D27B7" w:rsidRDefault="002E5D24" w:rsidP="002E5D24">
      <w:pPr>
        <w:spacing w:before="120" w:after="120"/>
        <w:jc w:val="both"/>
      </w:pPr>
      <w:r w:rsidRPr="001D27B7">
        <w:rPr>
          <w:szCs w:val="16"/>
        </w:rPr>
        <w:t xml:space="preserve">DesRosiers, R., Grou, A. et Héroux, D., </w:t>
      </w:r>
      <w:r w:rsidRPr="001D27B7">
        <w:rPr>
          <w:i/>
          <w:iCs/>
          <w:szCs w:val="16"/>
        </w:rPr>
        <w:t xml:space="preserve">le Travailleur québécois et le syndicalisme, </w:t>
      </w:r>
      <w:r w:rsidRPr="001D27B7">
        <w:rPr>
          <w:szCs w:val="16"/>
        </w:rPr>
        <w:t xml:space="preserve">Montréal, </w:t>
      </w:r>
      <w:r w:rsidRPr="001D27B7">
        <w:rPr>
          <w:i/>
          <w:iCs/>
          <w:szCs w:val="16"/>
        </w:rPr>
        <w:t>« </w:t>
      </w:r>
      <w:r w:rsidRPr="001D27B7">
        <w:rPr>
          <w:szCs w:val="16"/>
        </w:rPr>
        <w:t>Cahiers de Sai</w:t>
      </w:r>
      <w:r w:rsidRPr="001D27B7">
        <w:rPr>
          <w:szCs w:val="16"/>
        </w:rPr>
        <w:t>n</w:t>
      </w:r>
      <w:r w:rsidRPr="001D27B7">
        <w:rPr>
          <w:szCs w:val="16"/>
        </w:rPr>
        <w:t>te-Marie », n° 2, 1966, 120 p.</w:t>
      </w:r>
    </w:p>
    <w:p w:rsidR="002E5D24" w:rsidRPr="001D27B7" w:rsidRDefault="002E5D24" w:rsidP="002E5D24">
      <w:pPr>
        <w:spacing w:before="120" w:after="120"/>
        <w:jc w:val="both"/>
      </w:pPr>
      <w:r w:rsidRPr="001D27B7">
        <w:rPr>
          <w:szCs w:val="16"/>
        </w:rPr>
        <w:t xml:space="preserve">F.T.Q., </w:t>
      </w:r>
      <w:r w:rsidRPr="001D27B7">
        <w:rPr>
          <w:i/>
          <w:iCs/>
          <w:szCs w:val="16"/>
        </w:rPr>
        <w:t xml:space="preserve">Guide F.T.Q. La sécurité sociale, </w:t>
      </w:r>
      <w:r w:rsidRPr="001D27B7">
        <w:rPr>
          <w:szCs w:val="16"/>
        </w:rPr>
        <w:t>Montréal, Éditions F.T.Q., 1967, 169 p.</w:t>
      </w:r>
    </w:p>
    <w:p w:rsidR="002E5D24" w:rsidRPr="001D27B7" w:rsidRDefault="002E5D24" w:rsidP="002E5D24">
      <w:pPr>
        <w:spacing w:before="120" w:after="120"/>
        <w:jc w:val="both"/>
      </w:pPr>
      <w:r w:rsidRPr="001D27B7">
        <w:rPr>
          <w:szCs w:val="16"/>
        </w:rPr>
        <w:t xml:space="preserve">F.T.Q., </w:t>
      </w:r>
      <w:r w:rsidRPr="001D27B7">
        <w:rPr>
          <w:i/>
          <w:iCs/>
          <w:szCs w:val="16"/>
        </w:rPr>
        <w:t xml:space="preserve">Politique de la F.T.Q. 1960-1967, </w:t>
      </w:r>
      <w:r w:rsidRPr="001D27B7">
        <w:rPr>
          <w:szCs w:val="16"/>
        </w:rPr>
        <w:t>Montréal, Éditions F.T.Q., 1967, 125 p.</w:t>
      </w:r>
    </w:p>
    <w:p w:rsidR="002E5D24" w:rsidRPr="001D27B7" w:rsidRDefault="002E5D24" w:rsidP="002E5D24">
      <w:pPr>
        <w:spacing w:before="120" w:after="120"/>
        <w:jc w:val="both"/>
      </w:pPr>
      <w:r w:rsidRPr="001D27B7">
        <w:rPr>
          <w:szCs w:val="16"/>
        </w:rPr>
        <w:t xml:space="preserve">Hardy, Laurent, </w:t>
      </w:r>
      <w:r w:rsidRPr="001D27B7">
        <w:rPr>
          <w:i/>
          <w:iCs/>
          <w:szCs w:val="16"/>
        </w:rPr>
        <w:t>Brève Histoire du syndicalisme ouvrier au Can</w:t>
      </w:r>
      <w:r w:rsidRPr="001D27B7">
        <w:rPr>
          <w:i/>
          <w:iCs/>
          <w:szCs w:val="16"/>
        </w:rPr>
        <w:t>a</w:t>
      </w:r>
      <w:r w:rsidRPr="001D27B7">
        <w:rPr>
          <w:i/>
          <w:iCs/>
          <w:szCs w:val="16"/>
        </w:rPr>
        <w:t xml:space="preserve">da, </w:t>
      </w:r>
      <w:r w:rsidRPr="001D27B7">
        <w:rPr>
          <w:szCs w:val="16"/>
        </w:rPr>
        <w:t>Montréal, Éditions de l'Hexagone, 1958, 152 p.</w:t>
      </w:r>
    </w:p>
    <w:p w:rsidR="002E5D24" w:rsidRPr="001D27B7" w:rsidRDefault="002E5D24" w:rsidP="002E5D24">
      <w:pPr>
        <w:spacing w:before="120" w:after="120"/>
        <w:jc w:val="both"/>
      </w:pPr>
      <w:r w:rsidRPr="001D27B7">
        <w:rPr>
          <w:szCs w:val="16"/>
        </w:rPr>
        <w:t xml:space="preserve">Leurs Excellences Nosseigneurs les Archevêques et Évêques de la province civile de Québec, </w:t>
      </w:r>
      <w:r w:rsidRPr="001D27B7">
        <w:rPr>
          <w:i/>
          <w:iCs/>
          <w:szCs w:val="16"/>
        </w:rPr>
        <w:t>le Problème ouvrier en regard de la do</w:t>
      </w:r>
      <w:r w:rsidRPr="001D27B7">
        <w:rPr>
          <w:i/>
          <w:iCs/>
          <w:szCs w:val="16"/>
        </w:rPr>
        <w:t>c</w:t>
      </w:r>
      <w:r w:rsidRPr="001D27B7">
        <w:rPr>
          <w:i/>
          <w:iCs/>
          <w:szCs w:val="16"/>
        </w:rPr>
        <w:t xml:space="preserve">trine sociale de l'Église, </w:t>
      </w:r>
      <w:r w:rsidRPr="001D27B7">
        <w:rPr>
          <w:szCs w:val="16"/>
        </w:rPr>
        <w:t>Institut social populaire, Montréal, Éditions Bellarmin, n</w:t>
      </w:r>
      <w:r w:rsidRPr="001D27B7">
        <w:rPr>
          <w:szCs w:val="16"/>
          <w:vertAlign w:val="superscript"/>
        </w:rPr>
        <w:t>os</w:t>
      </w:r>
      <w:r w:rsidRPr="001D27B7">
        <w:rPr>
          <w:szCs w:val="16"/>
        </w:rPr>
        <w:t> 433-434, avril-mai 1950, 79 p.</w:t>
      </w:r>
    </w:p>
    <w:p w:rsidR="002E5D24" w:rsidRPr="001D27B7" w:rsidRDefault="002E5D24" w:rsidP="002E5D24">
      <w:pPr>
        <w:spacing w:before="120" w:after="120"/>
        <w:jc w:val="both"/>
      </w:pPr>
      <w:r w:rsidRPr="001D27B7">
        <w:rPr>
          <w:szCs w:val="16"/>
        </w:rPr>
        <w:t xml:space="preserve">Lipton, C, </w:t>
      </w:r>
      <w:r w:rsidRPr="001D27B7">
        <w:rPr>
          <w:i/>
          <w:iCs/>
          <w:szCs w:val="16"/>
        </w:rPr>
        <w:t xml:space="preserve">The Trade Union Movement of Canada, 1827-1959, </w:t>
      </w:r>
      <w:r w:rsidRPr="001D27B7">
        <w:rPr>
          <w:szCs w:val="16"/>
        </w:rPr>
        <w:t>Montréal, Canadian Social Publications, 1966, 366 p.</w:t>
      </w:r>
    </w:p>
    <w:p w:rsidR="002E5D24" w:rsidRPr="001D27B7" w:rsidRDefault="002E5D24" w:rsidP="002E5D24">
      <w:pPr>
        <w:spacing w:before="120" w:after="120"/>
        <w:jc w:val="both"/>
      </w:pPr>
      <w:r w:rsidRPr="001D27B7">
        <w:rPr>
          <w:szCs w:val="16"/>
        </w:rPr>
        <w:t xml:space="preserve">McGill University, </w:t>
      </w:r>
      <w:r w:rsidRPr="001D27B7">
        <w:rPr>
          <w:i/>
          <w:iCs/>
          <w:szCs w:val="16"/>
        </w:rPr>
        <w:t xml:space="preserve">Changing Patterns in Industrial Relations, </w:t>
      </w:r>
      <w:r w:rsidRPr="001D27B7">
        <w:rPr>
          <w:szCs w:val="16"/>
        </w:rPr>
        <w:t>XIII</w:t>
      </w:r>
      <w:r w:rsidRPr="001D27B7">
        <w:rPr>
          <w:szCs w:val="16"/>
          <w:vertAlign w:val="superscript"/>
        </w:rPr>
        <w:t>e</w:t>
      </w:r>
      <w:r w:rsidRPr="001D27B7">
        <w:rPr>
          <w:szCs w:val="16"/>
        </w:rPr>
        <w:t xml:space="preserve"> conférence annuelle, Industrial Relations Centre, 1961, 117 p.</w:t>
      </w:r>
    </w:p>
    <w:p w:rsidR="002E5D24" w:rsidRDefault="002E5D24" w:rsidP="002E5D24">
      <w:pPr>
        <w:spacing w:before="120" w:after="120"/>
        <w:jc w:val="both"/>
        <w:rPr>
          <w:szCs w:val="16"/>
        </w:rPr>
      </w:pPr>
      <w:r w:rsidRPr="001D27B7">
        <w:rPr>
          <w:szCs w:val="16"/>
        </w:rPr>
        <w:t xml:space="preserve">McGill University, </w:t>
      </w:r>
      <w:r w:rsidRPr="001D27B7">
        <w:rPr>
          <w:i/>
          <w:iCs/>
          <w:szCs w:val="16"/>
        </w:rPr>
        <w:t xml:space="preserve">Domination or Independence ? The problem of Canadian Autonomy in Labour-Management Relations, </w:t>
      </w:r>
      <w:r w:rsidRPr="001D27B7">
        <w:rPr>
          <w:szCs w:val="16"/>
        </w:rPr>
        <w:t>XVI</w:t>
      </w:r>
      <w:r w:rsidRPr="001D27B7">
        <w:rPr>
          <w:szCs w:val="16"/>
          <w:vertAlign w:val="superscript"/>
        </w:rPr>
        <w:t>e</w:t>
      </w:r>
      <w:r w:rsidRPr="001D27B7">
        <w:rPr>
          <w:szCs w:val="16"/>
        </w:rPr>
        <w:t xml:space="preserve"> conf</w:t>
      </w:r>
      <w:r w:rsidRPr="001D27B7">
        <w:rPr>
          <w:szCs w:val="16"/>
        </w:rPr>
        <w:t>é</w:t>
      </w:r>
      <w:r w:rsidRPr="001D27B7">
        <w:rPr>
          <w:szCs w:val="16"/>
        </w:rPr>
        <w:t>rence annuelle, Industrial Relations Centre, 1965, 162 p.</w:t>
      </w:r>
    </w:p>
    <w:p w:rsidR="002E5D24" w:rsidRPr="001D27B7" w:rsidRDefault="002E5D24" w:rsidP="002E5D24">
      <w:pPr>
        <w:spacing w:before="120" w:after="120"/>
        <w:jc w:val="both"/>
      </w:pPr>
      <w:r w:rsidRPr="001D27B7">
        <w:t>[278]</w:t>
      </w:r>
    </w:p>
    <w:p w:rsidR="002E5D24" w:rsidRPr="001D27B7" w:rsidRDefault="002E5D24" w:rsidP="002E5D24">
      <w:pPr>
        <w:spacing w:before="120" w:after="120"/>
        <w:jc w:val="both"/>
        <w:rPr>
          <w:szCs w:val="16"/>
        </w:rPr>
      </w:pPr>
      <w:r w:rsidRPr="001D27B7">
        <w:rPr>
          <w:szCs w:val="16"/>
        </w:rPr>
        <w:t xml:space="preserve">McGill University, </w:t>
      </w:r>
      <w:r w:rsidRPr="001D27B7">
        <w:rPr>
          <w:i/>
          <w:iCs/>
          <w:szCs w:val="16"/>
        </w:rPr>
        <w:t xml:space="preserve">Labour Relations Trends, Retrospect and Prospect, </w:t>
      </w:r>
      <w:r w:rsidRPr="001D27B7">
        <w:rPr>
          <w:szCs w:val="16"/>
        </w:rPr>
        <w:t>X</w:t>
      </w:r>
      <w:r w:rsidRPr="001D27B7">
        <w:rPr>
          <w:szCs w:val="16"/>
          <w:vertAlign w:val="superscript"/>
        </w:rPr>
        <w:t>e</w:t>
      </w:r>
      <w:r w:rsidRPr="001D27B7">
        <w:rPr>
          <w:szCs w:val="16"/>
        </w:rPr>
        <w:t xml:space="preserve"> conférence annuelle, </w:t>
      </w:r>
      <w:r w:rsidRPr="001D27B7">
        <w:rPr>
          <w:i/>
          <w:iCs/>
          <w:szCs w:val="16"/>
        </w:rPr>
        <w:t xml:space="preserve">Industriel Relations Centre, </w:t>
      </w:r>
      <w:r w:rsidRPr="001D27B7">
        <w:rPr>
          <w:szCs w:val="16"/>
        </w:rPr>
        <w:t xml:space="preserve">1958, 102 p. </w:t>
      </w:r>
    </w:p>
    <w:p w:rsidR="002E5D24" w:rsidRPr="001D27B7" w:rsidRDefault="002E5D24" w:rsidP="002E5D24">
      <w:pPr>
        <w:spacing w:before="120" w:after="120"/>
        <w:jc w:val="both"/>
        <w:rPr>
          <w:szCs w:val="16"/>
        </w:rPr>
      </w:pPr>
      <w:r w:rsidRPr="001D27B7">
        <w:rPr>
          <w:szCs w:val="16"/>
        </w:rPr>
        <w:t xml:space="preserve">Mehling, Jean, </w:t>
      </w:r>
      <w:r w:rsidRPr="001D27B7">
        <w:rPr>
          <w:i/>
          <w:iCs/>
          <w:szCs w:val="16"/>
        </w:rPr>
        <w:t xml:space="preserve">Analyse socio-économique d'une grève, </w:t>
      </w:r>
      <w:r w:rsidRPr="001D27B7">
        <w:rPr>
          <w:szCs w:val="16"/>
        </w:rPr>
        <w:t>Mo</w:t>
      </w:r>
      <w:r w:rsidRPr="001D27B7">
        <w:rPr>
          <w:szCs w:val="16"/>
        </w:rPr>
        <w:t>n</w:t>
      </w:r>
      <w:r w:rsidRPr="001D27B7">
        <w:rPr>
          <w:szCs w:val="16"/>
        </w:rPr>
        <w:t xml:space="preserve">tréal, Éditions Beauchemin, 1963, 216 p. </w:t>
      </w:r>
    </w:p>
    <w:p w:rsidR="002E5D24" w:rsidRPr="001D27B7" w:rsidRDefault="002E5D24" w:rsidP="002E5D24">
      <w:pPr>
        <w:spacing w:before="120" w:after="120"/>
        <w:jc w:val="both"/>
        <w:rPr>
          <w:szCs w:val="16"/>
        </w:rPr>
      </w:pPr>
      <w:r w:rsidRPr="001D27B7">
        <w:rPr>
          <w:szCs w:val="16"/>
        </w:rPr>
        <w:t xml:space="preserve">Pépin, Marcel, </w:t>
      </w:r>
      <w:r w:rsidRPr="001D27B7">
        <w:rPr>
          <w:i/>
          <w:iCs/>
          <w:szCs w:val="16"/>
        </w:rPr>
        <w:t xml:space="preserve">Positions, </w:t>
      </w:r>
      <w:r w:rsidRPr="001D27B7">
        <w:rPr>
          <w:szCs w:val="16"/>
        </w:rPr>
        <w:t>Mo</w:t>
      </w:r>
      <w:r w:rsidRPr="001D27B7">
        <w:rPr>
          <w:szCs w:val="16"/>
        </w:rPr>
        <w:t>n</w:t>
      </w:r>
      <w:r w:rsidRPr="001D27B7">
        <w:rPr>
          <w:szCs w:val="16"/>
        </w:rPr>
        <w:t xml:space="preserve">tréal, C.S.N., 1968, 181 p. </w:t>
      </w:r>
    </w:p>
    <w:p w:rsidR="002E5D24" w:rsidRPr="001D27B7" w:rsidRDefault="002E5D24" w:rsidP="002E5D24">
      <w:pPr>
        <w:spacing w:before="120" w:after="120"/>
        <w:jc w:val="both"/>
        <w:rPr>
          <w:szCs w:val="16"/>
        </w:rPr>
      </w:pPr>
      <w:r w:rsidRPr="001D27B7">
        <w:rPr>
          <w:szCs w:val="16"/>
        </w:rPr>
        <w:t xml:space="preserve">Semaine sociale du Canada, </w:t>
      </w:r>
      <w:r w:rsidRPr="001D27B7">
        <w:rPr>
          <w:i/>
          <w:iCs/>
          <w:szCs w:val="16"/>
        </w:rPr>
        <w:t>Syndicalisme et organisation profe</w:t>
      </w:r>
      <w:r w:rsidRPr="001D27B7">
        <w:rPr>
          <w:i/>
          <w:iCs/>
          <w:szCs w:val="16"/>
        </w:rPr>
        <w:t>s</w:t>
      </w:r>
      <w:r w:rsidRPr="001D27B7">
        <w:rPr>
          <w:i/>
          <w:iCs/>
          <w:szCs w:val="16"/>
        </w:rPr>
        <w:t xml:space="preserve">sionnelle, </w:t>
      </w:r>
      <w:r w:rsidRPr="001D27B7">
        <w:rPr>
          <w:szCs w:val="16"/>
        </w:rPr>
        <w:t>37</w:t>
      </w:r>
      <w:r w:rsidRPr="001D27B7">
        <w:rPr>
          <w:szCs w:val="16"/>
          <w:vertAlign w:val="superscript"/>
        </w:rPr>
        <w:t>e</w:t>
      </w:r>
      <w:r w:rsidRPr="001D27B7">
        <w:rPr>
          <w:szCs w:val="16"/>
        </w:rPr>
        <w:t xml:space="preserve"> session, Trois-Rivières, 1960, 242 p. </w:t>
      </w:r>
    </w:p>
    <w:p w:rsidR="002E5D24" w:rsidRPr="001D27B7" w:rsidRDefault="002E5D24" w:rsidP="002E5D24">
      <w:pPr>
        <w:spacing w:before="120" w:after="120"/>
        <w:jc w:val="both"/>
        <w:rPr>
          <w:szCs w:val="16"/>
        </w:rPr>
      </w:pPr>
      <w:r w:rsidRPr="001D27B7">
        <w:rPr>
          <w:szCs w:val="16"/>
        </w:rPr>
        <w:t xml:space="preserve">Trudeau, P.-E. (éd.), </w:t>
      </w:r>
      <w:r w:rsidRPr="001D27B7">
        <w:rPr>
          <w:i/>
          <w:iCs/>
          <w:szCs w:val="16"/>
        </w:rPr>
        <w:t xml:space="preserve">la Grève de l'amiante, </w:t>
      </w:r>
      <w:r w:rsidRPr="001D27B7">
        <w:rPr>
          <w:szCs w:val="16"/>
        </w:rPr>
        <w:t xml:space="preserve">Montréal, Editions Cité libre, 1956, 430 p. </w:t>
      </w:r>
    </w:p>
    <w:p w:rsidR="002E5D24" w:rsidRPr="001D27B7" w:rsidRDefault="002E5D24" w:rsidP="002E5D24">
      <w:pPr>
        <w:spacing w:before="120" w:after="120"/>
        <w:jc w:val="both"/>
        <w:rPr>
          <w:szCs w:val="16"/>
        </w:rPr>
      </w:pPr>
      <w:r w:rsidRPr="001D27B7">
        <w:rPr>
          <w:szCs w:val="16"/>
        </w:rPr>
        <w:t xml:space="preserve">Université Laval, </w:t>
      </w:r>
      <w:r w:rsidRPr="001D27B7">
        <w:rPr>
          <w:i/>
          <w:iCs/>
          <w:szCs w:val="16"/>
        </w:rPr>
        <w:t xml:space="preserve">Changements économiques et transformations syndicales, </w:t>
      </w:r>
      <w:r w:rsidRPr="001D27B7">
        <w:rPr>
          <w:szCs w:val="16"/>
        </w:rPr>
        <w:t>XII</w:t>
      </w:r>
      <w:r w:rsidRPr="001D27B7">
        <w:rPr>
          <w:szCs w:val="16"/>
          <w:vertAlign w:val="superscript"/>
        </w:rPr>
        <w:t>e</w:t>
      </w:r>
      <w:r w:rsidRPr="001D27B7">
        <w:rPr>
          <w:szCs w:val="16"/>
        </w:rPr>
        <w:t xml:space="preserve"> congrès des relations industrielles, Québec, P.U.L., 1957, 180 p. </w:t>
      </w:r>
    </w:p>
    <w:p w:rsidR="002E5D24" w:rsidRPr="001D27B7" w:rsidRDefault="002E5D24" w:rsidP="002E5D24">
      <w:pPr>
        <w:spacing w:before="120" w:after="120"/>
        <w:jc w:val="both"/>
        <w:rPr>
          <w:szCs w:val="16"/>
        </w:rPr>
      </w:pPr>
      <w:r w:rsidRPr="001D27B7">
        <w:rPr>
          <w:szCs w:val="16"/>
        </w:rPr>
        <w:t xml:space="preserve">Université Laval, </w:t>
      </w:r>
      <w:r w:rsidRPr="001D27B7">
        <w:rPr>
          <w:i/>
          <w:iCs/>
          <w:szCs w:val="16"/>
        </w:rPr>
        <w:t xml:space="preserve">la Fusion CM.T.C.-C.C.T., </w:t>
      </w:r>
      <w:r w:rsidRPr="001D27B7">
        <w:rPr>
          <w:szCs w:val="16"/>
        </w:rPr>
        <w:t xml:space="preserve">numéro spécial, </w:t>
      </w:r>
      <w:r w:rsidRPr="001D27B7">
        <w:rPr>
          <w:i/>
          <w:iCs/>
          <w:szCs w:val="16"/>
        </w:rPr>
        <w:t>Rel</w:t>
      </w:r>
      <w:r w:rsidRPr="001D27B7">
        <w:rPr>
          <w:i/>
          <w:iCs/>
          <w:szCs w:val="16"/>
        </w:rPr>
        <w:t>a</w:t>
      </w:r>
      <w:r w:rsidRPr="001D27B7">
        <w:rPr>
          <w:i/>
          <w:iCs/>
          <w:szCs w:val="16"/>
        </w:rPr>
        <w:t xml:space="preserve">tions industrielles, </w:t>
      </w:r>
      <w:r w:rsidRPr="001D27B7">
        <w:rPr>
          <w:szCs w:val="16"/>
        </w:rPr>
        <w:t xml:space="preserve">Québec, P.U.L., vol. XII, nos 1 et 2, 1957, 180 p. </w:t>
      </w:r>
    </w:p>
    <w:p w:rsidR="002E5D24" w:rsidRPr="001D27B7" w:rsidRDefault="002E5D24" w:rsidP="002E5D24">
      <w:pPr>
        <w:spacing w:before="120" w:after="120"/>
        <w:jc w:val="both"/>
        <w:rPr>
          <w:szCs w:val="16"/>
        </w:rPr>
      </w:pPr>
      <w:r w:rsidRPr="001D27B7">
        <w:rPr>
          <w:szCs w:val="16"/>
        </w:rPr>
        <w:t xml:space="preserve">Université Laval, </w:t>
      </w:r>
      <w:r w:rsidRPr="001D27B7">
        <w:rPr>
          <w:i/>
          <w:iCs/>
          <w:szCs w:val="16"/>
        </w:rPr>
        <w:t xml:space="preserve">le Règlement des conflits de droit, </w:t>
      </w:r>
      <w:r w:rsidRPr="001D27B7">
        <w:rPr>
          <w:szCs w:val="16"/>
        </w:rPr>
        <w:t>IX</w:t>
      </w:r>
      <w:r w:rsidRPr="001D27B7">
        <w:rPr>
          <w:szCs w:val="16"/>
          <w:vertAlign w:val="superscript"/>
        </w:rPr>
        <w:t>e</w:t>
      </w:r>
      <w:r w:rsidRPr="001D27B7">
        <w:rPr>
          <w:szCs w:val="16"/>
        </w:rPr>
        <w:t xml:space="preserve"> congrès des relations i</w:t>
      </w:r>
      <w:r w:rsidRPr="001D27B7">
        <w:rPr>
          <w:szCs w:val="16"/>
        </w:rPr>
        <w:t>n</w:t>
      </w:r>
      <w:r w:rsidRPr="001D27B7">
        <w:rPr>
          <w:szCs w:val="16"/>
        </w:rPr>
        <w:t>dustrielles, Québec, P.U.L., 1954, 137 p.</w:t>
      </w:r>
    </w:p>
    <w:p w:rsidR="002E5D24" w:rsidRPr="001D27B7" w:rsidRDefault="002E5D24" w:rsidP="002E5D24">
      <w:pPr>
        <w:spacing w:before="120" w:after="120"/>
        <w:jc w:val="both"/>
        <w:rPr>
          <w:szCs w:val="16"/>
        </w:rPr>
      </w:pPr>
      <w:r w:rsidRPr="001D27B7">
        <w:rPr>
          <w:szCs w:val="16"/>
        </w:rPr>
        <w:t xml:space="preserve">Université Laval, </w:t>
      </w:r>
      <w:r w:rsidRPr="001D27B7">
        <w:rPr>
          <w:i/>
          <w:iCs/>
          <w:szCs w:val="16"/>
        </w:rPr>
        <w:t xml:space="preserve">le Règlement des conflits d'intérêts en relations de travail dans la province de Québec, </w:t>
      </w:r>
      <w:r w:rsidRPr="001D27B7">
        <w:rPr>
          <w:szCs w:val="16"/>
        </w:rPr>
        <w:t>XIII</w:t>
      </w:r>
      <w:r w:rsidRPr="001D27B7">
        <w:rPr>
          <w:szCs w:val="16"/>
          <w:vertAlign w:val="superscript"/>
        </w:rPr>
        <w:t>e</w:t>
      </w:r>
      <w:r w:rsidRPr="001D27B7">
        <w:rPr>
          <w:szCs w:val="16"/>
        </w:rPr>
        <w:t xml:space="preserve"> congrès des relations i</w:t>
      </w:r>
      <w:r w:rsidRPr="001D27B7">
        <w:rPr>
          <w:szCs w:val="16"/>
        </w:rPr>
        <w:t>n</w:t>
      </w:r>
      <w:r w:rsidRPr="001D27B7">
        <w:rPr>
          <w:szCs w:val="16"/>
        </w:rPr>
        <w:t>dustrielles, Qu</w:t>
      </w:r>
      <w:r w:rsidRPr="001D27B7">
        <w:rPr>
          <w:szCs w:val="16"/>
        </w:rPr>
        <w:t>é</w:t>
      </w:r>
      <w:r w:rsidRPr="001D27B7">
        <w:rPr>
          <w:szCs w:val="16"/>
        </w:rPr>
        <w:t xml:space="preserve">bec, P.U.L., 1958, 193 p. </w:t>
      </w:r>
    </w:p>
    <w:p w:rsidR="002E5D24" w:rsidRPr="001D27B7" w:rsidRDefault="002E5D24" w:rsidP="002E5D24">
      <w:pPr>
        <w:spacing w:before="120" w:after="120"/>
        <w:jc w:val="both"/>
        <w:rPr>
          <w:szCs w:val="16"/>
        </w:rPr>
      </w:pPr>
      <w:r w:rsidRPr="001D27B7">
        <w:rPr>
          <w:szCs w:val="16"/>
        </w:rPr>
        <w:t xml:space="preserve">Université Laval, </w:t>
      </w:r>
      <w:r w:rsidRPr="001D27B7">
        <w:rPr>
          <w:i/>
          <w:iCs/>
          <w:szCs w:val="16"/>
        </w:rPr>
        <w:t xml:space="preserve">Socialisation et relations industrielles, </w:t>
      </w:r>
      <w:r w:rsidRPr="001D27B7">
        <w:rPr>
          <w:szCs w:val="16"/>
        </w:rPr>
        <w:t>XVIII</w:t>
      </w:r>
      <w:r w:rsidRPr="001D27B7">
        <w:rPr>
          <w:szCs w:val="16"/>
          <w:vertAlign w:val="superscript"/>
        </w:rPr>
        <w:t>e</w:t>
      </w:r>
      <w:r w:rsidRPr="001D27B7">
        <w:rPr>
          <w:szCs w:val="16"/>
        </w:rPr>
        <w:t xml:space="preserve"> congrès des relations industrielles, Québec, P.U.L., 1963, 188 p.</w:t>
      </w:r>
    </w:p>
    <w:p w:rsidR="002E5D24" w:rsidRPr="001D27B7" w:rsidRDefault="002E5D24" w:rsidP="002E5D24">
      <w:pPr>
        <w:spacing w:before="120" w:after="120"/>
        <w:jc w:val="both"/>
      </w:pPr>
      <w:r w:rsidRPr="001D27B7">
        <w:rPr>
          <w:szCs w:val="16"/>
        </w:rPr>
        <w:t xml:space="preserve">Université Laval, </w:t>
      </w:r>
      <w:r w:rsidRPr="001D27B7">
        <w:rPr>
          <w:i/>
          <w:iCs/>
          <w:szCs w:val="16"/>
        </w:rPr>
        <w:t xml:space="preserve">le Syndicalisme canadien : une réévaluation, </w:t>
      </w:r>
      <w:r w:rsidRPr="001D27B7">
        <w:rPr>
          <w:szCs w:val="16"/>
        </w:rPr>
        <w:t>rapport du XXIII</w:t>
      </w:r>
      <w:r w:rsidRPr="001D27B7">
        <w:rPr>
          <w:szCs w:val="16"/>
          <w:vertAlign w:val="superscript"/>
        </w:rPr>
        <w:t xml:space="preserve">e </w:t>
      </w:r>
      <w:r w:rsidRPr="001D27B7">
        <w:rPr>
          <w:szCs w:val="16"/>
        </w:rPr>
        <w:t>congrès des relations industrielles de l'Université Laval, Québec, P.U.L., 1968, 203 p.</w:t>
      </w:r>
    </w:p>
    <w:p w:rsidR="002E5D24" w:rsidRPr="001D27B7" w:rsidRDefault="002E5D24" w:rsidP="002E5D24">
      <w:pPr>
        <w:spacing w:before="120" w:after="120"/>
        <w:jc w:val="both"/>
      </w:pPr>
    </w:p>
    <w:p w:rsidR="002E5D24" w:rsidRPr="001D27B7" w:rsidRDefault="002E5D24" w:rsidP="002E5D24">
      <w:pPr>
        <w:pStyle w:val="a"/>
      </w:pPr>
      <w:r w:rsidRPr="001D27B7">
        <w:t>B. ARTICLES</w:t>
      </w:r>
    </w:p>
    <w:p w:rsidR="002E5D24" w:rsidRPr="001D27B7"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 xml:space="preserve">Barnes, Samuel H., « The Evolution of Christian Trade Unions in Québec », dans A.E. Kovacs, </w:t>
      </w:r>
      <w:r w:rsidRPr="001D27B7">
        <w:rPr>
          <w:i/>
          <w:iCs/>
          <w:szCs w:val="16"/>
        </w:rPr>
        <w:t>Readings in Canadian Labour Econ</w:t>
      </w:r>
      <w:r w:rsidRPr="001D27B7">
        <w:rPr>
          <w:i/>
          <w:iCs/>
          <w:szCs w:val="16"/>
        </w:rPr>
        <w:t>o</w:t>
      </w:r>
      <w:r w:rsidRPr="001D27B7">
        <w:rPr>
          <w:i/>
          <w:iCs/>
          <w:szCs w:val="16"/>
        </w:rPr>
        <w:t xml:space="preserve">mies, </w:t>
      </w:r>
      <w:r w:rsidRPr="001D27B7">
        <w:rPr>
          <w:szCs w:val="16"/>
        </w:rPr>
        <w:t>Toronto, McGraw Hill, 1961, pp. 58-74.</w:t>
      </w:r>
    </w:p>
    <w:p w:rsidR="002E5D24" w:rsidRPr="001D27B7" w:rsidRDefault="002E5D24" w:rsidP="002E5D24">
      <w:pPr>
        <w:spacing w:before="120" w:after="120"/>
        <w:jc w:val="both"/>
      </w:pPr>
      <w:r w:rsidRPr="001D27B7">
        <w:rPr>
          <w:szCs w:val="16"/>
        </w:rPr>
        <w:t xml:space="preserve">Boisvert, Réginald, « Unité ouvrière à tout prix », </w:t>
      </w:r>
      <w:r w:rsidRPr="001D27B7">
        <w:rPr>
          <w:i/>
          <w:iCs/>
          <w:szCs w:val="16"/>
        </w:rPr>
        <w:t xml:space="preserve">Cité libre, </w:t>
      </w:r>
      <w:r w:rsidRPr="001D27B7">
        <w:rPr>
          <w:szCs w:val="16"/>
        </w:rPr>
        <w:t>Mo</w:t>
      </w:r>
      <w:r w:rsidRPr="001D27B7">
        <w:rPr>
          <w:szCs w:val="16"/>
        </w:rPr>
        <w:t>n</w:t>
      </w:r>
      <w:r w:rsidRPr="001D27B7">
        <w:rPr>
          <w:szCs w:val="16"/>
        </w:rPr>
        <w:t>tréal, vol. V, n° 3, novembre 1955, pp. 41-42.</w:t>
      </w:r>
    </w:p>
    <w:p w:rsidR="002E5D24" w:rsidRPr="001D27B7" w:rsidRDefault="002E5D24" w:rsidP="002E5D24">
      <w:pPr>
        <w:spacing w:before="120" w:after="120"/>
        <w:jc w:val="both"/>
      </w:pPr>
      <w:r w:rsidRPr="001D27B7">
        <w:rPr>
          <w:szCs w:val="16"/>
        </w:rPr>
        <w:t xml:space="preserve">Boisvert, Réginald, « Réflexions sur un scandale syndical », </w:t>
      </w:r>
      <w:r w:rsidRPr="001D27B7">
        <w:rPr>
          <w:i/>
          <w:iCs/>
          <w:szCs w:val="16"/>
        </w:rPr>
        <w:t xml:space="preserve">Cité libre, </w:t>
      </w:r>
      <w:r w:rsidRPr="001D27B7">
        <w:rPr>
          <w:szCs w:val="16"/>
        </w:rPr>
        <w:t>Montréal, vol. IV, n° 9, mars 1954, pp. 38-42.</w:t>
      </w:r>
    </w:p>
    <w:p w:rsidR="002E5D24" w:rsidRPr="001D27B7" w:rsidRDefault="002E5D24" w:rsidP="002E5D24">
      <w:pPr>
        <w:spacing w:before="120" w:after="120"/>
        <w:jc w:val="both"/>
      </w:pPr>
      <w:r w:rsidRPr="001D27B7">
        <w:rPr>
          <w:szCs w:val="16"/>
        </w:rPr>
        <w:t xml:space="preserve">Boudreau, Émile, « Murdochville : douze ans d'organisation », </w:t>
      </w:r>
      <w:r w:rsidRPr="001D27B7">
        <w:rPr>
          <w:i/>
          <w:iCs/>
          <w:szCs w:val="16"/>
        </w:rPr>
        <w:t>S</w:t>
      </w:r>
      <w:r w:rsidRPr="001D27B7">
        <w:rPr>
          <w:i/>
          <w:iCs/>
          <w:szCs w:val="16"/>
        </w:rPr>
        <w:t>o</w:t>
      </w:r>
      <w:r w:rsidRPr="001D27B7">
        <w:rPr>
          <w:i/>
          <w:iCs/>
          <w:szCs w:val="16"/>
        </w:rPr>
        <w:t xml:space="preserve">cialisme 64, </w:t>
      </w:r>
      <w:r w:rsidRPr="001D27B7">
        <w:rPr>
          <w:szCs w:val="16"/>
        </w:rPr>
        <w:t>Montréal, Éditions socialistes, n</w:t>
      </w:r>
      <w:r w:rsidRPr="001D27B7">
        <w:rPr>
          <w:szCs w:val="16"/>
          <w:vertAlign w:val="superscript"/>
        </w:rPr>
        <w:t>os</w:t>
      </w:r>
      <w:r w:rsidRPr="001D27B7">
        <w:rPr>
          <w:szCs w:val="16"/>
        </w:rPr>
        <w:t> 3-4, hiver 1964, pp. 3-30.</w:t>
      </w:r>
    </w:p>
    <w:p w:rsidR="002E5D24" w:rsidRPr="001D27B7" w:rsidRDefault="002E5D24" w:rsidP="002E5D24">
      <w:pPr>
        <w:spacing w:before="120" w:after="120"/>
        <w:jc w:val="both"/>
      </w:pPr>
      <w:r w:rsidRPr="001D27B7">
        <w:rPr>
          <w:szCs w:val="16"/>
        </w:rPr>
        <w:t xml:space="preserve">Cardin, Jean-Réal, « Syndicalisme chrétien et droit québécois du travail : 1947-1957 », </w:t>
      </w:r>
      <w:r w:rsidRPr="001D27B7">
        <w:rPr>
          <w:i/>
          <w:iCs/>
          <w:szCs w:val="16"/>
        </w:rPr>
        <w:t xml:space="preserve">Relations industrielles, </w:t>
      </w:r>
      <w:r w:rsidRPr="001D27B7">
        <w:rPr>
          <w:szCs w:val="16"/>
        </w:rPr>
        <w:t>Québec, P.U.L., vol. XIII, n° 1, janvier 1958, pp. 28-38.</w:t>
      </w:r>
    </w:p>
    <w:p w:rsidR="002E5D24" w:rsidRPr="001D27B7" w:rsidRDefault="002E5D24" w:rsidP="002E5D24">
      <w:pPr>
        <w:spacing w:before="120" w:after="120"/>
        <w:jc w:val="both"/>
      </w:pPr>
      <w:r w:rsidRPr="001D27B7">
        <w:rPr>
          <w:szCs w:val="16"/>
        </w:rPr>
        <w:t>Charpentier, Alfred, « Le mouvement ouvrier politique de Mo</w:t>
      </w:r>
      <w:r w:rsidRPr="001D27B7">
        <w:rPr>
          <w:szCs w:val="16"/>
        </w:rPr>
        <w:t>n</w:t>
      </w:r>
      <w:r w:rsidRPr="001D27B7">
        <w:rPr>
          <w:szCs w:val="16"/>
        </w:rPr>
        <w:t xml:space="preserve">tréal », </w:t>
      </w:r>
      <w:r w:rsidRPr="001D27B7">
        <w:rPr>
          <w:i/>
          <w:iCs/>
          <w:szCs w:val="16"/>
        </w:rPr>
        <w:t xml:space="preserve">Relations industrielles, </w:t>
      </w:r>
      <w:r w:rsidRPr="001D27B7">
        <w:rPr>
          <w:szCs w:val="16"/>
        </w:rPr>
        <w:t>Québec, P.U.L., vol. X, n° 3, mars 1955, pp. 74-95.</w:t>
      </w:r>
    </w:p>
    <w:p w:rsidR="002E5D24" w:rsidRPr="001D27B7" w:rsidRDefault="002E5D24" w:rsidP="002E5D24">
      <w:pPr>
        <w:spacing w:before="120" w:after="120"/>
        <w:jc w:val="both"/>
      </w:pPr>
      <w:r w:rsidRPr="001D27B7">
        <w:rPr>
          <w:szCs w:val="16"/>
        </w:rPr>
        <w:t xml:space="preserve">Charpentier, Alfred, « La grève du textile dans le Québec en 1937 », </w:t>
      </w:r>
      <w:r w:rsidRPr="001D27B7">
        <w:rPr>
          <w:i/>
          <w:iCs/>
          <w:szCs w:val="16"/>
        </w:rPr>
        <w:t xml:space="preserve">Relations industrielles, </w:t>
      </w:r>
      <w:r w:rsidRPr="001D27B7">
        <w:rPr>
          <w:szCs w:val="16"/>
        </w:rPr>
        <w:t>Québec, P.U.L., vol. XX, n° 1, janvier 1965, pp. 86-129.</w:t>
      </w:r>
    </w:p>
    <w:p w:rsidR="002E5D24" w:rsidRPr="001D27B7" w:rsidRDefault="002E5D24" w:rsidP="002E5D24">
      <w:pPr>
        <w:spacing w:before="120" w:after="120"/>
        <w:jc w:val="both"/>
      </w:pPr>
      <w:r w:rsidRPr="001D27B7">
        <w:rPr>
          <w:szCs w:val="16"/>
        </w:rPr>
        <w:t xml:space="preserve">Charpentier, Alfred, « La grève de l'amiante : version nouvelle », </w:t>
      </w:r>
      <w:r w:rsidRPr="001D27B7">
        <w:rPr>
          <w:i/>
          <w:iCs/>
          <w:szCs w:val="16"/>
        </w:rPr>
        <w:t xml:space="preserve">Relations industrielles, </w:t>
      </w:r>
      <w:r w:rsidRPr="001D27B7">
        <w:rPr>
          <w:szCs w:val="16"/>
        </w:rPr>
        <w:t>Québec, P.U.L., vol. XIX, no 2, avril 1964, pp. 217-238.</w:t>
      </w:r>
    </w:p>
    <w:p w:rsidR="002E5D24" w:rsidRPr="001D27B7" w:rsidRDefault="002E5D24" w:rsidP="002E5D24">
      <w:pPr>
        <w:spacing w:before="120" w:after="120"/>
        <w:jc w:val="both"/>
      </w:pPr>
      <w:r w:rsidRPr="001D27B7">
        <w:rPr>
          <w:szCs w:val="16"/>
        </w:rPr>
        <w:t xml:space="preserve">Chartier, Roger, « Chronologie de l'évolution confessionnelle de la C.T.C.C. (C.S.N.) », </w:t>
      </w:r>
      <w:r w:rsidRPr="001D27B7">
        <w:rPr>
          <w:i/>
          <w:iCs/>
          <w:szCs w:val="16"/>
        </w:rPr>
        <w:t xml:space="preserve">Relations industrielles, </w:t>
      </w:r>
      <w:r w:rsidRPr="001D27B7">
        <w:rPr>
          <w:szCs w:val="16"/>
        </w:rPr>
        <w:t>Québec, P.U.L., vol. XVI, n° 1, janvier 1961, pp. 102-113.</w:t>
      </w:r>
    </w:p>
    <w:p w:rsidR="002E5D24" w:rsidRPr="001D27B7" w:rsidRDefault="002E5D24" w:rsidP="002E5D24">
      <w:pPr>
        <w:spacing w:before="120" w:after="120"/>
        <w:jc w:val="both"/>
      </w:pPr>
      <w:r w:rsidRPr="001D27B7">
        <w:rPr>
          <w:szCs w:val="16"/>
        </w:rPr>
        <w:t xml:space="preserve">Chartier, Roger, « Législation du travail, peur et conflit », </w:t>
      </w:r>
      <w:r w:rsidRPr="001D27B7">
        <w:rPr>
          <w:i/>
          <w:iCs/>
          <w:szCs w:val="16"/>
        </w:rPr>
        <w:t>Rel</w:t>
      </w:r>
      <w:r w:rsidRPr="001D27B7">
        <w:rPr>
          <w:i/>
          <w:iCs/>
          <w:szCs w:val="16"/>
        </w:rPr>
        <w:t>a</w:t>
      </w:r>
      <w:r w:rsidRPr="001D27B7">
        <w:rPr>
          <w:i/>
          <w:iCs/>
          <w:szCs w:val="16"/>
        </w:rPr>
        <w:t xml:space="preserve">tions industrielles, </w:t>
      </w:r>
      <w:r w:rsidRPr="001D27B7">
        <w:rPr>
          <w:szCs w:val="16"/>
        </w:rPr>
        <w:t>Québec, P.U.L., vol. XIII, no 3, juillet 1958, pp. 254-309.</w:t>
      </w:r>
    </w:p>
    <w:p w:rsidR="002E5D24" w:rsidRPr="001D27B7" w:rsidRDefault="002E5D24" w:rsidP="002E5D24">
      <w:pPr>
        <w:spacing w:before="120" w:after="120"/>
        <w:jc w:val="both"/>
      </w:pPr>
      <w:r w:rsidRPr="001D27B7">
        <w:rPr>
          <w:szCs w:val="16"/>
        </w:rPr>
        <w:t xml:space="preserve">Chartier, Roger, « Positions et tendances du syndicalisme ouvrier canadien », </w:t>
      </w:r>
      <w:r w:rsidRPr="001D27B7">
        <w:rPr>
          <w:i/>
          <w:iCs/>
          <w:szCs w:val="16"/>
        </w:rPr>
        <w:t xml:space="preserve">Relations industrielles, </w:t>
      </w:r>
      <w:r w:rsidRPr="001D27B7">
        <w:rPr>
          <w:szCs w:val="16"/>
        </w:rPr>
        <w:t>Québec, P.U.L., vol. XV, n° 1, janvier 1960, pp. 102-114.</w:t>
      </w:r>
    </w:p>
    <w:p w:rsidR="002E5D24" w:rsidRPr="001D27B7" w:rsidRDefault="002E5D24" w:rsidP="002E5D24">
      <w:pPr>
        <w:spacing w:before="120" w:after="120"/>
        <w:jc w:val="both"/>
      </w:pPr>
      <w:r w:rsidRPr="001D27B7">
        <w:rPr>
          <w:szCs w:val="16"/>
        </w:rPr>
        <w:t xml:space="preserve">Cousineau, Jacques, s.j., « La grève de l'amiante », </w:t>
      </w:r>
      <w:r w:rsidRPr="001D27B7">
        <w:rPr>
          <w:i/>
          <w:iCs/>
          <w:szCs w:val="16"/>
        </w:rPr>
        <w:t xml:space="preserve">Relations, </w:t>
      </w:r>
      <w:r w:rsidRPr="001D27B7">
        <w:rPr>
          <w:szCs w:val="16"/>
        </w:rPr>
        <w:t>Montréal, École sociale populaire, IX</w:t>
      </w:r>
      <w:r w:rsidRPr="001D27B7">
        <w:rPr>
          <w:szCs w:val="16"/>
          <w:vertAlign w:val="superscript"/>
        </w:rPr>
        <w:t>e</w:t>
      </w:r>
      <w:r w:rsidRPr="001D27B7">
        <w:rPr>
          <w:szCs w:val="16"/>
        </w:rPr>
        <w:t> année, n° 102, juin 1949, pp. 146-147.</w:t>
      </w:r>
    </w:p>
    <w:p w:rsidR="002E5D24" w:rsidRPr="001D27B7" w:rsidRDefault="002E5D24" w:rsidP="002E5D24">
      <w:pPr>
        <w:spacing w:before="120" w:after="120"/>
        <w:jc w:val="both"/>
      </w:pPr>
      <w:r w:rsidRPr="001D27B7">
        <w:rPr>
          <w:szCs w:val="16"/>
        </w:rPr>
        <w:t xml:space="preserve">Dion, Gérard, « Syndicalisme et culture », </w:t>
      </w:r>
      <w:r w:rsidRPr="001D27B7">
        <w:rPr>
          <w:i/>
          <w:iCs/>
          <w:szCs w:val="16"/>
        </w:rPr>
        <w:t xml:space="preserve">Relations industrielles, </w:t>
      </w:r>
      <w:r w:rsidRPr="001D27B7">
        <w:rPr>
          <w:szCs w:val="16"/>
        </w:rPr>
        <w:t>Québec, P.U.L., vol. XII, n° 3, juillet 1957, pp. 176-198.</w:t>
      </w:r>
    </w:p>
    <w:p w:rsidR="002E5D24" w:rsidRPr="001D27B7" w:rsidRDefault="002E5D24" w:rsidP="002E5D24">
      <w:pPr>
        <w:spacing w:before="120" w:after="120"/>
        <w:jc w:val="both"/>
      </w:pPr>
      <w:r w:rsidRPr="001D27B7">
        <w:t>[279]</w:t>
      </w:r>
    </w:p>
    <w:p w:rsidR="002E5D24" w:rsidRPr="001D27B7" w:rsidRDefault="002E5D24" w:rsidP="002E5D24">
      <w:pPr>
        <w:spacing w:before="120" w:after="120"/>
        <w:jc w:val="both"/>
      </w:pPr>
      <w:r w:rsidRPr="001D27B7">
        <w:rPr>
          <w:szCs w:val="16"/>
        </w:rPr>
        <w:t xml:space="preserve">Dion, Gérard, « Confessionnalité syndicale et régime juridique du travail dans le Québec », </w:t>
      </w:r>
      <w:r w:rsidRPr="001D27B7">
        <w:rPr>
          <w:i/>
          <w:iCs/>
          <w:szCs w:val="16"/>
        </w:rPr>
        <w:t xml:space="preserve">Relations industrielles, </w:t>
      </w:r>
      <w:r w:rsidRPr="001D27B7">
        <w:rPr>
          <w:szCs w:val="16"/>
        </w:rPr>
        <w:t>Québec, P.U.L., vol. XIV, n° 2, avril 1959, pp. 162-180.</w:t>
      </w:r>
    </w:p>
    <w:p w:rsidR="002E5D24" w:rsidRPr="001D27B7" w:rsidRDefault="002E5D24" w:rsidP="002E5D24">
      <w:pPr>
        <w:spacing w:before="120" w:after="120"/>
        <w:jc w:val="both"/>
      </w:pPr>
      <w:r w:rsidRPr="001D27B7">
        <w:rPr>
          <w:szCs w:val="16"/>
        </w:rPr>
        <w:t xml:space="preserve">Dion, Gérard, « La concurrence syndicale dans le Québec », </w:t>
      </w:r>
      <w:r w:rsidRPr="001D27B7">
        <w:rPr>
          <w:i/>
          <w:iCs/>
          <w:szCs w:val="16"/>
        </w:rPr>
        <w:t>Rel</w:t>
      </w:r>
      <w:r w:rsidRPr="001D27B7">
        <w:rPr>
          <w:i/>
          <w:iCs/>
          <w:szCs w:val="16"/>
        </w:rPr>
        <w:t>a</w:t>
      </w:r>
      <w:r w:rsidRPr="001D27B7">
        <w:rPr>
          <w:i/>
          <w:iCs/>
          <w:szCs w:val="16"/>
        </w:rPr>
        <w:t xml:space="preserve">tions industrielles, </w:t>
      </w:r>
      <w:r w:rsidRPr="001D27B7">
        <w:rPr>
          <w:szCs w:val="16"/>
        </w:rPr>
        <w:t>Québec, P.U.L., vol. XXII, n° 1, janvier 1967, pp. 74-85.</w:t>
      </w:r>
    </w:p>
    <w:p w:rsidR="002E5D24" w:rsidRPr="001D27B7" w:rsidRDefault="002E5D24" w:rsidP="002E5D24">
      <w:pPr>
        <w:spacing w:before="120" w:after="120"/>
        <w:jc w:val="both"/>
      </w:pPr>
      <w:r w:rsidRPr="001D27B7">
        <w:rPr>
          <w:szCs w:val="16"/>
        </w:rPr>
        <w:t xml:space="preserve">Dion, Gérard, « Panorama actuel du syndicalisme dans la province de Québec », </w:t>
      </w:r>
      <w:r w:rsidRPr="001D27B7">
        <w:rPr>
          <w:i/>
          <w:iCs/>
          <w:szCs w:val="16"/>
        </w:rPr>
        <w:t xml:space="preserve">Ad usum sacerdotum, </w:t>
      </w:r>
      <w:r w:rsidRPr="001D27B7">
        <w:rPr>
          <w:szCs w:val="16"/>
        </w:rPr>
        <w:t>vol. X, n</w:t>
      </w:r>
      <w:r w:rsidRPr="001D27B7">
        <w:rPr>
          <w:szCs w:val="16"/>
          <w:vertAlign w:val="superscript"/>
        </w:rPr>
        <w:t>os</w:t>
      </w:r>
      <w:r w:rsidRPr="001D27B7">
        <w:rPr>
          <w:szCs w:val="16"/>
        </w:rPr>
        <w:t> 6-7-8, mars-avril-mai 1955, pp. 93-140.</w:t>
      </w:r>
    </w:p>
    <w:p w:rsidR="002E5D24" w:rsidRPr="001D27B7" w:rsidRDefault="002E5D24" w:rsidP="002E5D24">
      <w:pPr>
        <w:spacing w:before="120" w:after="120"/>
        <w:jc w:val="both"/>
      </w:pPr>
      <w:r w:rsidRPr="001D27B7">
        <w:rPr>
          <w:szCs w:val="16"/>
        </w:rPr>
        <w:t xml:space="preserve">Dion, Gérard, « Le mouvement syndical québécois (1957) », </w:t>
      </w:r>
      <w:r w:rsidRPr="001D27B7">
        <w:rPr>
          <w:i/>
          <w:iCs/>
          <w:szCs w:val="16"/>
        </w:rPr>
        <w:t>Rel</w:t>
      </w:r>
      <w:r w:rsidRPr="001D27B7">
        <w:rPr>
          <w:i/>
          <w:iCs/>
          <w:szCs w:val="16"/>
        </w:rPr>
        <w:t>a</w:t>
      </w:r>
      <w:r w:rsidRPr="001D27B7">
        <w:rPr>
          <w:i/>
          <w:iCs/>
          <w:szCs w:val="16"/>
        </w:rPr>
        <w:t xml:space="preserve">tions industrielles, </w:t>
      </w:r>
      <w:r w:rsidRPr="001D27B7">
        <w:rPr>
          <w:szCs w:val="16"/>
        </w:rPr>
        <w:t>Québec, P.U.L., vol. XIII, n° 4, octobre 1958, pp. 366-385.</w:t>
      </w:r>
    </w:p>
    <w:p w:rsidR="002E5D24" w:rsidRPr="001D27B7" w:rsidRDefault="002E5D24" w:rsidP="002E5D24">
      <w:pPr>
        <w:spacing w:before="120" w:after="120"/>
        <w:jc w:val="both"/>
      </w:pPr>
      <w:r w:rsidRPr="001D27B7">
        <w:rPr>
          <w:szCs w:val="16"/>
        </w:rPr>
        <w:t>Dion, Gérard, « Corps intermédiaires : groupe de pression ou org</w:t>
      </w:r>
      <w:r w:rsidRPr="001D27B7">
        <w:rPr>
          <w:szCs w:val="16"/>
        </w:rPr>
        <w:t>a</w:t>
      </w:r>
      <w:r w:rsidRPr="001D27B7">
        <w:rPr>
          <w:szCs w:val="16"/>
        </w:rPr>
        <w:t xml:space="preserve">nisme administratif », </w:t>
      </w:r>
      <w:r w:rsidRPr="001D27B7">
        <w:rPr>
          <w:i/>
          <w:iCs/>
          <w:szCs w:val="16"/>
        </w:rPr>
        <w:t xml:space="preserve">Relations industrielles, </w:t>
      </w:r>
      <w:r w:rsidRPr="001D27B7">
        <w:rPr>
          <w:szCs w:val="16"/>
        </w:rPr>
        <w:t>Québec, P.U.L., vol. XIX, n° 4, octobre 1964, pp. 463-477.</w:t>
      </w:r>
    </w:p>
    <w:p w:rsidR="002E5D24" w:rsidRPr="001D27B7" w:rsidRDefault="002E5D24" w:rsidP="002E5D24">
      <w:pPr>
        <w:spacing w:before="120" w:after="120"/>
        <w:jc w:val="both"/>
      </w:pPr>
      <w:r w:rsidRPr="001D27B7">
        <w:rPr>
          <w:szCs w:val="16"/>
        </w:rPr>
        <w:t xml:space="preserve">Dion, Gérard, « Les groupements syndicaux dans la province de Québec, </w:t>
      </w:r>
      <w:r w:rsidRPr="001D27B7">
        <w:rPr>
          <w:i/>
          <w:iCs/>
          <w:szCs w:val="16"/>
        </w:rPr>
        <w:t xml:space="preserve">Relations industrielles, </w:t>
      </w:r>
      <w:r w:rsidRPr="001D27B7">
        <w:rPr>
          <w:szCs w:val="16"/>
        </w:rPr>
        <w:t>Québec, P.U.L., vol. XI, n° 1, d</w:t>
      </w:r>
      <w:r w:rsidRPr="001D27B7">
        <w:rPr>
          <w:szCs w:val="16"/>
        </w:rPr>
        <w:t>é</w:t>
      </w:r>
      <w:r w:rsidRPr="001D27B7">
        <w:rPr>
          <w:szCs w:val="16"/>
        </w:rPr>
        <w:t>cembre 1955, pp. 1-24.</w:t>
      </w:r>
    </w:p>
    <w:p w:rsidR="002E5D24" w:rsidRPr="001D27B7" w:rsidRDefault="002E5D24" w:rsidP="002E5D24">
      <w:pPr>
        <w:spacing w:before="120" w:after="120"/>
        <w:jc w:val="both"/>
      </w:pPr>
      <w:r w:rsidRPr="001D27B7">
        <w:rPr>
          <w:szCs w:val="16"/>
        </w:rPr>
        <w:t>Dumont, Fernand, « </w:t>
      </w:r>
      <w:hyperlink r:id="rId24" w:history="1">
        <w:r w:rsidRPr="00893045">
          <w:rPr>
            <w:rStyle w:val="Lienhypertexte"/>
            <w:szCs w:val="16"/>
          </w:rPr>
          <w:t>L'étude systématique de la société globale c</w:t>
        </w:r>
        <w:r w:rsidRPr="00893045">
          <w:rPr>
            <w:rStyle w:val="Lienhypertexte"/>
            <w:szCs w:val="16"/>
          </w:rPr>
          <w:t>a</w:t>
        </w:r>
        <w:r w:rsidRPr="00893045">
          <w:rPr>
            <w:rStyle w:val="Lienhypertexte"/>
            <w:szCs w:val="16"/>
          </w:rPr>
          <w:t>nadienne-française </w:t>
        </w:r>
      </w:hyperlink>
      <w:r w:rsidRPr="001D27B7">
        <w:rPr>
          <w:szCs w:val="16"/>
        </w:rPr>
        <w:t xml:space="preserve">», </w:t>
      </w:r>
      <w:r w:rsidRPr="001D27B7">
        <w:rPr>
          <w:i/>
          <w:iCs/>
          <w:szCs w:val="16"/>
        </w:rPr>
        <w:t>Recherches sociograph</w:t>
      </w:r>
      <w:r w:rsidRPr="001D27B7">
        <w:rPr>
          <w:i/>
          <w:iCs/>
          <w:szCs w:val="16"/>
        </w:rPr>
        <w:t>i</w:t>
      </w:r>
      <w:r w:rsidRPr="001D27B7">
        <w:rPr>
          <w:i/>
          <w:iCs/>
          <w:szCs w:val="16"/>
        </w:rPr>
        <w:t xml:space="preserve">ques, </w:t>
      </w:r>
      <w:r w:rsidRPr="001D27B7">
        <w:rPr>
          <w:szCs w:val="16"/>
        </w:rPr>
        <w:t>Québec, P.U.L., vol. III, n</w:t>
      </w:r>
      <w:r w:rsidRPr="001D27B7">
        <w:rPr>
          <w:szCs w:val="16"/>
          <w:vertAlign w:val="superscript"/>
        </w:rPr>
        <w:t>os</w:t>
      </w:r>
      <w:r w:rsidRPr="001D27B7">
        <w:rPr>
          <w:szCs w:val="16"/>
        </w:rPr>
        <w:t> 1-2, janvier-août 1962, pp. 278-292.</w:t>
      </w:r>
    </w:p>
    <w:p w:rsidR="002E5D24" w:rsidRPr="001D27B7" w:rsidRDefault="002E5D24" w:rsidP="002E5D24">
      <w:pPr>
        <w:spacing w:before="120" w:after="120"/>
        <w:jc w:val="both"/>
      </w:pPr>
      <w:r w:rsidRPr="001D27B7">
        <w:rPr>
          <w:szCs w:val="16"/>
        </w:rPr>
        <w:t>Dumont, Fernand, « </w:t>
      </w:r>
      <w:hyperlink r:id="rId25" w:history="1">
        <w:r w:rsidRPr="00893045">
          <w:rPr>
            <w:rStyle w:val="Lienhypertexte"/>
            <w:szCs w:val="16"/>
          </w:rPr>
          <w:t>Notes sur l'analyse des idéologies </w:t>
        </w:r>
      </w:hyperlink>
      <w:r w:rsidRPr="001D27B7">
        <w:rPr>
          <w:szCs w:val="16"/>
        </w:rPr>
        <w:t xml:space="preserve">», </w:t>
      </w:r>
      <w:r w:rsidRPr="001D27B7">
        <w:rPr>
          <w:i/>
          <w:iCs/>
          <w:szCs w:val="16"/>
        </w:rPr>
        <w:t>Reche</w:t>
      </w:r>
      <w:r w:rsidRPr="001D27B7">
        <w:rPr>
          <w:i/>
          <w:iCs/>
          <w:szCs w:val="16"/>
        </w:rPr>
        <w:t>r</w:t>
      </w:r>
      <w:r w:rsidRPr="001D27B7">
        <w:rPr>
          <w:i/>
          <w:iCs/>
          <w:szCs w:val="16"/>
        </w:rPr>
        <w:t xml:space="preserve">ches sociographiques, </w:t>
      </w:r>
      <w:r w:rsidRPr="001D27B7">
        <w:rPr>
          <w:szCs w:val="16"/>
        </w:rPr>
        <w:t>Québec, P.U.L., vol. IV, no 2, 1963, pp. 155-165.</w:t>
      </w:r>
    </w:p>
    <w:p w:rsidR="002E5D24" w:rsidRPr="001D27B7" w:rsidRDefault="002E5D24" w:rsidP="002E5D24">
      <w:pPr>
        <w:spacing w:before="120" w:after="120"/>
        <w:jc w:val="both"/>
      </w:pPr>
      <w:r w:rsidRPr="001D27B7">
        <w:rPr>
          <w:szCs w:val="16"/>
        </w:rPr>
        <w:t xml:space="preserve">Gosselin, Emile, « Rôle du syndicalisme dans la vie politique », </w:t>
      </w:r>
      <w:r w:rsidRPr="001D27B7">
        <w:rPr>
          <w:i/>
          <w:iCs/>
          <w:szCs w:val="16"/>
        </w:rPr>
        <w:t xml:space="preserve">Relations industrielles, </w:t>
      </w:r>
      <w:r w:rsidRPr="001D27B7">
        <w:rPr>
          <w:szCs w:val="16"/>
        </w:rPr>
        <w:t>Québec, P.U.L., vol. IX, n° 1, décembre 1953, pp. 2-15.</w:t>
      </w:r>
    </w:p>
    <w:p w:rsidR="002E5D24" w:rsidRPr="001D27B7" w:rsidRDefault="002E5D24" w:rsidP="002E5D24">
      <w:pPr>
        <w:spacing w:before="120" w:after="120"/>
        <w:jc w:val="both"/>
      </w:pPr>
      <w:r w:rsidRPr="001D27B7">
        <w:rPr>
          <w:szCs w:val="16"/>
        </w:rPr>
        <w:t xml:space="preserve">Lamarche, Guy, « Le deuxième congrès de la F.T.Q. (Québec 1958), </w:t>
      </w:r>
      <w:r w:rsidRPr="001D27B7">
        <w:rPr>
          <w:i/>
          <w:iCs/>
          <w:szCs w:val="16"/>
        </w:rPr>
        <w:t xml:space="preserve">Relations industrielles, </w:t>
      </w:r>
      <w:r w:rsidRPr="001D27B7">
        <w:rPr>
          <w:szCs w:val="16"/>
        </w:rPr>
        <w:t>Québec, P.U.L., vol. XIV, n° 1, janvier 1959, pp. 52-57.</w:t>
      </w:r>
    </w:p>
    <w:p w:rsidR="002E5D24" w:rsidRPr="001D27B7" w:rsidRDefault="002E5D24" w:rsidP="002E5D24">
      <w:pPr>
        <w:spacing w:before="120" w:after="120"/>
        <w:jc w:val="both"/>
      </w:pPr>
      <w:r w:rsidRPr="001D27B7">
        <w:rPr>
          <w:szCs w:val="16"/>
        </w:rPr>
        <w:t>Maheu, Louis, « </w:t>
      </w:r>
      <w:hyperlink r:id="rId26" w:history="1">
        <w:r w:rsidRPr="00893045">
          <w:rPr>
            <w:rStyle w:val="Lienhypertexte"/>
            <w:szCs w:val="16"/>
          </w:rPr>
          <w:t>Problème social et naissance du syndicalisme c</w:t>
        </w:r>
        <w:r w:rsidRPr="00893045">
          <w:rPr>
            <w:rStyle w:val="Lienhypertexte"/>
            <w:szCs w:val="16"/>
          </w:rPr>
          <w:t>a</w:t>
        </w:r>
        <w:r w:rsidRPr="00893045">
          <w:rPr>
            <w:rStyle w:val="Lienhypertexte"/>
            <w:szCs w:val="16"/>
          </w:rPr>
          <w:t>tholique </w:t>
        </w:r>
      </w:hyperlink>
      <w:r w:rsidRPr="001D27B7">
        <w:rPr>
          <w:szCs w:val="16"/>
        </w:rPr>
        <w:t xml:space="preserve">», </w:t>
      </w:r>
      <w:r w:rsidRPr="001D27B7">
        <w:rPr>
          <w:i/>
          <w:iCs/>
          <w:szCs w:val="16"/>
        </w:rPr>
        <w:t xml:space="preserve">Sociologie et Sociétés, </w:t>
      </w:r>
      <w:r w:rsidRPr="001D27B7">
        <w:rPr>
          <w:szCs w:val="16"/>
        </w:rPr>
        <w:t>Montréal, P.U.M., vol. 1, no 2, mai 1969, pp. 303-313.</w:t>
      </w:r>
    </w:p>
    <w:p w:rsidR="002E5D24" w:rsidRPr="001D27B7" w:rsidRDefault="002E5D24" w:rsidP="002E5D24">
      <w:pPr>
        <w:spacing w:before="120" w:after="120"/>
        <w:jc w:val="both"/>
      </w:pPr>
      <w:r w:rsidRPr="001D27B7">
        <w:rPr>
          <w:szCs w:val="16"/>
        </w:rPr>
        <w:t xml:space="preserve">Marchand, Jean, « La C.S.N. a quarante ans », </w:t>
      </w:r>
      <w:r w:rsidRPr="001D27B7">
        <w:rPr>
          <w:i/>
          <w:iCs/>
          <w:szCs w:val="16"/>
        </w:rPr>
        <w:t>Relations industrie</w:t>
      </w:r>
      <w:r w:rsidRPr="001D27B7">
        <w:rPr>
          <w:i/>
          <w:iCs/>
          <w:szCs w:val="16"/>
        </w:rPr>
        <w:t>l</w:t>
      </w:r>
      <w:r w:rsidRPr="001D27B7">
        <w:rPr>
          <w:i/>
          <w:iCs/>
          <w:szCs w:val="16"/>
        </w:rPr>
        <w:t xml:space="preserve">les, </w:t>
      </w:r>
      <w:r w:rsidRPr="001D27B7">
        <w:rPr>
          <w:szCs w:val="16"/>
        </w:rPr>
        <w:t>Québec, P.U.L., vol. XVI, no 4, octobre 1961, pp. 471-474.</w:t>
      </w:r>
    </w:p>
    <w:p w:rsidR="002E5D24" w:rsidRPr="001D27B7" w:rsidRDefault="002E5D24" w:rsidP="002E5D24">
      <w:pPr>
        <w:spacing w:before="120" w:after="120"/>
        <w:jc w:val="both"/>
      </w:pPr>
      <w:r w:rsidRPr="001D27B7">
        <w:rPr>
          <w:szCs w:val="16"/>
        </w:rPr>
        <w:t>Morin, J.-V., « Propos sur le syndicalisme et la question nation</w:t>
      </w:r>
      <w:r w:rsidRPr="001D27B7">
        <w:rPr>
          <w:szCs w:val="16"/>
        </w:rPr>
        <w:t>a</w:t>
      </w:r>
      <w:r w:rsidRPr="001D27B7">
        <w:rPr>
          <w:szCs w:val="16"/>
        </w:rPr>
        <w:t xml:space="preserve">le », </w:t>
      </w:r>
      <w:r w:rsidRPr="001D27B7">
        <w:rPr>
          <w:i/>
          <w:iCs/>
          <w:szCs w:val="16"/>
        </w:rPr>
        <w:t xml:space="preserve">Parti pris, </w:t>
      </w:r>
      <w:r w:rsidRPr="001D27B7">
        <w:rPr>
          <w:szCs w:val="16"/>
        </w:rPr>
        <w:t>Montréal, Éditions Parti pris, vol. II, n° 6, février 1965, pp. 13-18.</w:t>
      </w:r>
    </w:p>
    <w:p w:rsidR="002E5D24" w:rsidRPr="001D27B7" w:rsidRDefault="002E5D24" w:rsidP="002E5D24">
      <w:pPr>
        <w:spacing w:before="120" w:after="120"/>
        <w:jc w:val="both"/>
      </w:pPr>
      <w:r w:rsidRPr="001D27B7">
        <w:rPr>
          <w:szCs w:val="16"/>
        </w:rPr>
        <w:t xml:space="preserve">Morin, J.-V., « Quelques points de repères », </w:t>
      </w:r>
      <w:r w:rsidRPr="001D27B7">
        <w:rPr>
          <w:i/>
          <w:iCs/>
          <w:szCs w:val="16"/>
        </w:rPr>
        <w:t xml:space="preserve">Parti pris, </w:t>
      </w:r>
      <w:r w:rsidRPr="001D27B7">
        <w:rPr>
          <w:szCs w:val="16"/>
        </w:rPr>
        <w:t>Montréal, Éditions Parti pris, vol. II, no 6, février 1965, pp. 7-12.</w:t>
      </w:r>
    </w:p>
    <w:p w:rsidR="002E5D24" w:rsidRPr="001D27B7" w:rsidRDefault="002E5D24" w:rsidP="002E5D24">
      <w:pPr>
        <w:spacing w:before="120" w:after="120"/>
        <w:jc w:val="both"/>
      </w:pPr>
      <w:r w:rsidRPr="001D27B7">
        <w:rPr>
          <w:szCs w:val="16"/>
        </w:rPr>
        <w:t xml:space="preserve">Pelletier, Gérard, « Les bills 19 et 20 », </w:t>
      </w:r>
      <w:r w:rsidRPr="001D27B7">
        <w:rPr>
          <w:i/>
          <w:iCs/>
          <w:szCs w:val="16"/>
        </w:rPr>
        <w:t xml:space="preserve">l'Action Nationale, </w:t>
      </w:r>
      <w:r w:rsidRPr="001D27B7">
        <w:rPr>
          <w:szCs w:val="16"/>
        </w:rPr>
        <w:t>Mo</w:t>
      </w:r>
      <w:r w:rsidRPr="001D27B7">
        <w:rPr>
          <w:szCs w:val="16"/>
        </w:rPr>
        <w:t>n</w:t>
      </w:r>
      <w:r w:rsidRPr="001D27B7">
        <w:rPr>
          <w:szCs w:val="16"/>
        </w:rPr>
        <w:t>tréal, Ligue d'Action Nationale, vol. XLII, nos 3-4, mars-avril 1954, pp. 351-362.</w:t>
      </w:r>
    </w:p>
    <w:p w:rsidR="002E5D24" w:rsidRPr="001D27B7" w:rsidRDefault="002E5D24" w:rsidP="002E5D24">
      <w:pPr>
        <w:spacing w:before="120" w:after="120"/>
        <w:jc w:val="both"/>
      </w:pPr>
      <w:r w:rsidRPr="001D27B7">
        <w:rPr>
          <w:szCs w:val="16"/>
        </w:rPr>
        <w:t xml:space="preserve">Picard, Gérard, « La sécurité syndicale et le syndicat », dans </w:t>
      </w:r>
      <w:r w:rsidRPr="001D27B7">
        <w:rPr>
          <w:i/>
          <w:iCs/>
          <w:szCs w:val="16"/>
        </w:rPr>
        <w:t>Co</w:t>
      </w:r>
      <w:r w:rsidRPr="001D27B7">
        <w:rPr>
          <w:i/>
          <w:iCs/>
          <w:szCs w:val="16"/>
        </w:rPr>
        <w:t>n</w:t>
      </w:r>
      <w:r w:rsidRPr="001D27B7">
        <w:rPr>
          <w:i/>
          <w:iCs/>
          <w:szCs w:val="16"/>
        </w:rPr>
        <w:t xml:space="preserve">vention collective : sécurité syndicale, </w:t>
      </w:r>
      <w:r w:rsidRPr="001D27B7">
        <w:rPr>
          <w:szCs w:val="16"/>
        </w:rPr>
        <w:t>II</w:t>
      </w:r>
      <w:r w:rsidRPr="001D27B7">
        <w:rPr>
          <w:szCs w:val="16"/>
          <w:vertAlign w:val="superscript"/>
        </w:rPr>
        <w:t>e</w:t>
      </w:r>
      <w:r w:rsidRPr="001D27B7">
        <w:rPr>
          <w:szCs w:val="16"/>
        </w:rPr>
        <w:t xml:space="preserve"> congrès des relations indu</w:t>
      </w:r>
      <w:r w:rsidRPr="001D27B7">
        <w:rPr>
          <w:szCs w:val="16"/>
        </w:rPr>
        <w:t>s</w:t>
      </w:r>
      <w:r w:rsidRPr="001D27B7">
        <w:rPr>
          <w:szCs w:val="16"/>
        </w:rPr>
        <w:t>trielles, Université Laval, Québec, p. 151-166.</w:t>
      </w:r>
    </w:p>
    <w:p w:rsidR="002E5D24" w:rsidRPr="001D27B7" w:rsidRDefault="002E5D24" w:rsidP="002E5D24">
      <w:pPr>
        <w:spacing w:before="120" w:after="120"/>
        <w:jc w:val="both"/>
      </w:pPr>
      <w:r w:rsidRPr="001D27B7">
        <w:rPr>
          <w:szCs w:val="16"/>
        </w:rPr>
        <w:t>Provost, Roger, « La F.T.Q. et l'action politique à l'échelle provi</w:t>
      </w:r>
      <w:r w:rsidRPr="001D27B7">
        <w:rPr>
          <w:szCs w:val="16"/>
        </w:rPr>
        <w:t>n</w:t>
      </w:r>
      <w:r w:rsidRPr="001D27B7">
        <w:rPr>
          <w:szCs w:val="16"/>
        </w:rPr>
        <w:t xml:space="preserve">ciale », </w:t>
      </w:r>
      <w:r w:rsidRPr="001D27B7">
        <w:rPr>
          <w:i/>
          <w:iCs/>
          <w:szCs w:val="16"/>
        </w:rPr>
        <w:t xml:space="preserve">Relations industrielles, </w:t>
      </w:r>
      <w:r w:rsidRPr="001D27B7">
        <w:rPr>
          <w:szCs w:val="16"/>
        </w:rPr>
        <w:t>Québec, P.U.L., vol. XIII, n° 1, janvier 1958, pp. 54-57.</w:t>
      </w:r>
    </w:p>
    <w:p w:rsidR="002E5D24" w:rsidRPr="001D27B7" w:rsidRDefault="002E5D24" w:rsidP="002E5D24">
      <w:pPr>
        <w:spacing w:before="120" w:after="120"/>
        <w:jc w:val="both"/>
      </w:pPr>
      <w:r w:rsidRPr="001D27B7">
        <w:rPr>
          <w:szCs w:val="16"/>
        </w:rPr>
        <w:t xml:space="preserve">Richard, Jean d'Auteuil, « Le syndicalisme catholique national au Canada », </w:t>
      </w:r>
      <w:r w:rsidRPr="001D27B7">
        <w:rPr>
          <w:i/>
          <w:iCs/>
          <w:szCs w:val="16"/>
        </w:rPr>
        <w:t xml:space="preserve">Culture, </w:t>
      </w:r>
      <w:r w:rsidRPr="001D27B7">
        <w:rPr>
          <w:szCs w:val="16"/>
        </w:rPr>
        <w:t>vol. 1, n° 3, septembre 1940, pp. 290-308.</w:t>
      </w:r>
    </w:p>
    <w:p w:rsidR="002E5D24" w:rsidRPr="001D27B7" w:rsidRDefault="002E5D24" w:rsidP="002E5D24">
      <w:pPr>
        <w:spacing w:before="120" w:after="120"/>
        <w:jc w:val="both"/>
      </w:pPr>
      <w:r w:rsidRPr="001D27B7">
        <w:rPr>
          <w:szCs w:val="16"/>
        </w:rPr>
        <w:t xml:space="preserve">Roy, Michel, « La grève des réalisateurs de Radio-Canada », </w:t>
      </w:r>
      <w:r w:rsidRPr="001D27B7">
        <w:rPr>
          <w:i/>
          <w:iCs/>
          <w:szCs w:val="16"/>
        </w:rPr>
        <w:t>Rel</w:t>
      </w:r>
      <w:r w:rsidRPr="001D27B7">
        <w:rPr>
          <w:i/>
          <w:iCs/>
          <w:szCs w:val="16"/>
        </w:rPr>
        <w:t>a</w:t>
      </w:r>
      <w:r w:rsidRPr="001D27B7">
        <w:rPr>
          <w:i/>
          <w:iCs/>
          <w:szCs w:val="16"/>
        </w:rPr>
        <w:t xml:space="preserve">tions industrielles, </w:t>
      </w:r>
      <w:r w:rsidRPr="001D27B7">
        <w:rPr>
          <w:szCs w:val="16"/>
        </w:rPr>
        <w:t>Québec, P.U.L., vol. XIV, no 2, avril 1959, pp. 265-279.</w:t>
      </w:r>
    </w:p>
    <w:p w:rsidR="002E5D24" w:rsidRPr="001D27B7" w:rsidRDefault="002E5D24" w:rsidP="002E5D24">
      <w:pPr>
        <w:spacing w:before="120" w:after="120"/>
        <w:jc w:val="both"/>
      </w:pPr>
      <w:r w:rsidRPr="001D27B7">
        <w:rPr>
          <w:szCs w:val="16"/>
        </w:rPr>
        <w:t xml:space="preserve">Sexton, Jean, « La C.S.N. et la société de consommation », </w:t>
      </w:r>
      <w:r w:rsidRPr="001D27B7">
        <w:rPr>
          <w:i/>
          <w:iCs/>
          <w:szCs w:val="16"/>
        </w:rPr>
        <w:t>Rel</w:t>
      </w:r>
      <w:r w:rsidRPr="001D27B7">
        <w:rPr>
          <w:i/>
          <w:iCs/>
          <w:szCs w:val="16"/>
        </w:rPr>
        <w:t>a</w:t>
      </w:r>
      <w:r w:rsidRPr="001D27B7">
        <w:rPr>
          <w:i/>
          <w:iCs/>
          <w:szCs w:val="16"/>
        </w:rPr>
        <w:t xml:space="preserve">tions industrielles, </w:t>
      </w:r>
      <w:r w:rsidRPr="001D27B7">
        <w:rPr>
          <w:szCs w:val="16"/>
        </w:rPr>
        <w:t>Québec, P.U.L., vol. XXV, n° 1, janvier 1970, pp. 95-103.</w:t>
      </w:r>
    </w:p>
    <w:p w:rsidR="002E5D24" w:rsidRPr="001D27B7" w:rsidRDefault="002E5D24" w:rsidP="002E5D24">
      <w:pPr>
        <w:spacing w:before="120" w:after="120"/>
        <w:jc w:val="both"/>
      </w:pPr>
      <w:r w:rsidRPr="001D27B7">
        <w:rPr>
          <w:szCs w:val="16"/>
        </w:rPr>
        <w:t xml:space="preserve">Têtu, Michel, « Les congrès qui décidèrent de la fondation de la C.T.C.C. », </w:t>
      </w:r>
      <w:r w:rsidRPr="001D27B7">
        <w:rPr>
          <w:i/>
          <w:iCs/>
          <w:szCs w:val="16"/>
        </w:rPr>
        <w:t xml:space="preserve">Relations industrielles, </w:t>
      </w:r>
      <w:r w:rsidRPr="001D27B7">
        <w:rPr>
          <w:szCs w:val="16"/>
        </w:rPr>
        <w:t>Québec, P.U.L., vol. XVIII, n° 2, avril 1963, pp. 197-214.</w:t>
      </w:r>
    </w:p>
    <w:p w:rsidR="002E5D24" w:rsidRPr="001D27B7" w:rsidRDefault="002E5D24" w:rsidP="002E5D24">
      <w:pPr>
        <w:spacing w:before="120" w:after="120"/>
        <w:jc w:val="both"/>
      </w:pPr>
      <w:r w:rsidRPr="001D27B7">
        <w:rPr>
          <w:szCs w:val="16"/>
        </w:rPr>
        <w:t xml:space="preserve">Têtu, Michel, « La Fédération ouvrière mutuelle du Nord », </w:t>
      </w:r>
      <w:r w:rsidRPr="001D27B7">
        <w:rPr>
          <w:i/>
          <w:iCs/>
          <w:szCs w:val="16"/>
        </w:rPr>
        <w:t>Rel</w:t>
      </w:r>
      <w:r w:rsidRPr="001D27B7">
        <w:rPr>
          <w:i/>
          <w:iCs/>
          <w:szCs w:val="16"/>
        </w:rPr>
        <w:t>a</w:t>
      </w:r>
      <w:r w:rsidRPr="001D27B7">
        <w:rPr>
          <w:i/>
          <w:iCs/>
          <w:szCs w:val="16"/>
        </w:rPr>
        <w:t xml:space="preserve">tions industrielles, </w:t>
      </w:r>
      <w:r w:rsidRPr="001D27B7">
        <w:rPr>
          <w:szCs w:val="16"/>
        </w:rPr>
        <w:t>Québec, P.U.L., vol. XVII, no 4, octobre 1962, pp. 402-421.</w:t>
      </w:r>
    </w:p>
    <w:p w:rsidR="002E5D24" w:rsidRPr="001D27B7" w:rsidRDefault="002E5D24" w:rsidP="002E5D24">
      <w:pPr>
        <w:spacing w:before="120" w:after="120"/>
        <w:jc w:val="both"/>
      </w:pPr>
      <w:r w:rsidRPr="001D27B7">
        <w:rPr>
          <w:szCs w:val="16"/>
        </w:rPr>
        <w:t xml:space="preserve">Tremblay, L.-M., « L'évolution du syndicalisme dans la révolution tranquille », </w:t>
      </w:r>
      <w:r w:rsidRPr="001D27B7">
        <w:rPr>
          <w:i/>
          <w:iCs/>
          <w:szCs w:val="16"/>
        </w:rPr>
        <w:t xml:space="preserve">Relations industrielles, </w:t>
      </w:r>
      <w:r w:rsidRPr="001D27B7">
        <w:rPr>
          <w:szCs w:val="16"/>
        </w:rPr>
        <w:t>Québec, P.U.L., vol. XXII, n° 1, janvier 1967, pp. 86-97.</w:t>
      </w:r>
    </w:p>
    <w:p w:rsidR="002E5D24" w:rsidRPr="001D27B7" w:rsidRDefault="002E5D24" w:rsidP="002E5D24">
      <w:pPr>
        <w:spacing w:before="120" w:after="120"/>
        <w:jc w:val="both"/>
      </w:pPr>
      <w:r w:rsidRPr="001D27B7">
        <w:rPr>
          <w:szCs w:val="16"/>
        </w:rPr>
        <w:t xml:space="preserve">Tremblay, L.-M., « L'action politique syndicale », </w:t>
      </w:r>
      <w:r w:rsidRPr="001D27B7">
        <w:rPr>
          <w:i/>
          <w:iCs/>
          <w:szCs w:val="16"/>
        </w:rPr>
        <w:t>Relations indu</w:t>
      </w:r>
      <w:r w:rsidRPr="001D27B7">
        <w:rPr>
          <w:i/>
          <w:iCs/>
          <w:szCs w:val="16"/>
        </w:rPr>
        <w:t>s</w:t>
      </w:r>
      <w:r w:rsidRPr="001D27B7">
        <w:rPr>
          <w:i/>
          <w:iCs/>
          <w:szCs w:val="16"/>
        </w:rPr>
        <w:t xml:space="preserve">trielles, </w:t>
      </w:r>
      <w:r w:rsidRPr="001D27B7">
        <w:rPr>
          <w:szCs w:val="16"/>
        </w:rPr>
        <w:t>Québec, P.U.L., vol. XXI, no 1, ja</w:t>
      </w:r>
      <w:r w:rsidRPr="001D27B7">
        <w:rPr>
          <w:szCs w:val="16"/>
        </w:rPr>
        <w:t>n</w:t>
      </w:r>
      <w:r w:rsidRPr="001D27B7">
        <w:rPr>
          <w:szCs w:val="16"/>
        </w:rPr>
        <w:t>vier 1966, pp. 44-56.</w:t>
      </w:r>
    </w:p>
    <w:p w:rsidR="002E5D24" w:rsidRPr="001D27B7" w:rsidRDefault="002E5D24" w:rsidP="002E5D24">
      <w:pPr>
        <w:spacing w:before="120" w:after="120"/>
        <w:jc w:val="both"/>
      </w:pPr>
      <w:r w:rsidRPr="001D27B7">
        <w:rPr>
          <w:szCs w:val="16"/>
        </w:rPr>
        <w:t xml:space="preserve">Tremblay, L.-M., « L'influence extragène en matière de direction syndicale au Canada », </w:t>
      </w:r>
      <w:r w:rsidRPr="001D27B7">
        <w:rPr>
          <w:i/>
          <w:iCs/>
          <w:szCs w:val="16"/>
        </w:rPr>
        <w:t xml:space="preserve">Relations industrielles, </w:t>
      </w:r>
      <w:r w:rsidRPr="001D27B7">
        <w:rPr>
          <w:szCs w:val="16"/>
        </w:rPr>
        <w:t>Québec, P.U.L., vol. XIX, n° 1, janvier 1964, pp. 36-53.</w:t>
      </w:r>
    </w:p>
    <w:p w:rsidR="002E5D24" w:rsidRPr="001D27B7" w:rsidRDefault="002E5D24" w:rsidP="002E5D24">
      <w:pPr>
        <w:spacing w:before="120" w:after="120"/>
        <w:jc w:val="both"/>
      </w:pPr>
      <w:r w:rsidRPr="001D27B7">
        <w:rPr>
          <w:szCs w:val="16"/>
        </w:rPr>
        <w:t xml:space="preserve">Vadeboncœur, Pierre, « Projection du syndicalisme américain », </w:t>
      </w:r>
      <w:r w:rsidRPr="001D27B7">
        <w:rPr>
          <w:i/>
          <w:iCs/>
          <w:szCs w:val="16"/>
        </w:rPr>
        <w:t xml:space="preserve">Écrits du Canada français, </w:t>
      </w:r>
      <w:r w:rsidRPr="001D27B7">
        <w:rPr>
          <w:szCs w:val="16"/>
        </w:rPr>
        <w:t>Montréal, vol. 9, 1961, pp. 149-260.</w:t>
      </w:r>
    </w:p>
    <w:p w:rsidR="002E5D24" w:rsidRPr="001D27B7" w:rsidRDefault="002E5D24" w:rsidP="002E5D24">
      <w:pPr>
        <w:spacing w:before="120" w:after="120"/>
        <w:ind w:firstLine="0"/>
        <w:jc w:val="both"/>
      </w:pPr>
      <w:r w:rsidRPr="001D27B7">
        <w:br w:type="page"/>
        <w:t>[280]</w:t>
      </w:r>
    </w:p>
    <w:p w:rsidR="002E5D24" w:rsidRPr="001D27B7" w:rsidRDefault="002E5D24" w:rsidP="002E5D24">
      <w:pPr>
        <w:spacing w:before="120" w:after="120"/>
        <w:jc w:val="both"/>
      </w:pPr>
    </w:p>
    <w:p w:rsidR="002E5D24" w:rsidRPr="001D27B7" w:rsidRDefault="002E5D24" w:rsidP="002E5D24">
      <w:pPr>
        <w:pStyle w:val="a"/>
      </w:pPr>
      <w:r w:rsidRPr="001D27B7">
        <w:t>C. THÈSES</w:t>
      </w:r>
    </w:p>
    <w:p w:rsidR="002E5D24" w:rsidRPr="001D27B7"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 xml:space="preserve">Angers, Bernard, </w:t>
      </w:r>
      <w:r w:rsidRPr="001D27B7">
        <w:rPr>
          <w:i/>
          <w:iCs/>
          <w:szCs w:val="16"/>
        </w:rPr>
        <w:t xml:space="preserve">Syndicats ouvriers et syndicats de fonctionnaires, </w:t>
      </w:r>
      <w:r w:rsidRPr="001D27B7">
        <w:rPr>
          <w:szCs w:val="16"/>
        </w:rPr>
        <w:t>thèse de M.A. (relations industrielles), Québec, Université Laval, 1963, 93 p.</w:t>
      </w:r>
    </w:p>
    <w:p w:rsidR="002E5D24" w:rsidRPr="001D27B7" w:rsidRDefault="002E5D24" w:rsidP="002E5D24">
      <w:pPr>
        <w:spacing w:before="120" w:after="120"/>
        <w:jc w:val="both"/>
      </w:pPr>
      <w:r w:rsidRPr="001D27B7">
        <w:rPr>
          <w:szCs w:val="16"/>
        </w:rPr>
        <w:t xml:space="preserve">Beaudoin, Guy, </w:t>
      </w:r>
      <w:r w:rsidRPr="001D27B7">
        <w:rPr>
          <w:i/>
          <w:iCs/>
          <w:szCs w:val="16"/>
        </w:rPr>
        <w:t>La grève chez Price Brothers and Company Lim</w:t>
      </w:r>
      <w:r w:rsidRPr="001D27B7">
        <w:rPr>
          <w:i/>
          <w:iCs/>
          <w:szCs w:val="16"/>
        </w:rPr>
        <w:t>i</w:t>
      </w:r>
      <w:r w:rsidRPr="001D27B7">
        <w:rPr>
          <w:i/>
          <w:iCs/>
          <w:szCs w:val="16"/>
        </w:rPr>
        <w:t xml:space="preserve">ted en 1943, </w:t>
      </w:r>
      <w:r w:rsidRPr="001D27B7">
        <w:rPr>
          <w:szCs w:val="16"/>
        </w:rPr>
        <w:t>thèse de M.A. (relations industrielles), Québec, Univers</w:t>
      </w:r>
      <w:r w:rsidRPr="001D27B7">
        <w:rPr>
          <w:szCs w:val="16"/>
        </w:rPr>
        <w:t>i</w:t>
      </w:r>
      <w:r w:rsidRPr="001D27B7">
        <w:rPr>
          <w:szCs w:val="16"/>
        </w:rPr>
        <w:t>té Laval, 1957, 159 p.</w:t>
      </w:r>
    </w:p>
    <w:p w:rsidR="002E5D24" w:rsidRPr="001D27B7" w:rsidRDefault="002E5D24" w:rsidP="002E5D24">
      <w:pPr>
        <w:spacing w:before="120" w:after="120"/>
        <w:jc w:val="both"/>
      </w:pPr>
      <w:r w:rsidRPr="001D27B7">
        <w:rPr>
          <w:szCs w:val="16"/>
        </w:rPr>
        <w:t xml:space="preserve">Bibeault, Real, </w:t>
      </w:r>
      <w:r w:rsidRPr="001D27B7">
        <w:rPr>
          <w:i/>
          <w:iCs/>
          <w:szCs w:val="16"/>
        </w:rPr>
        <w:t xml:space="preserve">Le syndicat des débardeurs de Montréal, </w:t>
      </w:r>
      <w:r w:rsidRPr="001D27B7">
        <w:rPr>
          <w:szCs w:val="16"/>
        </w:rPr>
        <w:t>thèse de MA. (relations industrielles), Montréal, Université de Montréal, 1954, 63 p.</w:t>
      </w:r>
    </w:p>
    <w:p w:rsidR="002E5D24" w:rsidRPr="001D27B7" w:rsidRDefault="002E5D24" w:rsidP="002E5D24">
      <w:pPr>
        <w:spacing w:before="120" w:after="120"/>
        <w:jc w:val="both"/>
      </w:pPr>
      <w:r>
        <w:rPr>
          <w:szCs w:val="16"/>
        </w:rPr>
        <w:t>Bl</w:t>
      </w:r>
      <w:r w:rsidRPr="001D27B7">
        <w:rPr>
          <w:szCs w:val="16"/>
        </w:rPr>
        <w:t xml:space="preserve">ais, Raynald, </w:t>
      </w:r>
      <w:r w:rsidRPr="001D27B7">
        <w:rPr>
          <w:i/>
          <w:iCs/>
          <w:szCs w:val="16"/>
        </w:rPr>
        <w:t xml:space="preserve">L'idéologie économique de la Confédération des syndicats nationaux, </w:t>
      </w:r>
      <w:r w:rsidRPr="001D27B7">
        <w:rPr>
          <w:szCs w:val="16"/>
        </w:rPr>
        <w:t>thèse de MA. (relations industrielles), Montréal, Université de Montréal, 1971, 270 p.</w:t>
      </w:r>
    </w:p>
    <w:p w:rsidR="002E5D24" w:rsidRPr="001D27B7" w:rsidRDefault="002E5D24" w:rsidP="002E5D24">
      <w:pPr>
        <w:spacing w:before="120" w:after="120"/>
        <w:jc w:val="both"/>
      </w:pPr>
      <w:r w:rsidRPr="001D27B7">
        <w:rPr>
          <w:szCs w:val="16"/>
        </w:rPr>
        <w:t xml:space="preserve">Brossard, Michel, </w:t>
      </w:r>
      <w:r w:rsidRPr="001D27B7">
        <w:rPr>
          <w:i/>
          <w:iCs/>
          <w:szCs w:val="16"/>
        </w:rPr>
        <w:t xml:space="preserve">L'idéologie économique de la Fédération des travailleurs du Québec, </w:t>
      </w:r>
      <w:r w:rsidRPr="001D27B7">
        <w:rPr>
          <w:szCs w:val="16"/>
        </w:rPr>
        <w:t>thèse de M.A. (relations industrielles), Mo</w:t>
      </w:r>
      <w:r w:rsidRPr="001D27B7">
        <w:rPr>
          <w:szCs w:val="16"/>
        </w:rPr>
        <w:t>n</w:t>
      </w:r>
      <w:r w:rsidRPr="001D27B7">
        <w:rPr>
          <w:szCs w:val="16"/>
        </w:rPr>
        <w:t>tréal, Université de Montréal, 1969, 347 p.</w:t>
      </w:r>
    </w:p>
    <w:p w:rsidR="002E5D24" w:rsidRPr="001D27B7" w:rsidRDefault="002E5D24" w:rsidP="002E5D24">
      <w:pPr>
        <w:spacing w:before="120" w:after="120"/>
        <w:jc w:val="both"/>
      </w:pPr>
      <w:r w:rsidRPr="001D27B7">
        <w:rPr>
          <w:szCs w:val="16"/>
        </w:rPr>
        <w:t xml:space="preserve">Chandonnet, Jean, </w:t>
      </w:r>
      <w:r w:rsidRPr="001D27B7">
        <w:rPr>
          <w:i/>
          <w:iCs/>
          <w:szCs w:val="16"/>
        </w:rPr>
        <w:t>Le problème de la syndicalisation dans le co</w:t>
      </w:r>
      <w:r w:rsidRPr="001D27B7">
        <w:rPr>
          <w:i/>
          <w:iCs/>
          <w:szCs w:val="16"/>
        </w:rPr>
        <w:t>m</w:t>
      </w:r>
      <w:r w:rsidRPr="001D27B7">
        <w:rPr>
          <w:i/>
          <w:iCs/>
          <w:szCs w:val="16"/>
        </w:rPr>
        <w:t xml:space="preserve">merce de détail au Québec, </w:t>
      </w:r>
      <w:r w:rsidRPr="001D27B7">
        <w:rPr>
          <w:szCs w:val="16"/>
        </w:rPr>
        <w:t>thèse de MA. (relations industrielles), Québec, Université Laval, 1956, 52 p.</w:t>
      </w:r>
    </w:p>
    <w:p w:rsidR="002E5D24" w:rsidRPr="001D27B7" w:rsidRDefault="002E5D24" w:rsidP="002E5D24">
      <w:pPr>
        <w:spacing w:before="120" w:after="120"/>
        <w:jc w:val="both"/>
      </w:pPr>
      <w:r w:rsidRPr="001D27B7">
        <w:rPr>
          <w:szCs w:val="16"/>
        </w:rPr>
        <w:t xml:space="preserve">Charbonneau, Jean, </w:t>
      </w:r>
      <w:r w:rsidRPr="001D27B7">
        <w:rPr>
          <w:i/>
          <w:iCs/>
          <w:szCs w:val="16"/>
        </w:rPr>
        <w:t xml:space="preserve">La syndicalisation des employés de bureau, </w:t>
      </w:r>
      <w:r w:rsidRPr="001D27B7">
        <w:rPr>
          <w:szCs w:val="16"/>
        </w:rPr>
        <w:t>thèse de MA. (relations industrielles), Montréal, Université de Mo</w:t>
      </w:r>
      <w:r w:rsidRPr="001D27B7">
        <w:rPr>
          <w:szCs w:val="16"/>
        </w:rPr>
        <w:t>n</w:t>
      </w:r>
      <w:r w:rsidRPr="001D27B7">
        <w:rPr>
          <w:szCs w:val="16"/>
        </w:rPr>
        <w:t>tréal, 1954, 65 p.</w:t>
      </w:r>
    </w:p>
    <w:p w:rsidR="002E5D24" w:rsidRPr="001D27B7" w:rsidRDefault="002E5D24" w:rsidP="002E5D24">
      <w:pPr>
        <w:spacing w:before="120" w:after="120"/>
        <w:jc w:val="both"/>
      </w:pPr>
      <w:r w:rsidRPr="001D27B7">
        <w:rPr>
          <w:szCs w:val="16"/>
        </w:rPr>
        <w:t xml:space="preserve">Conti, Raymond, </w:t>
      </w:r>
      <w:r w:rsidRPr="001D27B7">
        <w:rPr>
          <w:i/>
          <w:iCs/>
          <w:szCs w:val="16"/>
        </w:rPr>
        <w:t xml:space="preserve">Les relations syndicales canado-américaines, </w:t>
      </w:r>
      <w:r w:rsidRPr="001D27B7">
        <w:rPr>
          <w:szCs w:val="16"/>
        </w:rPr>
        <w:t>thèse de MA. (relations industrielles), Montréal, Université de Mo</w:t>
      </w:r>
      <w:r w:rsidRPr="001D27B7">
        <w:rPr>
          <w:szCs w:val="16"/>
        </w:rPr>
        <w:t>n</w:t>
      </w:r>
      <w:r w:rsidRPr="001D27B7">
        <w:rPr>
          <w:szCs w:val="16"/>
        </w:rPr>
        <w:t>tréal, 1959, 165 p.</w:t>
      </w:r>
    </w:p>
    <w:p w:rsidR="002E5D24" w:rsidRPr="001D27B7" w:rsidRDefault="002E5D24" w:rsidP="002E5D24">
      <w:pPr>
        <w:spacing w:before="120" w:after="120"/>
        <w:jc w:val="both"/>
      </w:pPr>
      <w:r w:rsidRPr="001D27B7">
        <w:rPr>
          <w:szCs w:val="16"/>
        </w:rPr>
        <w:t xml:space="preserve">De Guise, J.-G., </w:t>
      </w:r>
      <w:r w:rsidRPr="001D27B7">
        <w:rPr>
          <w:i/>
          <w:iCs/>
          <w:szCs w:val="16"/>
        </w:rPr>
        <w:t xml:space="preserve">Monographie historique du Conseil central des syndicats nationaux de Montréal de 1920 à 1955, </w:t>
      </w:r>
      <w:r w:rsidRPr="001D27B7">
        <w:rPr>
          <w:szCs w:val="16"/>
        </w:rPr>
        <w:t>thèse de MA. (rel</w:t>
      </w:r>
      <w:r w:rsidRPr="001D27B7">
        <w:rPr>
          <w:szCs w:val="16"/>
        </w:rPr>
        <w:t>a</w:t>
      </w:r>
      <w:r w:rsidRPr="001D27B7">
        <w:rPr>
          <w:szCs w:val="16"/>
        </w:rPr>
        <w:t>tions industrielles), Montréal, Université de Montréal, 1962, 160 p.</w:t>
      </w:r>
    </w:p>
    <w:p w:rsidR="002E5D24" w:rsidRPr="001D27B7" w:rsidRDefault="002E5D24" w:rsidP="002E5D24">
      <w:pPr>
        <w:spacing w:before="120" w:after="120"/>
        <w:jc w:val="both"/>
      </w:pPr>
      <w:r w:rsidRPr="001D27B7">
        <w:rPr>
          <w:szCs w:val="16"/>
        </w:rPr>
        <w:t xml:space="preserve">Delorimier, François, </w:t>
      </w:r>
      <w:r w:rsidRPr="001D27B7">
        <w:rPr>
          <w:i/>
          <w:iCs/>
          <w:szCs w:val="16"/>
        </w:rPr>
        <w:t xml:space="preserve">Les grèves de Sorel de 1937, </w:t>
      </w:r>
      <w:r w:rsidRPr="001D27B7">
        <w:rPr>
          <w:szCs w:val="16"/>
        </w:rPr>
        <w:t>thèse de MA. (relations industrielles), Montréal, Université de Montréal, 1951, 81 p.</w:t>
      </w:r>
    </w:p>
    <w:p w:rsidR="002E5D24" w:rsidRPr="001D27B7" w:rsidRDefault="002E5D24" w:rsidP="002E5D24">
      <w:pPr>
        <w:spacing w:before="120" w:after="120"/>
        <w:jc w:val="both"/>
      </w:pPr>
      <w:r w:rsidRPr="001D27B7">
        <w:rPr>
          <w:szCs w:val="16"/>
        </w:rPr>
        <w:t xml:space="preserve">Déom, André, </w:t>
      </w:r>
      <w:r w:rsidRPr="001D27B7">
        <w:rPr>
          <w:i/>
          <w:iCs/>
          <w:szCs w:val="16"/>
        </w:rPr>
        <w:t xml:space="preserve">La grève de Lachute, </w:t>
      </w:r>
      <w:r w:rsidRPr="001D27B7">
        <w:rPr>
          <w:szCs w:val="16"/>
        </w:rPr>
        <w:t>thèse de MA. (relations indu</w:t>
      </w:r>
      <w:r w:rsidRPr="001D27B7">
        <w:rPr>
          <w:szCs w:val="16"/>
        </w:rPr>
        <w:t>s</w:t>
      </w:r>
      <w:r w:rsidRPr="001D27B7">
        <w:rPr>
          <w:szCs w:val="16"/>
        </w:rPr>
        <w:t>trielles), Montréal, Université de Montréal, 1951, 113 p.</w:t>
      </w:r>
    </w:p>
    <w:p w:rsidR="002E5D24" w:rsidRPr="001D27B7" w:rsidRDefault="002E5D24" w:rsidP="002E5D24">
      <w:pPr>
        <w:spacing w:before="120" w:after="120"/>
        <w:jc w:val="both"/>
      </w:pPr>
      <w:r w:rsidRPr="001D27B7">
        <w:rPr>
          <w:szCs w:val="16"/>
        </w:rPr>
        <w:t xml:space="preserve">Ferragne, Roger, </w:t>
      </w:r>
      <w:r w:rsidRPr="001D27B7">
        <w:rPr>
          <w:i/>
          <w:iCs/>
          <w:szCs w:val="16"/>
        </w:rPr>
        <w:t xml:space="preserve">Le syndicalisme dans les hôpitaux catholiques de Montréal, </w:t>
      </w:r>
      <w:r w:rsidRPr="001D27B7">
        <w:rPr>
          <w:szCs w:val="16"/>
        </w:rPr>
        <w:t>thèse de M.A. (relations indu</w:t>
      </w:r>
      <w:r w:rsidRPr="001D27B7">
        <w:rPr>
          <w:szCs w:val="16"/>
        </w:rPr>
        <w:t>s</w:t>
      </w:r>
      <w:r w:rsidRPr="001D27B7">
        <w:rPr>
          <w:szCs w:val="16"/>
        </w:rPr>
        <w:t>trielles), Montréal, Université de Montréal, 1952, 190 p.</w:t>
      </w:r>
    </w:p>
    <w:p w:rsidR="002E5D24" w:rsidRPr="001D27B7" w:rsidRDefault="002E5D24" w:rsidP="002E5D24">
      <w:pPr>
        <w:spacing w:before="120" w:after="120"/>
        <w:jc w:val="both"/>
      </w:pPr>
      <w:r w:rsidRPr="001D27B7">
        <w:rPr>
          <w:szCs w:val="16"/>
        </w:rPr>
        <w:t xml:space="preserve">Fournier, Léonard, </w:t>
      </w:r>
      <w:r w:rsidRPr="001D27B7">
        <w:rPr>
          <w:i/>
          <w:iCs/>
          <w:szCs w:val="16"/>
        </w:rPr>
        <w:t>Climat des relations de travail au début du si</w:t>
      </w:r>
      <w:r w:rsidRPr="001D27B7">
        <w:rPr>
          <w:i/>
          <w:iCs/>
          <w:szCs w:val="16"/>
        </w:rPr>
        <w:t>è</w:t>
      </w:r>
      <w:r w:rsidRPr="001D27B7">
        <w:rPr>
          <w:i/>
          <w:iCs/>
          <w:szCs w:val="16"/>
        </w:rPr>
        <w:t xml:space="preserve">cle dans la province de Québec, </w:t>
      </w:r>
      <w:r w:rsidRPr="001D27B7">
        <w:rPr>
          <w:szCs w:val="16"/>
        </w:rPr>
        <w:t>thèse de MA. (relations indu</w:t>
      </w:r>
      <w:r w:rsidRPr="001D27B7">
        <w:rPr>
          <w:szCs w:val="16"/>
        </w:rPr>
        <w:t>s</w:t>
      </w:r>
      <w:r w:rsidRPr="001D27B7">
        <w:rPr>
          <w:szCs w:val="16"/>
        </w:rPr>
        <w:t>trielles), Montréal, Université de Montréal, 1956, 200 p.</w:t>
      </w:r>
    </w:p>
    <w:p w:rsidR="002E5D24" w:rsidRPr="001D27B7" w:rsidRDefault="002E5D24" w:rsidP="002E5D24">
      <w:pPr>
        <w:spacing w:before="120" w:after="120"/>
        <w:jc w:val="both"/>
      </w:pPr>
      <w:r w:rsidRPr="001D27B7">
        <w:rPr>
          <w:szCs w:val="16"/>
        </w:rPr>
        <w:t xml:space="preserve">Groulx, Gilles, </w:t>
      </w:r>
      <w:r w:rsidRPr="001D27B7">
        <w:rPr>
          <w:i/>
          <w:iCs/>
          <w:szCs w:val="16"/>
        </w:rPr>
        <w:t>Le syndicalisme dans l'industrie du textile du Qu</w:t>
      </w:r>
      <w:r w:rsidRPr="001D27B7">
        <w:rPr>
          <w:i/>
          <w:iCs/>
          <w:szCs w:val="16"/>
        </w:rPr>
        <w:t>é</w:t>
      </w:r>
      <w:r w:rsidRPr="001D27B7">
        <w:rPr>
          <w:i/>
          <w:iCs/>
          <w:szCs w:val="16"/>
        </w:rPr>
        <w:t xml:space="preserve">bec, </w:t>
      </w:r>
      <w:r w:rsidRPr="001D27B7">
        <w:rPr>
          <w:szCs w:val="16"/>
        </w:rPr>
        <w:t>thèse de MA. (relations industrielles), Montréal, Université de Montréal, 1954, 150 p.</w:t>
      </w:r>
    </w:p>
    <w:p w:rsidR="002E5D24" w:rsidRPr="001D27B7" w:rsidRDefault="002E5D24" w:rsidP="002E5D24">
      <w:pPr>
        <w:spacing w:before="120" w:after="120"/>
        <w:jc w:val="both"/>
      </w:pPr>
      <w:r w:rsidRPr="001D27B7">
        <w:rPr>
          <w:szCs w:val="16"/>
        </w:rPr>
        <w:t xml:space="preserve">Grant, Michel, </w:t>
      </w:r>
      <w:r w:rsidRPr="001D27B7">
        <w:rPr>
          <w:i/>
          <w:iCs/>
          <w:szCs w:val="16"/>
        </w:rPr>
        <w:t xml:space="preserve">La fédération des unions industrielles du Québec et l'action politique syndicale, </w:t>
      </w:r>
      <w:r w:rsidRPr="001D27B7">
        <w:rPr>
          <w:szCs w:val="16"/>
        </w:rPr>
        <w:t>thèse de M.A. (relations industrielles), Montréal, Université de Montréal, 1968, 176 p.</w:t>
      </w:r>
    </w:p>
    <w:p w:rsidR="002E5D24" w:rsidRPr="001D27B7" w:rsidRDefault="002E5D24" w:rsidP="002E5D24">
      <w:pPr>
        <w:spacing w:before="120" w:after="120"/>
        <w:jc w:val="both"/>
      </w:pPr>
      <w:r w:rsidRPr="001D27B7">
        <w:rPr>
          <w:szCs w:val="16"/>
        </w:rPr>
        <w:t xml:space="preserve">Isbester, A.F., </w:t>
      </w:r>
      <w:r w:rsidRPr="001D27B7">
        <w:rPr>
          <w:i/>
          <w:iCs/>
          <w:szCs w:val="16"/>
        </w:rPr>
        <w:t xml:space="preserve">Another Look at the Asbestos Workers' Strike of 1949, </w:t>
      </w:r>
      <w:r w:rsidRPr="001D27B7">
        <w:rPr>
          <w:szCs w:val="16"/>
        </w:rPr>
        <w:t>thèse de MA. (histoire), Lennoxville, Bi</w:t>
      </w:r>
      <w:r w:rsidRPr="001D27B7">
        <w:rPr>
          <w:szCs w:val="16"/>
        </w:rPr>
        <w:t>s</w:t>
      </w:r>
      <w:r w:rsidRPr="001D27B7">
        <w:rPr>
          <w:szCs w:val="16"/>
        </w:rPr>
        <w:t>hop's University, 1963, 130 p.</w:t>
      </w:r>
    </w:p>
    <w:p w:rsidR="002E5D24" w:rsidRPr="001D27B7" w:rsidRDefault="002E5D24" w:rsidP="002E5D24">
      <w:pPr>
        <w:spacing w:before="120" w:after="120"/>
        <w:jc w:val="both"/>
      </w:pPr>
      <w:r w:rsidRPr="001D27B7">
        <w:rPr>
          <w:szCs w:val="16"/>
        </w:rPr>
        <w:t xml:space="preserve">Larouche, Viateur, </w:t>
      </w:r>
      <w:r w:rsidRPr="001D27B7">
        <w:rPr>
          <w:i/>
          <w:iCs/>
          <w:szCs w:val="16"/>
        </w:rPr>
        <w:t xml:space="preserve">L'évolution des unités de négociation dans le secteur hospitalier, 1960-1965, </w:t>
      </w:r>
      <w:r w:rsidRPr="001D27B7">
        <w:rPr>
          <w:szCs w:val="16"/>
        </w:rPr>
        <w:t>thèse de MA. (relations industrielles), Montréal, Université de Montréal, 1966, 206 p.</w:t>
      </w:r>
    </w:p>
    <w:p w:rsidR="002E5D24" w:rsidRPr="001D27B7" w:rsidRDefault="002E5D24" w:rsidP="002E5D24">
      <w:pPr>
        <w:spacing w:before="120" w:after="120"/>
        <w:jc w:val="both"/>
      </w:pPr>
      <w:r w:rsidRPr="001D27B7">
        <w:rPr>
          <w:szCs w:val="16"/>
        </w:rPr>
        <w:t xml:space="preserve">Lesage, Jacques, </w:t>
      </w:r>
      <w:r w:rsidRPr="001D27B7">
        <w:rPr>
          <w:i/>
          <w:iCs/>
          <w:szCs w:val="16"/>
        </w:rPr>
        <w:t>Le syndicalisme chez les fonctionnaires munic</w:t>
      </w:r>
      <w:r w:rsidRPr="001D27B7">
        <w:rPr>
          <w:i/>
          <w:iCs/>
          <w:szCs w:val="16"/>
        </w:rPr>
        <w:t>i</w:t>
      </w:r>
      <w:r w:rsidRPr="001D27B7">
        <w:rPr>
          <w:i/>
          <w:iCs/>
          <w:szCs w:val="16"/>
        </w:rPr>
        <w:t xml:space="preserve">paux de la Ville de Montréal, </w:t>
      </w:r>
      <w:r w:rsidRPr="001D27B7">
        <w:rPr>
          <w:szCs w:val="16"/>
        </w:rPr>
        <w:t>thèse de M.A. (r</w:t>
      </w:r>
      <w:r w:rsidRPr="001D27B7">
        <w:rPr>
          <w:szCs w:val="16"/>
        </w:rPr>
        <w:t>e</w:t>
      </w:r>
      <w:r w:rsidRPr="001D27B7">
        <w:rPr>
          <w:szCs w:val="16"/>
        </w:rPr>
        <w:t>lations industrielles), Montréal, Université de Montréal, 1957, 73 p.</w:t>
      </w:r>
    </w:p>
    <w:p w:rsidR="002E5D24" w:rsidRPr="001D27B7" w:rsidRDefault="002E5D24" w:rsidP="002E5D24">
      <w:pPr>
        <w:spacing w:before="120" w:after="120"/>
        <w:jc w:val="both"/>
      </w:pPr>
      <w:r w:rsidRPr="001D27B7">
        <w:rPr>
          <w:szCs w:val="16"/>
        </w:rPr>
        <w:t xml:space="preserve">Lortie, Guy, </w:t>
      </w:r>
      <w:r w:rsidRPr="001D27B7">
        <w:rPr>
          <w:i/>
          <w:iCs/>
          <w:szCs w:val="16"/>
        </w:rPr>
        <w:t xml:space="preserve">L'évolution de l'action politique de la Confédération des syndicats nationaux, </w:t>
      </w:r>
      <w:r w:rsidRPr="001D27B7">
        <w:rPr>
          <w:szCs w:val="16"/>
        </w:rPr>
        <w:t>thèse de MA. (relations industrielles), Qu</w:t>
      </w:r>
      <w:r w:rsidRPr="001D27B7">
        <w:rPr>
          <w:szCs w:val="16"/>
        </w:rPr>
        <w:t>é</w:t>
      </w:r>
      <w:r w:rsidRPr="001D27B7">
        <w:rPr>
          <w:szCs w:val="16"/>
        </w:rPr>
        <w:t>bec, Université Laval, 1965, 98 p.</w:t>
      </w:r>
    </w:p>
    <w:p w:rsidR="002E5D24" w:rsidRPr="001D27B7" w:rsidRDefault="002E5D24" w:rsidP="002E5D24">
      <w:pPr>
        <w:spacing w:before="120" w:after="120"/>
        <w:jc w:val="both"/>
      </w:pPr>
      <w:r w:rsidRPr="001D27B7">
        <w:rPr>
          <w:szCs w:val="16"/>
        </w:rPr>
        <w:t xml:space="preserve">Martin, Jacques, </w:t>
      </w:r>
      <w:r w:rsidRPr="001D27B7">
        <w:rPr>
          <w:i/>
          <w:iCs/>
          <w:szCs w:val="16"/>
        </w:rPr>
        <w:t>Les chevaliers du travail et le syndicalisme inte</w:t>
      </w:r>
      <w:r w:rsidRPr="001D27B7">
        <w:rPr>
          <w:i/>
          <w:iCs/>
          <w:szCs w:val="16"/>
        </w:rPr>
        <w:t>r</w:t>
      </w:r>
      <w:r w:rsidRPr="001D27B7">
        <w:rPr>
          <w:i/>
          <w:iCs/>
          <w:szCs w:val="16"/>
        </w:rPr>
        <w:t xml:space="preserve">national à Montréal, </w:t>
      </w:r>
      <w:r w:rsidRPr="001D27B7">
        <w:rPr>
          <w:szCs w:val="16"/>
        </w:rPr>
        <w:t>thèse de MA. (relations industrielles), Montréal, Université de Montréal, 1965, 140 p.</w:t>
      </w:r>
    </w:p>
    <w:p w:rsidR="002E5D24" w:rsidRPr="001D27B7" w:rsidRDefault="002E5D24" w:rsidP="002E5D24">
      <w:pPr>
        <w:spacing w:before="120" w:after="120"/>
        <w:jc w:val="both"/>
      </w:pPr>
      <w:r w:rsidRPr="001D27B7">
        <w:rPr>
          <w:szCs w:val="16"/>
        </w:rPr>
        <w:t xml:space="preserve">Paradis, Claude, </w:t>
      </w:r>
      <w:r w:rsidRPr="001D27B7">
        <w:rPr>
          <w:i/>
          <w:iCs/>
          <w:szCs w:val="16"/>
        </w:rPr>
        <w:t>Le pluralisme syndical et son application aux r</w:t>
      </w:r>
      <w:r w:rsidRPr="001D27B7">
        <w:rPr>
          <w:i/>
          <w:iCs/>
          <w:szCs w:val="16"/>
        </w:rPr>
        <w:t>e</w:t>
      </w:r>
      <w:r w:rsidRPr="001D27B7">
        <w:rPr>
          <w:i/>
          <w:iCs/>
          <w:szCs w:val="16"/>
        </w:rPr>
        <w:t xml:space="preserve">lations patronales-ouvrières de Radio-Canada, </w:t>
      </w:r>
      <w:r w:rsidRPr="001D27B7">
        <w:rPr>
          <w:szCs w:val="16"/>
        </w:rPr>
        <w:t>thèse de M.A. (rel</w:t>
      </w:r>
      <w:r w:rsidRPr="001D27B7">
        <w:rPr>
          <w:szCs w:val="16"/>
        </w:rPr>
        <w:t>a</w:t>
      </w:r>
      <w:r w:rsidRPr="001D27B7">
        <w:rPr>
          <w:szCs w:val="16"/>
        </w:rPr>
        <w:t>tions industrielles), Montréal, Université de Montréal, 1958, 114 p.</w:t>
      </w:r>
    </w:p>
    <w:p w:rsidR="002E5D24" w:rsidRPr="001D27B7" w:rsidRDefault="002E5D24" w:rsidP="002E5D24">
      <w:pPr>
        <w:spacing w:before="120" w:after="120"/>
        <w:jc w:val="both"/>
      </w:pPr>
      <w:r w:rsidRPr="001D27B7">
        <w:rPr>
          <w:szCs w:val="16"/>
        </w:rPr>
        <w:t xml:space="preserve">Pépin, Marcel, </w:t>
      </w:r>
      <w:r w:rsidRPr="001D27B7">
        <w:rPr>
          <w:i/>
          <w:iCs/>
          <w:szCs w:val="16"/>
        </w:rPr>
        <w:t xml:space="preserve">Monographie syndicale de la Fédération nationale catholique du textile, </w:t>
      </w:r>
      <w:r w:rsidRPr="001D27B7">
        <w:rPr>
          <w:szCs w:val="16"/>
        </w:rPr>
        <w:t>thèse de MA. (relations industrielles), Québec, Université Laval, 1949, 119 p.</w:t>
      </w:r>
    </w:p>
    <w:p w:rsidR="002E5D24" w:rsidRPr="001D27B7" w:rsidRDefault="002E5D24" w:rsidP="002E5D24">
      <w:pPr>
        <w:spacing w:before="120" w:after="120"/>
        <w:jc w:val="both"/>
      </w:pPr>
      <w:r w:rsidRPr="001D27B7">
        <w:t>[281]</w:t>
      </w:r>
    </w:p>
    <w:p w:rsidR="002E5D24" w:rsidRPr="001D27B7" w:rsidRDefault="002E5D24" w:rsidP="002E5D24">
      <w:pPr>
        <w:spacing w:before="120" w:after="120"/>
        <w:jc w:val="both"/>
      </w:pPr>
      <w:r w:rsidRPr="001D27B7">
        <w:rPr>
          <w:szCs w:val="16"/>
        </w:rPr>
        <w:t xml:space="preserve">Perras, Sylvio, </w:t>
      </w:r>
      <w:r w:rsidRPr="001D27B7">
        <w:rPr>
          <w:i/>
          <w:iCs/>
          <w:szCs w:val="16"/>
        </w:rPr>
        <w:t xml:space="preserve">Pluralisme syndical québécois, </w:t>
      </w:r>
      <w:r w:rsidRPr="001D27B7">
        <w:rPr>
          <w:szCs w:val="16"/>
        </w:rPr>
        <w:t>thèse de MA. (rel</w:t>
      </w:r>
      <w:r w:rsidRPr="001D27B7">
        <w:rPr>
          <w:szCs w:val="16"/>
        </w:rPr>
        <w:t>a</w:t>
      </w:r>
      <w:r w:rsidRPr="001D27B7">
        <w:rPr>
          <w:szCs w:val="16"/>
        </w:rPr>
        <w:t>tions industrielles), Montréal, Université de Montréal, 1955, 110 p.</w:t>
      </w:r>
    </w:p>
    <w:p w:rsidR="002E5D24" w:rsidRPr="001D27B7" w:rsidRDefault="002E5D24" w:rsidP="002E5D24">
      <w:pPr>
        <w:spacing w:before="120" w:after="120"/>
        <w:jc w:val="both"/>
      </w:pPr>
      <w:r w:rsidRPr="001D27B7">
        <w:rPr>
          <w:szCs w:val="16"/>
        </w:rPr>
        <w:t xml:space="preserve">Perreault, Lucien, </w:t>
      </w:r>
      <w:r w:rsidRPr="001D27B7">
        <w:rPr>
          <w:i/>
          <w:iCs/>
          <w:szCs w:val="16"/>
        </w:rPr>
        <w:t xml:space="preserve">Le syndicat dans l'industrie manufacturière du tabac, </w:t>
      </w:r>
      <w:r w:rsidRPr="001D27B7">
        <w:rPr>
          <w:szCs w:val="16"/>
        </w:rPr>
        <w:t>thèse de MA. (relations industrielles), Montréal, Université de Montréal, 1952, 90 p.</w:t>
      </w:r>
    </w:p>
    <w:p w:rsidR="002E5D24" w:rsidRPr="001D27B7" w:rsidRDefault="002E5D24" w:rsidP="002E5D24">
      <w:pPr>
        <w:spacing w:before="120" w:after="120"/>
        <w:jc w:val="both"/>
      </w:pPr>
      <w:r w:rsidRPr="001D27B7">
        <w:rPr>
          <w:szCs w:val="16"/>
        </w:rPr>
        <w:t xml:space="preserve">Provençal, Lucien, </w:t>
      </w:r>
      <w:r w:rsidRPr="001D27B7">
        <w:rPr>
          <w:i/>
          <w:iCs/>
          <w:szCs w:val="16"/>
        </w:rPr>
        <w:t xml:space="preserve">La nouvelle carte syndicale canadienne après la fusion, </w:t>
      </w:r>
      <w:r w:rsidRPr="001D27B7">
        <w:rPr>
          <w:szCs w:val="16"/>
        </w:rPr>
        <w:t>thèse de MA. (relations industrie</w:t>
      </w:r>
      <w:r w:rsidRPr="001D27B7">
        <w:rPr>
          <w:szCs w:val="16"/>
        </w:rPr>
        <w:t>l</w:t>
      </w:r>
      <w:r w:rsidRPr="001D27B7">
        <w:rPr>
          <w:szCs w:val="16"/>
        </w:rPr>
        <w:t>les), Montréal, Université de Montréal, 1957, 95 p.</w:t>
      </w:r>
    </w:p>
    <w:p w:rsidR="002E5D24" w:rsidRPr="001D27B7" w:rsidRDefault="002E5D24" w:rsidP="002E5D24">
      <w:pPr>
        <w:spacing w:before="120" w:after="120"/>
        <w:jc w:val="both"/>
      </w:pPr>
      <w:r w:rsidRPr="001D27B7">
        <w:rPr>
          <w:szCs w:val="16"/>
        </w:rPr>
        <w:t xml:space="preserve">Raynauld, André, </w:t>
      </w:r>
      <w:r w:rsidRPr="001D27B7">
        <w:rPr>
          <w:i/>
          <w:iCs/>
          <w:szCs w:val="16"/>
        </w:rPr>
        <w:t xml:space="preserve">La grève des instituteurs, </w:t>
      </w:r>
      <w:r w:rsidRPr="001D27B7">
        <w:rPr>
          <w:szCs w:val="16"/>
        </w:rPr>
        <w:t>thèse de M.A. (rel</w:t>
      </w:r>
      <w:r w:rsidRPr="001D27B7">
        <w:rPr>
          <w:szCs w:val="16"/>
        </w:rPr>
        <w:t>a</w:t>
      </w:r>
      <w:r w:rsidRPr="001D27B7">
        <w:rPr>
          <w:szCs w:val="16"/>
        </w:rPr>
        <w:t>tions industrielles), Montréal, Université de Mo</w:t>
      </w:r>
      <w:r w:rsidRPr="001D27B7">
        <w:rPr>
          <w:szCs w:val="16"/>
        </w:rPr>
        <w:t>n</w:t>
      </w:r>
      <w:r w:rsidRPr="001D27B7">
        <w:rPr>
          <w:szCs w:val="16"/>
        </w:rPr>
        <w:t>tréal, 1951, 209 p.</w:t>
      </w:r>
    </w:p>
    <w:p w:rsidR="002E5D24" w:rsidRPr="001D27B7" w:rsidRDefault="002E5D24" w:rsidP="002E5D24">
      <w:pPr>
        <w:spacing w:before="120" w:after="120"/>
        <w:jc w:val="both"/>
      </w:pPr>
      <w:r w:rsidRPr="001D27B7">
        <w:rPr>
          <w:szCs w:val="16"/>
        </w:rPr>
        <w:t xml:space="preserve">Rheault, René, </w:t>
      </w:r>
      <w:r w:rsidRPr="001D27B7">
        <w:rPr>
          <w:i/>
          <w:iCs/>
          <w:szCs w:val="16"/>
        </w:rPr>
        <w:t xml:space="preserve">Sécularisation et syndicalisme, </w:t>
      </w:r>
      <w:r w:rsidRPr="001D27B7">
        <w:rPr>
          <w:szCs w:val="16"/>
        </w:rPr>
        <w:t>thèse de M.A. (rel</w:t>
      </w:r>
      <w:r w:rsidRPr="001D27B7">
        <w:rPr>
          <w:szCs w:val="16"/>
        </w:rPr>
        <w:t>a</w:t>
      </w:r>
      <w:r w:rsidRPr="001D27B7">
        <w:rPr>
          <w:szCs w:val="16"/>
        </w:rPr>
        <w:t>tions industrielles), Québec, Université Laval, 1967, 143 p.</w:t>
      </w:r>
    </w:p>
    <w:p w:rsidR="002E5D24" w:rsidRPr="001D27B7" w:rsidRDefault="002E5D24" w:rsidP="002E5D24">
      <w:pPr>
        <w:spacing w:before="120" w:after="120"/>
        <w:jc w:val="both"/>
      </w:pPr>
      <w:r w:rsidRPr="001D27B7">
        <w:rPr>
          <w:szCs w:val="16"/>
        </w:rPr>
        <w:t xml:space="preserve">Saint-Amand, André, </w:t>
      </w:r>
      <w:r w:rsidRPr="001D27B7">
        <w:rPr>
          <w:i/>
          <w:iCs/>
          <w:szCs w:val="16"/>
        </w:rPr>
        <w:t xml:space="preserve">Le mouvement syndical chez les ingénieurs, </w:t>
      </w:r>
      <w:r w:rsidRPr="001D27B7">
        <w:rPr>
          <w:szCs w:val="16"/>
        </w:rPr>
        <w:t>thèse de MA. (sociologie ), Montréal, Unive</w:t>
      </w:r>
      <w:r w:rsidRPr="001D27B7">
        <w:rPr>
          <w:szCs w:val="16"/>
        </w:rPr>
        <w:t>r</w:t>
      </w:r>
      <w:r w:rsidRPr="001D27B7">
        <w:rPr>
          <w:szCs w:val="16"/>
        </w:rPr>
        <w:t>sité de Montréal, 1965, 187 p.</w:t>
      </w:r>
    </w:p>
    <w:p w:rsidR="002E5D24" w:rsidRPr="001D27B7" w:rsidRDefault="002E5D24" w:rsidP="002E5D24">
      <w:pPr>
        <w:spacing w:before="120" w:after="120"/>
        <w:jc w:val="both"/>
      </w:pPr>
      <w:r w:rsidRPr="001D27B7">
        <w:rPr>
          <w:szCs w:val="16"/>
        </w:rPr>
        <w:t xml:space="preserve">Sénécal-David, Hélène, </w:t>
      </w:r>
      <w:r w:rsidRPr="001D27B7">
        <w:rPr>
          <w:i/>
          <w:iCs/>
          <w:szCs w:val="16"/>
        </w:rPr>
        <w:t xml:space="preserve">Le conseil des métiers de la construction à Montréal (C.S.N. : analyse d'une organisation syndicale, </w:t>
      </w:r>
      <w:r w:rsidRPr="001D27B7">
        <w:rPr>
          <w:szCs w:val="16"/>
        </w:rPr>
        <w:t>thèse de M.A. (sociologie), Montréal, Université de Montréal, 1964, 174 p.</w:t>
      </w:r>
    </w:p>
    <w:p w:rsidR="002E5D24" w:rsidRPr="001D27B7" w:rsidRDefault="002E5D24" w:rsidP="002E5D24">
      <w:pPr>
        <w:spacing w:before="120" w:after="120"/>
        <w:jc w:val="both"/>
      </w:pPr>
      <w:r w:rsidRPr="001D27B7">
        <w:rPr>
          <w:szCs w:val="16"/>
        </w:rPr>
        <w:t xml:space="preserve">Talbot, Pierre, </w:t>
      </w:r>
      <w:r w:rsidRPr="001D27B7">
        <w:rPr>
          <w:i/>
          <w:iCs/>
          <w:szCs w:val="16"/>
        </w:rPr>
        <w:t xml:space="preserve">Le syndicalisme des fonctionnaires municipaux, </w:t>
      </w:r>
      <w:r w:rsidRPr="001D27B7">
        <w:rPr>
          <w:szCs w:val="16"/>
        </w:rPr>
        <w:t>thèse de M.A. (relations industrielles), Québec, Université Laval, 1955, 159 p.</w:t>
      </w:r>
    </w:p>
    <w:p w:rsidR="002E5D24" w:rsidRPr="001D27B7" w:rsidRDefault="002E5D24" w:rsidP="002E5D24">
      <w:pPr>
        <w:spacing w:before="120" w:after="120"/>
        <w:jc w:val="both"/>
      </w:pPr>
      <w:r w:rsidRPr="001D27B7">
        <w:rPr>
          <w:szCs w:val="16"/>
        </w:rPr>
        <w:t xml:space="preserve">Têtu, Michel, </w:t>
      </w:r>
      <w:r w:rsidRPr="001D27B7">
        <w:rPr>
          <w:i/>
          <w:iCs/>
          <w:szCs w:val="16"/>
        </w:rPr>
        <w:t xml:space="preserve">Les premiers syndicats catholiques canadiens, 1900-1921, </w:t>
      </w:r>
      <w:r w:rsidRPr="001D27B7">
        <w:rPr>
          <w:szCs w:val="16"/>
        </w:rPr>
        <w:t>thèse de doctorat (lettres), Québec, Université Laval, 1961, 562 p.</w:t>
      </w:r>
    </w:p>
    <w:p w:rsidR="002E5D24" w:rsidRPr="001D27B7" w:rsidRDefault="002E5D24" w:rsidP="002E5D24">
      <w:pPr>
        <w:spacing w:before="120" w:after="120"/>
        <w:jc w:val="both"/>
      </w:pPr>
      <w:r w:rsidRPr="001D27B7">
        <w:rPr>
          <w:szCs w:val="16"/>
        </w:rPr>
        <w:t xml:space="preserve">Tremblay, Louis-Marie, </w:t>
      </w:r>
      <w:r w:rsidRPr="001D27B7">
        <w:rPr>
          <w:i/>
          <w:iCs/>
          <w:szCs w:val="16"/>
        </w:rPr>
        <w:t>La théorie de Selig Perlman et le syndic</w:t>
      </w:r>
      <w:r w:rsidRPr="001D27B7">
        <w:rPr>
          <w:i/>
          <w:iCs/>
          <w:szCs w:val="16"/>
        </w:rPr>
        <w:t>a</w:t>
      </w:r>
      <w:r w:rsidRPr="001D27B7">
        <w:rPr>
          <w:i/>
          <w:iCs/>
          <w:szCs w:val="16"/>
        </w:rPr>
        <w:t xml:space="preserve">lisme canadien, </w:t>
      </w:r>
      <w:r w:rsidRPr="001D27B7">
        <w:rPr>
          <w:szCs w:val="16"/>
        </w:rPr>
        <w:t>thèse de doctorat (sciences sociales), Québec, Unive</w:t>
      </w:r>
      <w:r w:rsidRPr="001D27B7">
        <w:rPr>
          <w:szCs w:val="16"/>
        </w:rPr>
        <w:t>r</w:t>
      </w:r>
      <w:r w:rsidRPr="001D27B7">
        <w:rPr>
          <w:szCs w:val="16"/>
        </w:rPr>
        <w:t>sité Laval, 1964, 500 p.</w:t>
      </w:r>
    </w:p>
    <w:p w:rsidR="002E5D24" w:rsidRPr="001D27B7" w:rsidRDefault="002E5D24" w:rsidP="002E5D24">
      <w:pPr>
        <w:spacing w:before="120" w:after="120"/>
        <w:jc w:val="both"/>
      </w:pPr>
      <w:r w:rsidRPr="001D27B7">
        <w:rPr>
          <w:szCs w:val="16"/>
        </w:rPr>
        <w:t xml:space="preserve">Vaillancourt, Mathieu, </w:t>
      </w:r>
      <w:r w:rsidRPr="001D27B7">
        <w:rPr>
          <w:i/>
          <w:iCs/>
          <w:szCs w:val="16"/>
        </w:rPr>
        <w:t>La distribution des pouvoirs à la Conféd</w:t>
      </w:r>
      <w:r w:rsidRPr="001D27B7">
        <w:rPr>
          <w:i/>
          <w:iCs/>
          <w:szCs w:val="16"/>
        </w:rPr>
        <w:t>é</w:t>
      </w:r>
      <w:r w:rsidRPr="001D27B7">
        <w:rPr>
          <w:i/>
          <w:iCs/>
          <w:szCs w:val="16"/>
        </w:rPr>
        <w:t xml:space="preserve">ration des syndicats nationaux, </w:t>
      </w:r>
      <w:r w:rsidRPr="001D27B7">
        <w:rPr>
          <w:szCs w:val="16"/>
        </w:rPr>
        <w:t>thèse de MA. (relations industrielles), Québec, Université Laval, 1966, 77 p.</w:t>
      </w:r>
    </w:p>
    <w:p w:rsidR="002E5D24" w:rsidRPr="001D27B7" w:rsidRDefault="002E5D24" w:rsidP="002E5D24">
      <w:pPr>
        <w:spacing w:before="120" w:after="120"/>
        <w:jc w:val="both"/>
      </w:pPr>
      <w:r w:rsidRPr="001D27B7">
        <w:rPr>
          <w:szCs w:val="16"/>
        </w:rPr>
        <w:t xml:space="preserve">Vaillancourt, Michel, </w:t>
      </w:r>
      <w:r w:rsidRPr="001D27B7">
        <w:rPr>
          <w:i/>
          <w:iCs/>
          <w:szCs w:val="16"/>
        </w:rPr>
        <w:t xml:space="preserve">Le syndicalisme des médecins au Québec, </w:t>
      </w:r>
      <w:r w:rsidRPr="001D27B7">
        <w:rPr>
          <w:szCs w:val="16"/>
        </w:rPr>
        <w:t>thèse de MA. (relations industrielles), Montréal, Université de Mo</w:t>
      </w:r>
      <w:r w:rsidRPr="001D27B7">
        <w:rPr>
          <w:szCs w:val="16"/>
        </w:rPr>
        <w:t>n</w:t>
      </w:r>
      <w:r w:rsidRPr="001D27B7">
        <w:rPr>
          <w:szCs w:val="16"/>
        </w:rPr>
        <w:t>tréal, 1966, 177 p.</w:t>
      </w:r>
    </w:p>
    <w:p w:rsidR="002E5D24" w:rsidRPr="001D27B7" w:rsidRDefault="002E5D24" w:rsidP="002E5D24">
      <w:pPr>
        <w:spacing w:before="120" w:after="120"/>
        <w:jc w:val="both"/>
      </w:pPr>
      <w:r w:rsidRPr="001D27B7">
        <w:rPr>
          <w:szCs w:val="16"/>
        </w:rPr>
        <w:t xml:space="preserve">Vallée, Emile, </w:t>
      </w:r>
      <w:r w:rsidRPr="001D27B7">
        <w:rPr>
          <w:i/>
          <w:iCs/>
          <w:szCs w:val="16"/>
        </w:rPr>
        <w:t xml:space="preserve">Les unions internationales et la concurrence des syndicats confessionnels au Québec, </w:t>
      </w:r>
      <w:r w:rsidRPr="001D27B7">
        <w:rPr>
          <w:szCs w:val="16"/>
        </w:rPr>
        <w:t>thèse de M.A. (relations indu</w:t>
      </w:r>
      <w:r w:rsidRPr="001D27B7">
        <w:rPr>
          <w:szCs w:val="16"/>
        </w:rPr>
        <w:t>s</w:t>
      </w:r>
      <w:r w:rsidRPr="001D27B7">
        <w:rPr>
          <w:szCs w:val="16"/>
        </w:rPr>
        <w:t>trielles), Québec, Université Laval, 1966, 118 p.</w:t>
      </w:r>
    </w:p>
    <w:p w:rsidR="002E5D24" w:rsidRPr="001D27B7" w:rsidRDefault="002E5D24" w:rsidP="002E5D24">
      <w:pPr>
        <w:spacing w:before="120" w:after="120"/>
        <w:jc w:val="both"/>
        <w:rPr>
          <w:szCs w:val="22"/>
        </w:rPr>
      </w:pPr>
    </w:p>
    <w:p w:rsidR="002E5D24" w:rsidRPr="001D27B7" w:rsidRDefault="002E5D24" w:rsidP="002E5D24">
      <w:pPr>
        <w:pStyle w:val="a"/>
      </w:pPr>
      <w:r w:rsidRPr="001D27B7">
        <w:t>D. DOCUMENTS SYNDICAUX</w:t>
      </w:r>
    </w:p>
    <w:p w:rsidR="002E5D24" w:rsidRPr="001D27B7" w:rsidRDefault="002E5D24" w:rsidP="002E5D24">
      <w:pPr>
        <w:spacing w:before="120" w:after="120"/>
        <w:jc w:val="both"/>
        <w:rPr>
          <w:szCs w:val="16"/>
        </w:rPr>
      </w:pPr>
    </w:p>
    <w:p w:rsidR="002E5D24" w:rsidRPr="001D27B7" w:rsidRDefault="002E5D24" w:rsidP="002E5D24">
      <w:pPr>
        <w:spacing w:before="120" w:after="120"/>
        <w:jc w:val="both"/>
      </w:pPr>
      <w:r w:rsidRPr="001D27B7">
        <w:rPr>
          <w:szCs w:val="16"/>
        </w:rPr>
        <w:t>Constitutions et déclarations de principe</w:t>
      </w:r>
    </w:p>
    <w:p w:rsidR="002E5D24" w:rsidRPr="001D27B7" w:rsidRDefault="002E5D24" w:rsidP="002E5D24">
      <w:pPr>
        <w:spacing w:before="120" w:after="120"/>
        <w:jc w:val="both"/>
      </w:pPr>
      <w:r w:rsidRPr="001D27B7">
        <w:rPr>
          <w:szCs w:val="16"/>
        </w:rPr>
        <w:t>Mémoires législatifs et mémoires particuliers aux gouvernements fédéral et provincial</w:t>
      </w:r>
    </w:p>
    <w:p w:rsidR="002E5D24" w:rsidRPr="001D27B7" w:rsidRDefault="002E5D24" w:rsidP="002E5D24">
      <w:pPr>
        <w:spacing w:before="120" w:after="120"/>
        <w:jc w:val="both"/>
      </w:pPr>
      <w:r w:rsidRPr="001D27B7">
        <w:rPr>
          <w:szCs w:val="16"/>
        </w:rPr>
        <w:t>Rapports de congrès</w:t>
      </w:r>
    </w:p>
    <w:p w:rsidR="002E5D24" w:rsidRPr="001D27B7" w:rsidRDefault="002E5D24" w:rsidP="002E5D24">
      <w:pPr>
        <w:spacing w:before="120" w:after="120"/>
        <w:jc w:val="both"/>
      </w:pPr>
      <w:r w:rsidRPr="001D27B7">
        <w:rPr>
          <w:szCs w:val="16"/>
        </w:rPr>
        <w:t xml:space="preserve">Journaux syndicaux : </w:t>
      </w:r>
      <w:r w:rsidRPr="001D27B7">
        <w:rPr>
          <w:i/>
          <w:iCs/>
          <w:szCs w:val="16"/>
        </w:rPr>
        <w:t xml:space="preserve">le Travail </w:t>
      </w:r>
      <w:r w:rsidRPr="001D27B7">
        <w:rPr>
          <w:szCs w:val="16"/>
        </w:rPr>
        <w:t xml:space="preserve">et </w:t>
      </w:r>
      <w:r w:rsidRPr="001D27B7">
        <w:rPr>
          <w:i/>
          <w:iCs/>
          <w:szCs w:val="16"/>
        </w:rPr>
        <w:t>le Monde ouvrier</w:t>
      </w:r>
    </w:p>
    <w:p w:rsidR="002E5D24" w:rsidRPr="001D27B7" w:rsidRDefault="002E5D24" w:rsidP="002E5D24">
      <w:pPr>
        <w:spacing w:before="120" w:after="120"/>
        <w:jc w:val="both"/>
      </w:pPr>
      <w:r w:rsidRPr="001D27B7">
        <w:rPr>
          <w:szCs w:val="16"/>
        </w:rPr>
        <w:t>Communiqués de presse.</w:t>
      </w:r>
    </w:p>
    <w:p w:rsidR="002E5D24" w:rsidRPr="001D27B7" w:rsidRDefault="002E5D24" w:rsidP="002E5D24">
      <w:pPr>
        <w:spacing w:before="120" w:after="120"/>
        <w:jc w:val="both"/>
        <w:rPr>
          <w:szCs w:val="22"/>
        </w:rPr>
      </w:pPr>
    </w:p>
    <w:p w:rsidR="002E5D24" w:rsidRPr="001D27B7" w:rsidRDefault="002E5D24" w:rsidP="002E5D24">
      <w:pPr>
        <w:pStyle w:val="a"/>
      </w:pPr>
      <w:r w:rsidRPr="001D27B7">
        <w:t xml:space="preserve">E. </w:t>
      </w:r>
      <w:r w:rsidRPr="001D27B7">
        <w:rPr>
          <w:szCs w:val="22"/>
        </w:rPr>
        <w:t>DOCUMENTS</w:t>
      </w:r>
      <w:r w:rsidRPr="001D27B7">
        <w:t xml:space="preserve"> PUBLICS</w:t>
      </w:r>
    </w:p>
    <w:p w:rsidR="002E5D24" w:rsidRPr="001D27B7" w:rsidRDefault="002E5D24" w:rsidP="002E5D24">
      <w:pPr>
        <w:spacing w:before="120" w:after="120"/>
        <w:jc w:val="both"/>
        <w:rPr>
          <w:szCs w:val="22"/>
        </w:rPr>
      </w:pPr>
    </w:p>
    <w:p w:rsidR="002E5D24" w:rsidRPr="00893045" w:rsidRDefault="002E5D24" w:rsidP="002E5D24">
      <w:pPr>
        <w:pStyle w:val="b"/>
        <w:rPr>
          <w:szCs w:val="16"/>
        </w:rPr>
      </w:pPr>
      <w:r w:rsidRPr="00893045">
        <w:t xml:space="preserve"> </w:t>
      </w:r>
      <w:r w:rsidRPr="00893045">
        <w:rPr>
          <w:szCs w:val="16"/>
        </w:rPr>
        <w:t>1. Canada</w:t>
      </w:r>
    </w:p>
    <w:p w:rsidR="002E5D24" w:rsidRPr="001D27B7" w:rsidRDefault="002E5D24" w:rsidP="002E5D24">
      <w:pPr>
        <w:spacing w:before="120" w:after="120"/>
        <w:jc w:val="both"/>
      </w:pPr>
    </w:p>
    <w:p w:rsidR="002E5D24" w:rsidRPr="001D27B7" w:rsidRDefault="002E5D24" w:rsidP="002E5D24">
      <w:pPr>
        <w:spacing w:before="120" w:after="120"/>
        <w:jc w:val="both"/>
      </w:pPr>
      <w:r w:rsidRPr="001D27B7">
        <w:rPr>
          <w:i/>
          <w:iCs/>
          <w:szCs w:val="16"/>
        </w:rPr>
        <w:t xml:space="preserve">Gazette du travail </w:t>
      </w:r>
      <w:r w:rsidRPr="001D27B7">
        <w:rPr>
          <w:szCs w:val="16"/>
        </w:rPr>
        <w:t>(mensuel), journal officiel du ministère du Tr</w:t>
      </w:r>
      <w:r w:rsidRPr="001D27B7">
        <w:rPr>
          <w:szCs w:val="16"/>
        </w:rPr>
        <w:t>a</w:t>
      </w:r>
      <w:r w:rsidRPr="001D27B7">
        <w:rPr>
          <w:szCs w:val="16"/>
        </w:rPr>
        <w:t>vail.</w:t>
      </w:r>
    </w:p>
    <w:p w:rsidR="002E5D24" w:rsidRPr="001D27B7" w:rsidRDefault="002E5D24" w:rsidP="002E5D24">
      <w:pPr>
        <w:spacing w:before="120" w:after="120"/>
        <w:jc w:val="both"/>
      </w:pPr>
      <w:r w:rsidRPr="001D27B7">
        <w:rPr>
          <w:i/>
          <w:iCs/>
          <w:szCs w:val="16"/>
        </w:rPr>
        <w:t xml:space="preserve">Taux de salaires, traitements et heures de travail </w:t>
      </w:r>
      <w:r w:rsidRPr="001D27B7">
        <w:rPr>
          <w:szCs w:val="16"/>
        </w:rPr>
        <w:t>(annuel), minist</w:t>
      </w:r>
      <w:r w:rsidRPr="001D27B7">
        <w:rPr>
          <w:szCs w:val="16"/>
        </w:rPr>
        <w:t>è</w:t>
      </w:r>
      <w:r w:rsidRPr="001D27B7">
        <w:rPr>
          <w:szCs w:val="16"/>
        </w:rPr>
        <w:t>re du Travail, Division de l'économique et des recherches.</w:t>
      </w:r>
    </w:p>
    <w:p w:rsidR="002E5D24" w:rsidRPr="001D27B7" w:rsidRDefault="002E5D24" w:rsidP="002E5D24">
      <w:pPr>
        <w:spacing w:before="120" w:after="120"/>
        <w:jc w:val="both"/>
      </w:pPr>
      <w:r w:rsidRPr="001D27B7">
        <w:rPr>
          <w:i/>
          <w:iCs/>
          <w:szCs w:val="16"/>
        </w:rPr>
        <w:t xml:space="preserve">Grèves et lock-out au Canada </w:t>
      </w:r>
      <w:r w:rsidRPr="001D27B7">
        <w:rPr>
          <w:szCs w:val="16"/>
        </w:rPr>
        <w:t>(annuel), ministère du Travail, Div</w:t>
      </w:r>
      <w:r w:rsidRPr="001D27B7">
        <w:rPr>
          <w:szCs w:val="16"/>
        </w:rPr>
        <w:t>i</w:t>
      </w:r>
      <w:r w:rsidRPr="001D27B7">
        <w:rPr>
          <w:szCs w:val="16"/>
        </w:rPr>
        <w:t>sion de l'économique et des recherches.</w:t>
      </w:r>
    </w:p>
    <w:p w:rsidR="002E5D24" w:rsidRPr="001D27B7" w:rsidRDefault="002E5D24" w:rsidP="002E5D24">
      <w:pPr>
        <w:spacing w:before="120" w:after="120"/>
        <w:jc w:val="both"/>
      </w:pPr>
      <w:r w:rsidRPr="001D27B7">
        <w:rPr>
          <w:i/>
          <w:iCs/>
          <w:szCs w:val="16"/>
        </w:rPr>
        <w:t xml:space="preserve">Revue canadienne de la main-d'œuvre </w:t>
      </w:r>
      <w:r w:rsidRPr="001D27B7">
        <w:rPr>
          <w:szCs w:val="16"/>
        </w:rPr>
        <w:t>(trimestriel), ministère de la Main-d'œuvre et de l'Immigration.</w:t>
      </w:r>
    </w:p>
    <w:p w:rsidR="002E5D24" w:rsidRPr="001D27B7" w:rsidRDefault="002E5D24" w:rsidP="002E5D24">
      <w:pPr>
        <w:spacing w:before="120" w:after="120"/>
        <w:jc w:val="both"/>
      </w:pPr>
      <w:r w:rsidRPr="001D27B7">
        <w:rPr>
          <w:i/>
          <w:iCs/>
          <w:szCs w:val="16"/>
        </w:rPr>
        <w:t xml:space="preserve">Revue de la main-d'œuvre </w:t>
      </w:r>
      <w:r w:rsidRPr="001D27B7">
        <w:rPr>
          <w:szCs w:val="16"/>
        </w:rPr>
        <w:t xml:space="preserve">— </w:t>
      </w:r>
      <w:r w:rsidRPr="001D27B7">
        <w:rPr>
          <w:i/>
          <w:iCs/>
          <w:szCs w:val="16"/>
        </w:rPr>
        <w:t xml:space="preserve">région Québec, </w:t>
      </w:r>
      <w:r w:rsidRPr="001D27B7">
        <w:rPr>
          <w:szCs w:val="16"/>
        </w:rPr>
        <w:t>ministère de la Main-d'œuvre et de l'Immigration.</w:t>
      </w:r>
    </w:p>
    <w:p w:rsidR="002E5D24" w:rsidRPr="001D27B7" w:rsidRDefault="002E5D24" w:rsidP="002E5D24">
      <w:pPr>
        <w:spacing w:before="120" w:after="120"/>
        <w:jc w:val="both"/>
      </w:pPr>
      <w:r w:rsidRPr="001D27B7">
        <w:rPr>
          <w:i/>
          <w:iCs/>
          <w:szCs w:val="16"/>
        </w:rPr>
        <w:t xml:space="preserve">Normes de travail au Canada </w:t>
      </w:r>
      <w:r w:rsidRPr="001D27B7">
        <w:rPr>
          <w:szCs w:val="16"/>
        </w:rPr>
        <w:t>(annuel), ministère du Travail, Div</w:t>
      </w:r>
      <w:r w:rsidRPr="001D27B7">
        <w:rPr>
          <w:szCs w:val="16"/>
        </w:rPr>
        <w:t>i</w:t>
      </w:r>
      <w:r w:rsidRPr="001D27B7">
        <w:rPr>
          <w:szCs w:val="16"/>
        </w:rPr>
        <w:t>sion de la législation.</w:t>
      </w:r>
    </w:p>
    <w:p w:rsidR="002E5D24" w:rsidRPr="001D27B7" w:rsidRDefault="002E5D24" w:rsidP="002E5D24">
      <w:pPr>
        <w:spacing w:before="120" w:after="120"/>
        <w:ind w:firstLine="0"/>
        <w:jc w:val="both"/>
        <w:rPr>
          <w:szCs w:val="2"/>
        </w:rPr>
      </w:pPr>
      <w:r w:rsidRPr="001D27B7">
        <w:br w:type="page"/>
        <w:t>[282]</w:t>
      </w:r>
    </w:p>
    <w:p w:rsidR="002E5D24" w:rsidRPr="001D27B7" w:rsidRDefault="002E5D24" w:rsidP="002E5D24">
      <w:pPr>
        <w:spacing w:before="120" w:after="120"/>
        <w:jc w:val="both"/>
        <w:rPr>
          <w:szCs w:val="16"/>
        </w:rPr>
      </w:pPr>
      <w:r w:rsidRPr="001D27B7">
        <w:rPr>
          <w:i/>
          <w:iCs/>
          <w:szCs w:val="16"/>
        </w:rPr>
        <w:t xml:space="preserve">Conditions de travail dans l'industrie canadienne, </w:t>
      </w:r>
      <w:r w:rsidRPr="001D27B7">
        <w:rPr>
          <w:szCs w:val="16"/>
        </w:rPr>
        <w:t>ministère du Travail, Division de l'économique et des recherches.</w:t>
      </w:r>
    </w:p>
    <w:p w:rsidR="002E5D24" w:rsidRPr="001D27B7" w:rsidRDefault="002E5D24" w:rsidP="002E5D24">
      <w:pPr>
        <w:spacing w:before="120" w:after="120"/>
        <w:jc w:val="both"/>
        <w:rPr>
          <w:szCs w:val="16"/>
        </w:rPr>
      </w:pPr>
      <w:r w:rsidRPr="001D27B7">
        <w:rPr>
          <w:i/>
          <w:iCs/>
          <w:szCs w:val="16"/>
        </w:rPr>
        <w:t xml:space="preserve">Organisations de travailleurs au Canada </w:t>
      </w:r>
      <w:r w:rsidRPr="001D27B7">
        <w:rPr>
          <w:szCs w:val="16"/>
        </w:rPr>
        <w:t xml:space="preserve">(annuel), ministère du Travail, Division de l'économique et des recherches. </w:t>
      </w:r>
    </w:p>
    <w:p w:rsidR="002E5D24" w:rsidRPr="001D27B7" w:rsidRDefault="002E5D24" w:rsidP="002E5D24">
      <w:pPr>
        <w:spacing w:before="120" w:after="120"/>
        <w:jc w:val="both"/>
        <w:rPr>
          <w:szCs w:val="16"/>
        </w:rPr>
      </w:pPr>
      <w:r w:rsidRPr="001D27B7">
        <w:rPr>
          <w:szCs w:val="16"/>
        </w:rPr>
        <w:t>Pour les conve</w:t>
      </w:r>
      <w:r w:rsidRPr="001D27B7">
        <w:rPr>
          <w:szCs w:val="16"/>
        </w:rPr>
        <w:t>n</w:t>
      </w:r>
      <w:r w:rsidRPr="001D27B7">
        <w:rPr>
          <w:szCs w:val="16"/>
        </w:rPr>
        <w:t xml:space="preserve">tions collectives : cf. Conseil du trésor. </w:t>
      </w:r>
    </w:p>
    <w:p w:rsidR="002E5D24" w:rsidRPr="001D27B7" w:rsidRDefault="002E5D24" w:rsidP="002E5D24">
      <w:pPr>
        <w:spacing w:before="120" w:after="120"/>
        <w:jc w:val="both"/>
      </w:pPr>
      <w:r w:rsidRPr="001D27B7">
        <w:rPr>
          <w:szCs w:val="16"/>
        </w:rPr>
        <w:t>Pour les documents occasionnels : cf. surtout Division de l'écon</w:t>
      </w:r>
      <w:r w:rsidRPr="001D27B7">
        <w:rPr>
          <w:szCs w:val="16"/>
        </w:rPr>
        <w:t>o</w:t>
      </w:r>
      <w:r w:rsidRPr="001D27B7">
        <w:rPr>
          <w:szCs w:val="16"/>
        </w:rPr>
        <w:t>mique et des recherches (réperto</w:t>
      </w:r>
      <w:r w:rsidRPr="001D27B7">
        <w:rPr>
          <w:szCs w:val="16"/>
        </w:rPr>
        <w:t>i</w:t>
      </w:r>
      <w:r w:rsidRPr="001D27B7">
        <w:rPr>
          <w:szCs w:val="16"/>
        </w:rPr>
        <w:t>re des travaux et des recherches en relations industrielles).</w:t>
      </w:r>
    </w:p>
    <w:p w:rsidR="002E5D24" w:rsidRPr="001D27B7" w:rsidRDefault="002E5D24" w:rsidP="002E5D24">
      <w:pPr>
        <w:spacing w:before="120" w:after="120"/>
        <w:jc w:val="both"/>
      </w:pPr>
    </w:p>
    <w:p w:rsidR="002E5D24" w:rsidRPr="001D27B7" w:rsidRDefault="002E5D24" w:rsidP="002E5D24">
      <w:pPr>
        <w:pStyle w:val="b"/>
      </w:pPr>
      <w:r w:rsidRPr="001D27B7">
        <w:t>2. QUÉBEC</w:t>
      </w:r>
    </w:p>
    <w:p w:rsidR="002E5D24" w:rsidRPr="001D27B7" w:rsidRDefault="002E5D24" w:rsidP="002E5D24">
      <w:pPr>
        <w:spacing w:before="120" w:after="120"/>
        <w:jc w:val="both"/>
      </w:pPr>
    </w:p>
    <w:p w:rsidR="002E5D24" w:rsidRPr="001D27B7" w:rsidRDefault="002E5D24" w:rsidP="002E5D24">
      <w:pPr>
        <w:spacing w:before="120" w:after="120"/>
        <w:jc w:val="both"/>
      </w:pPr>
      <w:r w:rsidRPr="001D27B7">
        <w:rPr>
          <w:i/>
          <w:iCs/>
          <w:szCs w:val="16"/>
        </w:rPr>
        <w:t xml:space="preserve">Bulletin mensuel d'information, </w:t>
      </w:r>
      <w:r w:rsidRPr="001D27B7">
        <w:rPr>
          <w:szCs w:val="16"/>
        </w:rPr>
        <w:t>1945-1964.</w:t>
      </w:r>
    </w:p>
    <w:p w:rsidR="002E5D24" w:rsidRPr="001D27B7" w:rsidRDefault="002E5D24" w:rsidP="002E5D24">
      <w:pPr>
        <w:spacing w:before="120" w:after="120"/>
        <w:jc w:val="both"/>
      </w:pPr>
      <w:r w:rsidRPr="001D27B7">
        <w:rPr>
          <w:i/>
          <w:iCs/>
          <w:szCs w:val="16"/>
        </w:rPr>
        <w:t xml:space="preserve">Bulletin d'information du ministère du Travail, </w:t>
      </w:r>
      <w:r w:rsidRPr="001D27B7">
        <w:rPr>
          <w:szCs w:val="16"/>
        </w:rPr>
        <w:t>1964, ministère du Travail.</w:t>
      </w:r>
    </w:p>
    <w:p w:rsidR="002E5D24" w:rsidRPr="001D27B7" w:rsidRDefault="002E5D24" w:rsidP="002E5D24">
      <w:pPr>
        <w:spacing w:before="120" w:after="120"/>
        <w:jc w:val="both"/>
      </w:pPr>
      <w:r w:rsidRPr="001D27B7">
        <w:rPr>
          <w:i/>
          <w:iCs/>
          <w:szCs w:val="16"/>
        </w:rPr>
        <w:t xml:space="preserve">Journal du travail, </w:t>
      </w:r>
      <w:r w:rsidRPr="001D27B7">
        <w:rPr>
          <w:szCs w:val="16"/>
        </w:rPr>
        <w:t>1965 (mensuel), ministère du Travail.</w:t>
      </w:r>
    </w:p>
    <w:p w:rsidR="002E5D24" w:rsidRPr="001D27B7" w:rsidRDefault="002E5D24" w:rsidP="002E5D24">
      <w:pPr>
        <w:spacing w:before="120" w:after="120"/>
        <w:jc w:val="both"/>
      </w:pPr>
      <w:r w:rsidRPr="001D27B7">
        <w:rPr>
          <w:i/>
          <w:iCs/>
          <w:szCs w:val="16"/>
        </w:rPr>
        <w:t xml:space="preserve">Québec travail, </w:t>
      </w:r>
      <w:r w:rsidRPr="001D27B7">
        <w:rPr>
          <w:szCs w:val="16"/>
        </w:rPr>
        <w:t>1966 (mensuel), ministère du Travail.</w:t>
      </w:r>
    </w:p>
    <w:p w:rsidR="002E5D24" w:rsidRPr="001D27B7" w:rsidRDefault="002E5D24" w:rsidP="002E5D24">
      <w:pPr>
        <w:spacing w:before="120" w:after="120"/>
        <w:jc w:val="both"/>
      </w:pPr>
      <w:r w:rsidRPr="001D27B7">
        <w:rPr>
          <w:szCs w:val="16"/>
        </w:rPr>
        <w:t>En jurisprudence du travail, cf. :</w:t>
      </w:r>
    </w:p>
    <w:p w:rsidR="002E5D24" w:rsidRPr="001D27B7" w:rsidRDefault="002E5D24" w:rsidP="002E5D24">
      <w:pPr>
        <w:spacing w:before="120" w:after="120"/>
        <w:jc w:val="both"/>
      </w:pPr>
      <w:r w:rsidRPr="001D27B7">
        <w:rPr>
          <w:i/>
          <w:iCs/>
          <w:szCs w:val="16"/>
        </w:rPr>
        <w:t xml:space="preserve">Décisions du Commissaire enquêteur </w:t>
      </w:r>
      <w:r w:rsidRPr="001D27B7">
        <w:rPr>
          <w:szCs w:val="16"/>
        </w:rPr>
        <w:t>(mensuel).</w:t>
      </w:r>
    </w:p>
    <w:p w:rsidR="002E5D24" w:rsidRPr="001D27B7" w:rsidRDefault="002E5D24" w:rsidP="002E5D24">
      <w:pPr>
        <w:spacing w:before="120" w:after="120"/>
        <w:jc w:val="both"/>
      </w:pPr>
      <w:r w:rsidRPr="001D27B7">
        <w:rPr>
          <w:i/>
          <w:iCs/>
          <w:szCs w:val="16"/>
        </w:rPr>
        <w:t>Répertoire de jurisprudence.</w:t>
      </w:r>
    </w:p>
    <w:p w:rsidR="002E5D24" w:rsidRPr="001D27B7" w:rsidRDefault="002E5D24" w:rsidP="002E5D24">
      <w:pPr>
        <w:spacing w:before="120" w:after="120"/>
        <w:jc w:val="both"/>
      </w:pPr>
      <w:r w:rsidRPr="001D27B7">
        <w:rPr>
          <w:i/>
          <w:iCs/>
          <w:szCs w:val="16"/>
        </w:rPr>
        <w:t xml:space="preserve">Sentences arbitrales </w:t>
      </w:r>
      <w:r w:rsidRPr="001D27B7">
        <w:rPr>
          <w:szCs w:val="16"/>
        </w:rPr>
        <w:t>(mensuel).</w:t>
      </w:r>
    </w:p>
    <w:p w:rsidR="002E5D24" w:rsidRPr="001D27B7" w:rsidRDefault="002E5D24" w:rsidP="002E5D24">
      <w:pPr>
        <w:spacing w:before="120" w:after="120"/>
        <w:ind w:firstLine="0"/>
        <w:jc w:val="both"/>
      </w:pPr>
      <w:r w:rsidRPr="001D27B7">
        <w:br w:type="page"/>
        <w:t>[283]</w:t>
      </w:r>
    </w:p>
    <w:p w:rsidR="002E5D24" w:rsidRPr="001D27B7" w:rsidRDefault="002E5D24" w:rsidP="002E5D24">
      <w:pPr>
        <w:spacing w:before="120" w:after="120"/>
        <w:ind w:firstLine="0"/>
        <w:jc w:val="both"/>
      </w:pPr>
    </w:p>
    <w:p w:rsidR="002E5D24" w:rsidRPr="001D27B7" w:rsidRDefault="002E5D24" w:rsidP="002E5D24">
      <w:pPr>
        <w:spacing w:before="120" w:after="120"/>
        <w:ind w:firstLine="0"/>
        <w:jc w:val="center"/>
        <w:rPr>
          <w:b/>
          <w:szCs w:val="28"/>
        </w:rPr>
      </w:pPr>
      <w:r w:rsidRPr="001D27B7">
        <w:rPr>
          <w:b/>
          <w:bCs/>
          <w:szCs w:val="28"/>
        </w:rPr>
        <w:t>Table des matières</w:t>
      </w:r>
    </w:p>
    <w:p w:rsidR="002E5D24" w:rsidRPr="001D27B7" w:rsidRDefault="002E5D24" w:rsidP="002E5D24">
      <w:pPr>
        <w:spacing w:before="120" w:after="120"/>
        <w:ind w:firstLine="0"/>
        <w:jc w:val="both"/>
        <w:rPr>
          <w:szCs w:val="16"/>
        </w:rPr>
      </w:pPr>
    </w:p>
    <w:p w:rsidR="002E5D24" w:rsidRPr="001D27B7" w:rsidRDefault="002E5D24" w:rsidP="002E5D24">
      <w:pPr>
        <w:spacing w:before="60" w:after="60"/>
        <w:ind w:firstLine="0"/>
        <w:jc w:val="both"/>
        <w:rPr>
          <w:sz w:val="24"/>
        </w:rPr>
      </w:pPr>
      <w:r w:rsidRPr="001D27B7">
        <w:rPr>
          <w:sz w:val="24"/>
          <w:szCs w:val="16"/>
        </w:rPr>
        <w:t>PRÉFACE [9]</w:t>
      </w:r>
    </w:p>
    <w:p w:rsidR="002E5D24" w:rsidRPr="001D27B7" w:rsidRDefault="002E5D24" w:rsidP="002E5D24">
      <w:pPr>
        <w:spacing w:before="60" w:after="60"/>
        <w:ind w:firstLine="0"/>
        <w:jc w:val="both"/>
        <w:rPr>
          <w:sz w:val="24"/>
        </w:rPr>
      </w:pPr>
      <w:r w:rsidRPr="001D27B7">
        <w:rPr>
          <w:sz w:val="24"/>
          <w:szCs w:val="16"/>
        </w:rPr>
        <w:t>AVANT-PROPOS [13]</w:t>
      </w:r>
    </w:p>
    <w:p w:rsidR="002E5D24" w:rsidRPr="001D27B7" w:rsidRDefault="002E5D24" w:rsidP="002E5D24">
      <w:pPr>
        <w:spacing w:before="60" w:after="60"/>
        <w:ind w:firstLine="0"/>
        <w:jc w:val="both"/>
        <w:rPr>
          <w:sz w:val="24"/>
          <w:szCs w:val="16"/>
        </w:rPr>
      </w:pPr>
      <w:r w:rsidRPr="001D27B7">
        <w:rPr>
          <w:sz w:val="24"/>
          <w:szCs w:val="16"/>
        </w:rPr>
        <w:t>INTRODUCTION [15]</w:t>
      </w:r>
    </w:p>
    <w:p w:rsidR="002E5D24" w:rsidRPr="001D27B7" w:rsidRDefault="002E5D24" w:rsidP="002E5D24">
      <w:pPr>
        <w:spacing w:before="60" w:after="60"/>
        <w:ind w:firstLine="0"/>
        <w:jc w:val="both"/>
        <w:rPr>
          <w:sz w:val="24"/>
        </w:rPr>
      </w:pPr>
    </w:p>
    <w:p w:rsidR="002E5D24" w:rsidRPr="001D27B7" w:rsidRDefault="002E5D24" w:rsidP="002E5D24">
      <w:pPr>
        <w:spacing w:before="60" w:after="60"/>
        <w:ind w:firstLine="0"/>
        <w:jc w:val="center"/>
        <w:rPr>
          <w:b/>
          <w:color w:val="FF0000"/>
          <w:sz w:val="24"/>
        </w:rPr>
      </w:pPr>
      <w:r w:rsidRPr="001D27B7">
        <w:rPr>
          <w:b/>
          <w:i/>
          <w:iCs/>
          <w:color w:val="FF0000"/>
          <w:sz w:val="24"/>
          <w:szCs w:val="16"/>
        </w:rPr>
        <w:t>PREMIÈRE PARTIE</w:t>
      </w:r>
    </w:p>
    <w:p w:rsidR="002E5D24" w:rsidRPr="001D27B7" w:rsidRDefault="002E5D24" w:rsidP="002E5D24">
      <w:pPr>
        <w:spacing w:before="60" w:after="60"/>
        <w:ind w:firstLine="0"/>
        <w:jc w:val="center"/>
        <w:rPr>
          <w:sz w:val="24"/>
        </w:rPr>
      </w:pPr>
      <w:r w:rsidRPr="001D27B7">
        <w:rPr>
          <w:sz w:val="24"/>
          <w:szCs w:val="16"/>
        </w:rPr>
        <w:t>CONFÉDÉRATION DES TRAVAILLEURS</w:t>
      </w:r>
      <w:r w:rsidRPr="001D27B7">
        <w:rPr>
          <w:sz w:val="24"/>
          <w:szCs w:val="16"/>
        </w:rPr>
        <w:br/>
        <w:t>CATHOLIQUES DU CANADA</w:t>
      </w:r>
      <w:r w:rsidRPr="001D27B7">
        <w:rPr>
          <w:sz w:val="24"/>
          <w:szCs w:val="16"/>
        </w:rPr>
        <w:br/>
        <w:t>CONFÉDÉRATION DES SYNDICATS NATIONAUX []</w:t>
      </w:r>
    </w:p>
    <w:p w:rsidR="002E5D24" w:rsidRPr="001D27B7" w:rsidRDefault="002E5D24" w:rsidP="002E5D24">
      <w:pPr>
        <w:spacing w:before="60" w:after="60"/>
        <w:ind w:firstLine="0"/>
        <w:jc w:val="both"/>
        <w:rPr>
          <w:sz w:val="24"/>
          <w:szCs w:val="16"/>
        </w:rPr>
      </w:pPr>
    </w:p>
    <w:p w:rsidR="002E5D24" w:rsidRPr="001D27B7" w:rsidRDefault="002E5D24" w:rsidP="002E5D24">
      <w:pPr>
        <w:spacing w:before="60" w:after="60"/>
        <w:ind w:firstLine="0"/>
        <w:jc w:val="both"/>
        <w:rPr>
          <w:sz w:val="24"/>
        </w:rPr>
      </w:pPr>
      <w:r w:rsidRPr="001D27B7">
        <w:rPr>
          <w:sz w:val="24"/>
          <w:szCs w:val="16"/>
        </w:rPr>
        <w:t>Chapitre 1.</w:t>
      </w:r>
      <w:r w:rsidRPr="001D27B7">
        <w:rPr>
          <w:sz w:val="24"/>
          <w:szCs w:val="16"/>
        </w:rPr>
        <w:tab/>
        <w:t>DÉFINITION DE SOI [23]</w:t>
      </w:r>
    </w:p>
    <w:p w:rsidR="002E5D24" w:rsidRPr="001D27B7" w:rsidRDefault="002E5D24" w:rsidP="002E5D24">
      <w:pPr>
        <w:spacing w:before="60" w:after="60"/>
        <w:ind w:left="720" w:hanging="360"/>
        <w:jc w:val="both"/>
        <w:rPr>
          <w:sz w:val="24"/>
        </w:rPr>
      </w:pPr>
      <w:r w:rsidRPr="001D27B7">
        <w:rPr>
          <w:sz w:val="24"/>
        </w:rPr>
        <w:t>I.</w:t>
      </w:r>
      <w:r w:rsidRPr="001D27B7">
        <w:rPr>
          <w:sz w:val="24"/>
        </w:rPr>
        <w:tab/>
        <w:t>Les composantes de la définition de soi [23]</w:t>
      </w:r>
    </w:p>
    <w:p w:rsidR="002E5D24" w:rsidRPr="001D27B7" w:rsidRDefault="002E5D24" w:rsidP="002E5D24">
      <w:pPr>
        <w:spacing w:before="60" w:after="60"/>
        <w:ind w:left="1080" w:hanging="360"/>
        <w:jc w:val="both"/>
        <w:rPr>
          <w:sz w:val="24"/>
        </w:rPr>
      </w:pPr>
      <w:r w:rsidRPr="001D27B7">
        <w:rPr>
          <w:sz w:val="24"/>
        </w:rPr>
        <w:t>A.</w:t>
      </w:r>
      <w:r w:rsidRPr="001D27B7">
        <w:rPr>
          <w:sz w:val="24"/>
        </w:rPr>
        <w:tab/>
        <w:t>L'orientation initiale [23]</w:t>
      </w:r>
    </w:p>
    <w:p w:rsidR="002E5D24" w:rsidRPr="001D27B7" w:rsidRDefault="002E5D24" w:rsidP="002E5D24">
      <w:pPr>
        <w:spacing w:before="60" w:after="60"/>
        <w:ind w:left="1080" w:hanging="360"/>
        <w:jc w:val="both"/>
        <w:rPr>
          <w:sz w:val="24"/>
        </w:rPr>
      </w:pPr>
      <w:r w:rsidRPr="001D27B7">
        <w:rPr>
          <w:sz w:val="24"/>
        </w:rPr>
        <w:t>B.</w:t>
      </w:r>
      <w:r w:rsidRPr="001D27B7">
        <w:rPr>
          <w:sz w:val="24"/>
        </w:rPr>
        <w:tab/>
        <w:t>La maturation : 1940-1960 [26]</w:t>
      </w:r>
    </w:p>
    <w:p w:rsidR="002E5D24" w:rsidRPr="001D27B7" w:rsidRDefault="002E5D24" w:rsidP="002E5D24">
      <w:pPr>
        <w:spacing w:before="60" w:after="60"/>
        <w:ind w:left="1440" w:hanging="360"/>
        <w:jc w:val="both"/>
        <w:rPr>
          <w:sz w:val="24"/>
          <w:szCs w:val="16"/>
        </w:rPr>
      </w:pPr>
      <w:r w:rsidRPr="001D27B7">
        <w:rPr>
          <w:sz w:val="24"/>
          <w:szCs w:val="16"/>
        </w:rPr>
        <w:t>1.</w:t>
      </w:r>
      <w:r w:rsidRPr="001D27B7">
        <w:rPr>
          <w:sz w:val="24"/>
          <w:szCs w:val="16"/>
        </w:rPr>
        <w:tab/>
        <w:t>Les facteurs sous-jacents [27</w:t>
      </w:r>
      <w:r w:rsidRPr="001D27B7">
        <w:rPr>
          <w:sz w:val="24"/>
        </w:rPr>
        <w:t>]</w:t>
      </w:r>
    </w:p>
    <w:p w:rsidR="002E5D24" w:rsidRPr="001D27B7" w:rsidRDefault="002E5D24" w:rsidP="002E5D24">
      <w:pPr>
        <w:spacing w:before="60" w:after="60"/>
        <w:ind w:left="1440" w:hanging="360"/>
        <w:jc w:val="both"/>
        <w:rPr>
          <w:sz w:val="24"/>
          <w:szCs w:val="16"/>
        </w:rPr>
      </w:pPr>
      <w:r w:rsidRPr="001D27B7">
        <w:rPr>
          <w:sz w:val="24"/>
          <w:szCs w:val="16"/>
        </w:rPr>
        <w:t>2.</w:t>
      </w:r>
      <w:r w:rsidRPr="001D27B7">
        <w:rPr>
          <w:sz w:val="24"/>
          <w:szCs w:val="16"/>
        </w:rPr>
        <w:tab/>
        <w:t>Les valeurs dominantes [30</w:t>
      </w:r>
      <w:r w:rsidRPr="001D27B7">
        <w:rPr>
          <w:sz w:val="24"/>
        </w:rPr>
        <w:t>]</w:t>
      </w:r>
    </w:p>
    <w:p w:rsidR="002E5D24" w:rsidRPr="001D27B7" w:rsidRDefault="002E5D24" w:rsidP="002E5D24">
      <w:pPr>
        <w:spacing w:before="60" w:after="60"/>
        <w:ind w:left="1800" w:hanging="360"/>
        <w:jc w:val="both"/>
        <w:rPr>
          <w:sz w:val="24"/>
          <w:szCs w:val="16"/>
        </w:rPr>
      </w:pPr>
      <w:r w:rsidRPr="001D27B7">
        <w:rPr>
          <w:sz w:val="24"/>
          <w:szCs w:val="16"/>
        </w:rPr>
        <w:t>a)</w:t>
      </w:r>
      <w:r w:rsidRPr="001D27B7">
        <w:rPr>
          <w:sz w:val="24"/>
          <w:szCs w:val="16"/>
        </w:rPr>
        <w:tab/>
        <w:t>Le nationalisme autonomiste [30</w:t>
      </w:r>
      <w:r w:rsidRPr="001D27B7">
        <w:rPr>
          <w:sz w:val="24"/>
        </w:rPr>
        <w:t>]</w:t>
      </w:r>
    </w:p>
    <w:p w:rsidR="002E5D24" w:rsidRPr="001D27B7" w:rsidRDefault="002E5D24" w:rsidP="002E5D24">
      <w:pPr>
        <w:spacing w:before="60" w:after="60"/>
        <w:ind w:left="1800" w:hanging="360"/>
        <w:jc w:val="both"/>
        <w:rPr>
          <w:sz w:val="24"/>
          <w:szCs w:val="16"/>
        </w:rPr>
      </w:pPr>
      <w:r w:rsidRPr="001D27B7">
        <w:rPr>
          <w:sz w:val="24"/>
          <w:szCs w:val="16"/>
        </w:rPr>
        <w:t>b)</w:t>
      </w:r>
      <w:r w:rsidRPr="001D27B7">
        <w:rPr>
          <w:sz w:val="24"/>
          <w:szCs w:val="16"/>
        </w:rPr>
        <w:tab/>
        <w:t>Le nationalisme pancanadien</w:t>
      </w:r>
      <w:r w:rsidRPr="001D27B7">
        <w:rPr>
          <w:rFonts w:cs="Arial"/>
          <w:sz w:val="24"/>
          <w:szCs w:val="16"/>
        </w:rPr>
        <w:t xml:space="preserve"> [</w:t>
      </w:r>
      <w:r w:rsidRPr="001D27B7">
        <w:rPr>
          <w:sz w:val="24"/>
          <w:szCs w:val="16"/>
        </w:rPr>
        <w:t>32]</w:t>
      </w:r>
    </w:p>
    <w:p w:rsidR="002E5D24" w:rsidRPr="001D27B7" w:rsidRDefault="002E5D24" w:rsidP="002E5D24">
      <w:pPr>
        <w:spacing w:before="60" w:after="60"/>
        <w:ind w:left="1800" w:hanging="360"/>
        <w:jc w:val="both"/>
        <w:rPr>
          <w:sz w:val="24"/>
          <w:szCs w:val="16"/>
        </w:rPr>
      </w:pPr>
      <w:r w:rsidRPr="001D27B7">
        <w:rPr>
          <w:sz w:val="24"/>
          <w:szCs w:val="16"/>
        </w:rPr>
        <w:t>c)</w:t>
      </w:r>
      <w:r w:rsidRPr="001D27B7">
        <w:rPr>
          <w:sz w:val="24"/>
          <w:szCs w:val="16"/>
        </w:rPr>
        <w:tab/>
        <w:t>Quadragesimo Anno [33</w:t>
      </w:r>
      <w:r w:rsidRPr="001D27B7">
        <w:rPr>
          <w:sz w:val="24"/>
        </w:rPr>
        <w:t>]</w:t>
      </w:r>
    </w:p>
    <w:p w:rsidR="002E5D24" w:rsidRPr="001D27B7" w:rsidRDefault="002E5D24" w:rsidP="002E5D24">
      <w:pPr>
        <w:spacing w:before="60" w:after="60"/>
        <w:ind w:left="1800" w:hanging="360"/>
        <w:jc w:val="both"/>
        <w:rPr>
          <w:sz w:val="24"/>
          <w:szCs w:val="16"/>
        </w:rPr>
      </w:pPr>
      <w:r w:rsidRPr="001D27B7">
        <w:rPr>
          <w:sz w:val="24"/>
          <w:szCs w:val="16"/>
        </w:rPr>
        <w:t>d)</w:t>
      </w:r>
      <w:r w:rsidRPr="001D27B7">
        <w:rPr>
          <w:sz w:val="24"/>
          <w:szCs w:val="16"/>
        </w:rPr>
        <w:tab/>
        <w:t>Naissance d'une conscience syndicale [33</w:t>
      </w:r>
      <w:r w:rsidRPr="001D27B7">
        <w:rPr>
          <w:sz w:val="24"/>
        </w:rPr>
        <w:t>]</w:t>
      </w:r>
    </w:p>
    <w:p w:rsidR="002E5D24" w:rsidRPr="001D27B7" w:rsidRDefault="002E5D24" w:rsidP="002E5D24">
      <w:pPr>
        <w:spacing w:before="60" w:after="60"/>
        <w:ind w:left="1800" w:hanging="360"/>
        <w:jc w:val="both"/>
        <w:rPr>
          <w:sz w:val="24"/>
          <w:szCs w:val="16"/>
        </w:rPr>
      </w:pPr>
      <w:r w:rsidRPr="001D27B7">
        <w:rPr>
          <w:sz w:val="24"/>
          <w:szCs w:val="16"/>
        </w:rPr>
        <w:t>e)</w:t>
      </w:r>
      <w:r w:rsidRPr="001D27B7">
        <w:rPr>
          <w:sz w:val="24"/>
          <w:szCs w:val="16"/>
        </w:rPr>
        <w:tab/>
        <w:t>La déconfessionnalisation [34</w:t>
      </w:r>
      <w:r w:rsidRPr="001D27B7">
        <w:rPr>
          <w:sz w:val="24"/>
        </w:rPr>
        <w:t>]</w:t>
      </w:r>
    </w:p>
    <w:p w:rsidR="002E5D24" w:rsidRPr="001D27B7" w:rsidRDefault="002E5D24" w:rsidP="002E5D24">
      <w:pPr>
        <w:spacing w:before="60" w:after="60"/>
        <w:ind w:left="1800" w:hanging="360"/>
        <w:jc w:val="both"/>
        <w:rPr>
          <w:sz w:val="24"/>
          <w:szCs w:val="16"/>
        </w:rPr>
      </w:pPr>
      <w:r w:rsidRPr="001D27B7">
        <w:rPr>
          <w:sz w:val="24"/>
          <w:szCs w:val="16"/>
        </w:rPr>
        <w:t>f)</w:t>
      </w:r>
      <w:r w:rsidRPr="001D27B7">
        <w:rPr>
          <w:sz w:val="24"/>
          <w:szCs w:val="16"/>
        </w:rPr>
        <w:tab/>
        <w:t>La conscience sociale [35</w:t>
      </w:r>
      <w:r w:rsidRPr="001D27B7">
        <w:rPr>
          <w:sz w:val="24"/>
        </w:rPr>
        <w:t>]</w:t>
      </w:r>
    </w:p>
    <w:p w:rsidR="002E5D24" w:rsidRPr="001D27B7" w:rsidRDefault="002E5D24" w:rsidP="002E5D24">
      <w:pPr>
        <w:spacing w:before="60" w:after="60"/>
        <w:ind w:left="1440" w:hanging="360"/>
        <w:jc w:val="both"/>
        <w:rPr>
          <w:sz w:val="24"/>
        </w:rPr>
      </w:pPr>
      <w:r w:rsidRPr="001D27B7">
        <w:rPr>
          <w:sz w:val="24"/>
          <w:szCs w:val="16"/>
        </w:rPr>
        <w:t>3.</w:t>
      </w:r>
      <w:r w:rsidRPr="001D27B7">
        <w:rPr>
          <w:sz w:val="24"/>
          <w:szCs w:val="16"/>
        </w:rPr>
        <w:tab/>
        <w:t>La définition de soi : 1940-1960 [36</w:t>
      </w:r>
      <w:r w:rsidRPr="001D27B7">
        <w:rPr>
          <w:sz w:val="24"/>
        </w:rPr>
        <w:t>]</w:t>
      </w:r>
    </w:p>
    <w:p w:rsidR="002E5D24" w:rsidRPr="001D27B7" w:rsidRDefault="002E5D24" w:rsidP="002E5D24">
      <w:pPr>
        <w:spacing w:before="60" w:after="60"/>
        <w:ind w:left="1080" w:hanging="360"/>
        <w:jc w:val="both"/>
        <w:rPr>
          <w:sz w:val="24"/>
        </w:rPr>
      </w:pPr>
      <w:r w:rsidRPr="001D27B7">
        <w:rPr>
          <w:sz w:val="24"/>
          <w:szCs w:val="16"/>
        </w:rPr>
        <w:t>C.</w:t>
      </w:r>
      <w:r w:rsidRPr="001D27B7">
        <w:rPr>
          <w:sz w:val="24"/>
          <w:szCs w:val="16"/>
        </w:rPr>
        <w:tab/>
        <w:t>Les années 60 : un nouveau départ [37</w:t>
      </w:r>
      <w:r w:rsidRPr="001D27B7">
        <w:rPr>
          <w:sz w:val="24"/>
        </w:rPr>
        <w:t>]</w:t>
      </w:r>
    </w:p>
    <w:p w:rsidR="002E5D24" w:rsidRPr="001D27B7" w:rsidRDefault="002E5D24" w:rsidP="002E5D24">
      <w:pPr>
        <w:spacing w:before="60" w:after="60"/>
        <w:ind w:left="1440" w:hanging="360"/>
        <w:jc w:val="both"/>
        <w:rPr>
          <w:sz w:val="24"/>
        </w:rPr>
      </w:pPr>
      <w:r w:rsidRPr="001D27B7">
        <w:rPr>
          <w:sz w:val="24"/>
          <w:szCs w:val="16"/>
        </w:rPr>
        <w:t>1.</w:t>
      </w:r>
      <w:r w:rsidRPr="001D27B7">
        <w:rPr>
          <w:sz w:val="24"/>
          <w:szCs w:val="16"/>
        </w:rPr>
        <w:tab/>
        <w:t>Les facteurs sous-jacents [37</w:t>
      </w:r>
      <w:r w:rsidRPr="001D27B7">
        <w:rPr>
          <w:sz w:val="24"/>
        </w:rPr>
        <w:t>]</w:t>
      </w:r>
    </w:p>
    <w:p w:rsidR="002E5D24" w:rsidRPr="001D27B7" w:rsidRDefault="002E5D24" w:rsidP="002E5D24">
      <w:pPr>
        <w:spacing w:before="60" w:after="60"/>
        <w:ind w:left="1440" w:hanging="360"/>
        <w:jc w:val="both"/>
        <w:rPr>
          <w:sz w:val="24"/>
        </w:rPr>
      </w:pPr>
      <w:r w:rsidRPr="001D27B7">
        <w:rPr>
          <w:sz w:val="24"/>
          <w:szCs w:val="16"/>
        </w:rPr>
        <w:t>2.</w:t>
      </w:r>
      <w:r w:rsidRPr="001D27B7">
        <w:rPr>
          <w:sz w:val="24"/>
          <w:szCs w:val="16"/>
        </w:rPr>
        <w:tab/>
        <w:t>Les valeurs dominantes [40</w:t>
      </w:r>
      <w:r w:rsidRPr="001D27B7">
        <w:rPr>
          <w:sz w:val="24"/>
        </w:rPr>
        <w:t>]</w:t>
      </w:r>
    </w:p>
    <w:p w:rsidR="002E5D24" w:rsidRPr="001D27B7" w:rsidRDefault="002E5D24" w:rsidP="002E5D24">
      <w:pPr>
        <w:spacing w:before="60" w:after="60"/>
        <w:ind w:left="1800" w:hanging="360"/>
        <w:jc w:val="both"/>
        <w:rPr>
          <w:sz w:val="24"/>
          <w:szCs w:val="16"/>
        </w:rPr>
      </w:pPr>
      <w:r w:rsidRPr="001D27B7">
        <w:rPr>
          <w:sz w:val="24"/>
          <w:szCs w:val="16"/>
        </w:rPr>
        <w:t>a)</w:t>
      </w:r>
      <w:r w:rsidRPr="001D27B7">
        <w:rPr>
          <w:sz w:val="24"/>
          <w:szCs w:val="16"/>
        </w:rPr>
        <w:tab/>
        <w:t>Déclin des valeurs traditionnelles [40]</w:t>
      </w:r>
    </w:p>
    <w:p w:rsidR="002E5D24" w:rsidRPr="001D27B7" w:rsidRDefault="002E5D24" w:rsidP="002E5D24">
      <w:pPr>
        <w:spacing w:before="60" w:after="60"/>
        <w:ind w:left="1800" w:hanging="360"/>
        <w:jc w:val="both"/>
        <w:rPr>
          <w:sz w:val="24"/>
          <w:szCs w:val="16"/>
        </w:rPr>
      </w:pPr>
      <w:r w:rsidRPr="001D27B7">
        <w:rPr>
          <w:sz w:val="24"/>
          <w:szCs w:val="16"/>
        </w:rPr>
        <w:t>b)</w:t>
      </w:r>
      <w:r w:rsidRPr="001D27B7">
        <w:rPr>
          <w:sz w:val="24"/>
          <w:szCs w:val="16"/>
        </w:rPr>
        <w:tab/>
        <w:t>Valorisation de l'idée de classe et de l'humanisme [42</w:t>
      </w:r>
      <w:r w:rsidRPr="001D27B7">
        <w:rPr>
          <w:sz w:val="24"/>
        </w:rPr>
        <w:t>]</w:t>
      </w:r>
    </w:p>
    <w:p w:rsidR="002E5D24" w:rsidRPr="001D27B7" w:rsidRDefault="002E5D24" w:rsidP="002E5D24">
      <w:pPr>
        <w:spacing w:before="60" w:after="60"/>
        <w:ind w:left="1440" w:hanging="360"/>
        <w:jc w:val="both"/>
        <w:rPr>
          <w:sz w:val="24"/>
        </w:rPr>
      </w:pPr>
      <w:r w:rsidRPr="001D27B7">
        <w:rPr>
          <w:sz w:val="24"/>
          <w:szCs w:val="16"/>
        </w:rPr>
        <w:t>3.</w:t>
      </w:r>
      <w:r w:rsidRPr="001D27B7">
        <w:rPr>
          <w:sz w:val="24"/>
          <w:szCs w:val="16"/>
        </w:rPr>
        <w:tab/>
        <w:t>La définition de soi [46</w:t>
      </w:r>
      <w:r w:rsidRPr="001D27B7">
        <w:rPr>
          <w:sz w:val="24"/>
        </w:rPr>
        <w:t>]</w:t>
      </w:r>
    </w:p>
    <w:p w:rsidR="002E5D24" w:rsidRPr="001D27B7" w:rsidRDefault="002E5D24" w:rsidP="002E5D24">
      <w:pPr>
        <w:spacing w:before="60" w:after="60"/>
        <w:ind w:left="720" w:hanging="360"/>
        <w:jc w:val="both"/>
        <w:rPr>
          <w:sz w:val="24"/>
        </w:rPr>
      </w:pPr>
      <w:r w:rsidRPr="001D27B7">
        <w:rPr>
          <w:sz w:val="24"/>
          <w:szCs w:val="16"/>
        </w:rPr>
        <w:t>II.</w:t>
      </w:r>
      <w:r w:rsidRPr="001D27B7">
        <w:rPr>
          <w:sz w:val="24"/>
          <w:szCs w:val="16"/>
        </w:rPr>
        <w:tab/>
        <w:t>La définition des rapports avec les autres [47</w:t>
      </w:r>
      <w:r w:rsidRPr="001D27B7">
        <w:rPr>
          <w:sz w:val="24"/>
        </w:rPr>
        <w:t>]</w:t>
      </w:r>
    </w:p>
    <w:p w:rsidR="002E5D24" w:rsidRPr="001D27B7" w:rsidRDefault="002E5D24" w:rsidP="002E5D24">
      <w:pPr>
        <w:spacing w:before="60" w:after="60"/>
        <w:ind w:left="1080" w:hanging="360"/>
        <w:jc w:val="both"/>
        <w:rPr>
          <w:sz w:val="24"/>
        </w:rPr>
      </w:pPr>
      <w:r w:rsidRPr="001D27B7">
        <w:rPr>
          <w:sz w:val="24"/>
          <w:szCs w:val="18"/>
        </w:rPr>
        <w:t>A.</w:t>
      </w:r>
      <w:r w:rsidRPr="001D27B7">
        <w:rPr>
          <w:sz w:val="24"/>
          <w:szCs w:val="18"/>
        </w:rPr>
        <w:tab/>
        <w:t>La définition des rapports avec les membres [47</w:t>
      </w:r>
      <w:r w:rsidRPr="001D27B7">
        <w:rPr>
          <w:sz w:val="24"/>
        </w:rPr>
        <w:t>]</w:t>
      </w:r>
    </w:p>
    <w:p w:rsidR="002E5D24" w:rsidRPr="001D27B7" w:rsidRDefault="002E5D24" w:rsidP="002E5D24">
      <w:pPr>
        <w:spacing w:before="60" w:after="60"/>
        <w:ind w:left="1080" w:hanging="360"/>
        <w:jc w:val="both"/>
        <w:rPr>
          <w:sz w:val="24"/>
        </w:rPr>
      </w:pPr>
      <w:r w:rsidRPr="001D27B7">
        <w:rPr>
          <w:sz w:val="24"/>
          <w:szCs w:val="18"/>
        </w:rPr>
        <w:t>B.</w:t>
      </w:r>
      <w:r w:rsidRPr="001D27B7">
        <w:rPr>
          <w:sz w:val="24"/>
          <w:szCs w:val="18"/>
        </w:rPr>
        <w:tab/>
        <w:t>La définition des rapports intersyndicaux [49</w:t>
      </w:r>
      <w:r w:rsidRPr="001D27B7">
        <w:rPr>
          <w:sz w:val="24"/>
        </w:rPr>
        <w:t>]</w:t>
      </w:r>
    </w:p>
    <w:p w:rsidR="002E5D24" w:rsidRPr="001D27B7" w:rsidRDefault="002E5D24" w:rsidP="002E5D24">
      <w:pPr>
        <w:spacing w:before="60" w:after="60"/>
        <w:ind w:left="1440" w:hanging="360"/>
        <w:jc w:val="both"/>
        <w:rPr>
          <w:sz w:val="24"/>
          <w:szCs w:val="18"/>
        </w:rPr>
      </w:pPr>
      <w:r w:rsidRPr="001D27B7">
        <w:rPr>
          <w:sz w:val="24"/>
          <w:szCs w:val="18"/>
        </w:rPr>
        <w:t>1.</w:t>
      </w:r>
      <w:r w:rsidRPr="001D27B7">
        <w:rPr>
          <w:sz w:val="24"/>
          <w:szCs w:val="18"/>
        </w:rPr>
        <w:tab/>
        <w:t>Les syndicats de boutique [49</w:t>
      </w:r>
      <w:r w:rsidRPr="001D27B7">
        <w:rPr>
          <w:sz w:val="24"/>
        </w:rPr>
        <w:t>]</w:t>
      </w:r>
    </w:p>
    <w:p w:rsidR="002E5D24" w:rsidRPr="001D27B7" w:rsidRDefault="002E5D24" w:rsidP="002E5D24">
      <w:pPr>
        <w:spacing w:before="60" w:after="60"/>
        <w:ind w:left="1440" w:hanging="360"/>
        <w:jc w:val="both"/>
        <w:rPr>
          <w:sz w:val="24"/>
          <w:szCs w:val="18"/>
        </w:rPr>
      </w:pPr>
      <w:r w:rsidRPr="001D27B7">
        <w:rPr>
          <w:sz w:val="24"/>
          <w:szCs w:val="18"/>
        </w:rPr>
        <w:t>2.</w:t>
      </w:r>
      <w:r w:rsidRPr="001D27B7">
        <w:rPr>
          <w:sz w:val="24"/>
          <w:szCs w:val="18"/>
        </w:rPr>
        <w:tab/>
        <w:t>Le syndicalisme concurrent [50</w:t>
      </w:r>
      <w:r w:rsidRPr="001D27B7">
        <w:rPr>
          <w:sz w:val="24"/>
        </w:rPr>
        <w:t>]</w:t>
      </w:r>
    </w:p>
    <w:p w:rsidR="002E5D24" w:rsidRPr="001D27B7" w:rsidRDefault="002E5D24" w:rsidP="002E5D24">
      <w:pPr>
        <w:spacing w:before="60" w:after="60"/>
        <w:ind w:left="1440" w:hanging="360"/>
        <w:jc w:val="both"/>
        <w:rPr>
          <w:sz w:val="24"/>
          <w:szCs w:val="18"/>
        </w:rPr>
      </w:pPr>
      <w:r w:rsidRPr="001D27B7">
        <w:rPr>
          <w:sz w:val="24"/>
          <w:szCs w:val="18"/>
        </w:rPr>
        <w:t>3.</w:t>
      </w:r>
      <w:r w:rsidRPr="001D27B7">
        <w:rPr>
          <w:sz w:val="24"/>
          <w:szCs w:val="18"/>
        </w:rPr>
        <w:tab/>
        <w:t>Le pluralisme syndical et l'unité syndicale [51</w:t>
      </w:r>
      <w:r w:rsidRPr="001D27B7">
        <w:rPr>
          <w:sz w:val="24"/>
        </w:rPr>
        <w:t>]</w:t>
      </w:r>
    </w:p>
    <w:p w:rsidR="002E5D24" w:rsidRPr="001D27B7" w:rsidRDefault="002E5D24" w:rsidP="002E5D24">
      <w:pPr>
        <w:spacing w:before="60" w:after="60"/>
        <w:ind w:left="1080" w:hanging="360"/>
        <w:jc w:val="both"/>
        <w:rPr>
          <w:sz w:val="24"/>
        </w:rPr>
      </w:pPr>
      <w:r w:rsidRPr="001D27B7">
        <w:rPr>
          <w:sz w:val="24"/>
          <w:szCs w:val="18"/>
        </w:rPr>
        <w:t>C.</w:t>
      </w:r>
      <w:r w:rsidRPr="001D27B7">
        <w:rPr>
          <w:sz w:val="24"/>
          <w:szCs w:val="18"/>
        </w:rPr>
        <w:tab/>
        <w:t>La définition des rapports avec le patronat [52</w:t>
      </w:r>
      <w:r w:rsidRPr="001D27B7">
        <w:rPr>
          <w:sz w:val="24"/>
        </w:rPr>
        <w:t>]</w:t>
      </w:r>
    </w:p>
    <w:p w:rsidR="002E5D24" w:rsidRPr="001D27B7" w:rsidRDefault="002E5D24" w:rsidP="002E5D24">
      <w:pPr>
        <w:spacing w:before="60" w:after="60"/>
        <w:ind w:left="1080" w:hanging="360"/>
        <w:jc w:val="both"/>
        <w:rPr>
          <w:sz w:val="24"/>
        </w:rPr>
      </w:pPr>
      <w:r w:rsidRPr="001D27B7">
        <w:rPr>
          <w:sz w:val="24"/>
          <w:szCs w:val="18"/>
        </w:rPr>
        <w:t>D.</w:t>
      </w:r>
      <w:r w:rsidRPr="001D27B7">
        <w:rPr>
          <w:sz w:val="24"/>
          <w:szCs w:val="18"/>
        </w:rPr>
        <w:tab/>
        <w:t>La définition des rapports avec l'État : l'action politique [54</w:t>
      </w:r>
      <w:r w:rsidRPr="001D27B7">
        <w:rPr>
          <w:sz w:val="24"/>
        </w:rPr>
        <w:t>]</w:t>
      </w:r>
    </w:p>
    <w:p w:rsidR="002E5D24" w:rsidRPr="001D27B7" w:rsidRDefault="002E5D24" w:rsidP="002E5D24">
      <w:pPr>
        <w:spacing w:before="60" w:after="60"/>
        <w:ind w:firstLine="0"/>
        <w:jc w:val="both"/>
        <w:rPr>
          <w:sz w:val="24"/>
          <w:szCs w:val="18"/>
        </w:rPr>
      </w:pPr>
    </w:p>
    <w:p w:rsidR="002E5D24" w:rsidRPr="001D27B7" w:rsidRDefault="002E5D24" w:rsidP="002E5D24">
      <w:pPr>
        <w:spacing w:before="60" w:after="60"/>
        <w:ind w:firstLine="0"/>
        <w:jc w:val="both"/>
        <w:rPr>
          <w:sz w:val="24"/>
        </w:rPr>
      </w:pPr>
      <w:r w:rsidRPr="001D27B7">
        <w:rPr>
          <w:sz w:val="24"/>
          <w:szCs w:val="16"/>
        </w:rPr>
        <w:t xml:space="preserve">Chapitre </w:t>
      </w:r>
      <w:r w:rsidRPr="001D27B7">
        <w:rPr>
          <w:sz w:val="24"/>
          <w:szCs w:val="18"/>
        </w:rPr>
        <w:t>2.</w:t>
      </w:r>
      <w:r w:rsidRPr="001D27B7">
        <w:rPr>
          <w:sz w:val="24"/>
          <w:szCs w:val="18"/>
        </w:rPr>
        <w:tab/>
        <w:t>LA PENSÉE ÉCONOMIQUE [63]</w:t>
      </w:r>
    </w:p>
    <w:p w:rsidR="002E5D24" w:rsidRPr="001D27B7" w:rsidRDefault="002E5D24" w:rsidP="002E5D24">
      <w:pPr>
        <w:spacing w:before="60" w:after="60"/>
        <w:ind w:firstLine="0"/>
        <w:jc w:val="both"/>
        <w:rPr>
          <w:sz w:val="24"/>
          <w:szCs w:val="18"/>
        </w:rPr>
      </w:pPr>
    </w:p>
    <w:p w:rsidR="002E5D24" w:rsidRPr="001D27B7" w:rsidRDefault="002E5D24" w:rsidP="002E5D24">
      <w:pPr>
        <w:spacing w:before="60" w:after="60"/>
        <w:ind w:left="720" w:hanging="360"/>
        <w:jc w:val="both"/>
        <w:rPr>
          <w:sz w:val="24"/>
        </w:rPr>
      </w:pPr>
      <w:r w:rsidRPr="001D27B7">
        <w:rPr>
          <w:sz w:val="24"/>
          <w:szCs w:val="18"/>
        </w:rPr>
        <w:t>I.</w:t>
      </w:r>
      <w:r w:rsidRPr="001D27B7">
        <w:rPr>
          <w:sz w:val="24"/>
          <w:szCs w:val="18"/>
        </w:rPr>
        <w:tab/>
        <w:t>Phase contestation-accommodation : 1940-1959 [63</w:t>
      </w:r>
      <w:r w:rsidRPr="001D27B7">
        <w:rPr>
          <w:sz w:val="24"/>
        </w:rPr>
        <w:t>]</w:t>
      </w:r>
    </w:p>
    <w:p w:rsidR="002E5D24" w:rsidRPr="001D27B7" w:rsidRDefault="002E5D24" w:rsidP="002E5D24">
      <w:pPr>
        <w:spacing w:before="60" w:after="60"/>
        <w:ind w:left="1080" w:hanging="360"/>
        <w:jc w:val="both"/>
        <w:rPr>
          <w:sz w:val="24"/>
          <w:szCs w:val="18"/>
        </w:rPr>
      </w:pPr>
      <w:r w:rsidRPr="001D27B7">
        <w:rPr>
          <w:sz w:val="24"/>
          <w:szCs w:val="18"/>
        </w:rPr>
        <w:t>A.</w:t>
      </w:r>
      <w:r w:rsidRPr="001D27B7">
        <w:rPr>
          <w:sz w:val="24"/>
          <w:szCs w:val="18"/>
        </w:rPr>
        <w:tab/>
        <w:t>Le pouvoir d'achat [64]</w:t>
      </w:r>
    </w:p>
    <w:p w:rsidR="002E5D24" w:rsidRPr="001D27B7" w:rsidRDefault="002E5D24" w:rsidP="002E5D24">
      <w:pPr>
        <w:spacing w:before="60" w:after="60"/>
        <w:ind w:left="1080" w:hanging="360"/>
        <w:jc w:val="both"/>
        <w:rPr>
          <w:sz w:val="24"/>
        </w:rPr>
      </w:pPr>
      <w:r w:rsidRPr="001D27B7">
        <w:rPr>
          <w:sz w:val="24"/>
          <w:szCs w:val="18"/>
        </w:rPr>
        <w:t>B.</w:t>
      </w:r>
      <w:r w:rsidRPr="001D27B7">
        <w:rPr>
          <w:sz w:val="24"/>
          <w:szCs w:val="18"/>
        </w:rPr>
        <w:tab/>
        <w:t>Le chômage [66</w:t>
      </w:r>
      <w:r w:rsidRPr="001D27B7">
        <w:rPr>
          <w:sz w:val="24"/>
        </w:rPr>
        <w:t>]</w:t>
      </w:r>
    </w:p>
    <w:p w:rsidR="002E5D24" w:rsidRPr="001D27B7" w:rsidRDefault="002E5D24" w:rsidP="002E5D24">
      <w:pPr>
        <w:spacing w:before="60" w:after="60"/>
        <w:ind w:left="720" w:hanging="360"/>
        <w:jc w:val="both"/>
        <w:rPr>
          <w:sz w:val="24"/>
        </w:rPr>
      </w:pPr>
      <w:r w:rsidRPr="001D27B7">
        <w:rPr>
          <w:sz w:val="24"/>
          <w:szCs w:val="18"/>
        </w:rPr>
        <w:t>II.</w:t>
      </w:r>
      <w:r w:rsidRPr="001D27B7">
        <w:rPr>
          <w:sz w:val="24"/>
          <w:szCs w:val="18"/>
        </w:rPr>
        <w:tab/>
        <w:t>Phase contestation-réformisme : les années 60 [69</w:t>
      </w:r>
      <w:r w:rsidRPr="001D27B7">
        <w:rPr>
          <w:sz w:val="24"/>
        </w:rPr>
        <w:t>]</w:t>
      </w:r>
    </w:p>
    <w:p w:rsidR="002E5D24" w:rsidRPr="001D27B7" w:rsidRDefault="002E5D24" w:rsidP="002E5D24">
      <w:pPr>
        <w:spacing w:before="60" w:after="60"/>
        <w:ind w:left="1080" w:hanging="360"/>
        <w:jc w:val="both"/>
        <w:rPr>
          <w:sz w:val="24"/>
          <w:szCs w:val="18"/>
        </w:rPr>
      </w:pPr>
      <w:r w:rsidRPr="001D27B7">
        <w:rPr>
          <w:sz w:val="24"/>
          <w:szCs w:val="18"/>
        </w:rPr>
        <w:t>A.</w:t>
      </w:r>
      <w:r w:rsidRPr="001D27B7">
        <w:rPr>
          <w:sz w:val="24"/>
          <w:szCs w:val="18"/>
        </w:rPr>
        <w:tab/>
        <w:t>Le chômage et l'inflation [70]</w:t>
      </w:r>
    </w:p>
    <w:p w:rsidR="002E5D24" w:rsidRPr="001D27B7" w:rsidRDefault="002E5D24" w:rsidP="002E5D24">
      <w:pPr>
        <w:spacing w:before="60" w:after="60"/>
        <w:ind w:left="1080" w:hanging="360"/>
        <w:jc w:val="both"/>
        <w:rPr>
          <w:sz w:val="24"/>
          <w:szCs w:val="18"/>
        </w:rPr>
      </w:pPr>
      <w:r w:rsidRPr="001D27B7">
        <w:rPr>
          <w:sz w:val="24"/>
          <w:szCs w:val="18"/>
        </w:rPr>
        <w:t>B.</w:t>
      </w:r>
      <w:r w:rsidRPr="001D27B7">
        <w:rPr>
          <w:sz w:val="24"/>
          <w:szCs w:val="18"/>
        </w:rPr>
        <w:tab/>
        <w:t>Le capitalisme moderne : un problème de démocratisation [72]</w:t>
      </w:r>
    </w:p>
    <w:p w:rsidR="002E5D24" w:rsidRPr="001D27B7" w:rsidRDefault="002E5D24" w:rsidP="002E5D24">
      <w:pPr>
        <w:spacing w:before="60" w:after="60"/>
        <w:ind w:left="1080" w:hanging="360"/>
        <w:jc w:val="both"/>
        <w:rPr>
          <w:sz w:val="24"/>
          <w:szCs w:val="18"/>
        </w:rPr>
      </w:pPr>
      <w:r w:rsidRPr="001D27B7">
        <w:rPr>
          <w:sz w:val="24"/>
          <w:szCs w:val="18"/>
        </w:rPr>
        <w:t>C.</w:t>
      </w:r>
      <w:r w:rsidRPr="001D27B7">
        <w:rPr>
          <w:sz w:val="24"/>
          <w:szCs w:val="18"/>
        </w:rPr>
        <w:tab/>
        <w:t>Les problèmes structurels de l'économie canadienne [75]</w:t>
      </w:r>
    </w:p>
    <w:p w:rsidR="002E5D24" w:rsidRPr="001D27B7" w:rsidRDefault="002E5D24" w:rsidP="002E5D24">
      <w:pPr>
        <w:spacing w:before="60" w:after="60"/>
        <w:ind w:left="1080" w:hanging="360"/>
        <w:jc w:val="both"/>
        <w:rPr>
          <w:sz w:val="24"/>
        </w:rPr>
      </w:pPr>
      <w:r w:rsidRPr="001D27B7">
        <w:rPr>
          <w:sz w:val="24"/>
          <w:szCs w:val="18"/>
        </w:rPr>
        <w:t>D.</w:t>
      </w:r>
      <w:r w:rsidRPr="001D27B7">
        <w:rPr>
          <w:sz w:val="24"/>
          <w:szCs w:val="18"/>
        </w:rPr>
        <w:tab/>
        <w:t>La planification économique démocratique [78</w:t>
      </w:r>
      <w:r w:rsidRPr="001D27B7">
        <w:rPr>
          <w:sz w:val="24"/>
        </w:rPr>
        <w:t>]</w:t>
      </w:r>
    </w:p>
    <w:p w:rsidR="002E5D24" w:rsidRPr="001D27B7" w:rsidRDefault="002E5D24" w:rsidP="002E5D24">
      <w:pPr>
        <w:spacing w:before="60" w:after="60"/>
        <w:ind w:firstLine="0"/>
        <w:jc w:val="both"/>
        <w:rPr>
          <w:sz w:val="24"/>
          <w:szCs w:val="18"/>
        </w:rPr>
      </w:pPr>
    </w:p>
    <w:p w:rsidR="002E5D24" w:rsidRPr="001D27B7" w:rsidRDefault="002E5D24" w:rsidP="002E5D24">
      <w:pPr>
        <w:spacing w:before="60" w:after="60"/>
        <w:ind w:firstLine="0"/>
        <w:jc w:val="both"/>
        <w:rPr>
          <w:sz w:val="24"/>
        </w:rPr>
      </w:pPr>
      <w:r w:rsidRPr="001D27B7">
        <w:rPr>
          <w:sz w:val="24"/>
          <w:szCs w:val="16"/>
        </w:rPr>
        <w:t xml:space="preserve">Chapitre </w:t>
      </w:r>
      <w:r w:rsidRPr="001D27B7">
        <w:rPr>
          <w:sz w:val="24"/>
          <w:szCs w:val="18"/>
        </w:rPr>
        <w:t>3.</w:t>
      </w:r>
      <w:r w:rsidRPr="001D27B7">
        <w:rPr>
          <w:sz w:val="24"/>
          <w:szCs w:val="18"/>
        </w:rPr>
        <w:tab/>
        <w:t>LA PENSÉE SOCIALE [85]</w:t>
      </w:r>
    </w:p>
    <w:p w:rsidR="002E5D24" w:rsidRPr="001D27B7" w:rsidRDefault="002E5D24" w:rsidP="002E5D24">
      <w:pPr>
        <w:spacing w:before="60" w:after="60"/>
        <w:ind w:firstLine="0"/>
        <w:jc w:val="both"/>
        <w:rPr>
          <w:sz w:val="24"/>
          <w:szCs w:val="18"/>
        </w:rPr>
      </w:pPr>
    </w:p>
    <w:p w:rsidR="002E5D24" w:rsidRPr="001D27B7" w:rsidRDefault="002E5D24" w:rsidP="002E5D24">
      <w:pPr>
        <w:spacing w:before="60" w:after="60"/>
        <w:ind w:left="720" w:hanging="360"/>
        <w:jc w:val="both"/>
        <w:rPr>
          <w:sz w:val="24"/>
          <w:szCs w:val="18"/>
        </w:rPr>
      </w:pPr>
      <w:r w:rsidRPr="001D27B7">
        <w:rPr>
          <w:sz w:val="24"/>
          <w:szCs w:val="18"/>
        </w:rPr>
        <w:t>I.</w:t>
      </w:r>
      <w:r w:rsidRPr="001D27B7">
        <w:rPr>
          <w:sz w:val="24"/>
          <w:szCs w:val="18"/>
        </w:rPr>
        <w:tab/>
        <w:t>L'éducation [85</w:t>
      </w:r>
      <w:r w:rsidRPr="001D27B7">
        <w:rPr>
          <w:sz w:val="24"/>
        </w:rPr>
        <w:t>]</w:t>
      </w:r>
    </w:p>
    <w:p w:rsidR="002E5D24" w:rsidRPr="001D27B7" w:rsidRDefault="002E5D24" w:rsidP="002E5D24">
      <w:pPr>
        <w:spacing w:before="60" w:after="60"/>
        <w:ind w:left="1080" w:hanging="360"/>
        <w:jc w:val="both"/>
        <w:rPr>
          <w:sz w:val="24"/>
          <w:szCs w:val="18"/>
        </w:rPr>
      </w:pPr>
      <w:r w:rsidRPr="001D27B7">
        <w:rPr>
          <w:sz w:val="24"/>
          <w:szCs w:val="18"/>
        </w:rPr>
        <w:t>A.</w:t>
      </w:r>
      <w:r w:rsidRPr="001D27B7">
        <w:rPr>
          <w:sz w:val="24"/>
          <w:szCs w:val="18"/>
        </w:rPr>
        <w:tab/>
        <w:t>L'éducation : un bien rare pour la classe ouvrière [86]</w:t>
      </w:r>
    </w:p>
    <w:p w:rsidR="002E5D24" w:rsidRPr="001D27B7" w:rsidRDefault="002E5D24" w:rsidP="002E5D24">
      <w:pPr>
        <w:spacing w:before="60" w:after="60"/>
        <w:ind w:left="1080" w:hanging="360"/>
        <w:jc w:val="both"/>
        <w:rPr>
          <w:sz w:val="24"/>
          <w:szCs w:val="18"/>
        </w:rPr>
      </w:pPr>
      <w:r w:rsidRPr="001D27B7">
        <w:rPr>
          <w:sz w:val="24"/>
          <w:szCs w:val="18"/>
        </w:rPr>
        <w:t>B.</w:t>
      </w:r>
      <w:r w:rsidRPr="001D27B7">
        <w:rPr>
          <w:sz w:val="24"/>
          <w:szCs w:val="18"/>
        </w:rPr>
        <w:tab/>
        <w:t>La démocratisation de l'éducation [88</w:t>
      </w:r>
    </w:p>
    <w:p w:rsidR="002E5D24" w:rsidRPr="001D27B7" w:rsidRDefault="002E5D24" w:rsidP="002E5D24">
      <w:pPr>
        <w:spacing w:before="60" w:after="60"/>
        <w:ind w:left="1080" w:hanging="360"/>
        <w:jc w:val="both"/>
        <w:rPr>
          <w:sz w:val="24"/>
          <w:szCs w:val="18"/>
        </w:rPr>
      </w:pPr>
      <w:r w:rsidRPr="001D27B7">
        <w:rPr>
          <w:sz w:val="24"/>
          <w:szCs w:val="18"/>
        </w:rPr>
        <w:t>C.</w:t>
      </w:r>
      <w:r w:rsidRPr="001D27B7">
        <w:rPr>
          <w:sz w:val="24"/>
          <w:szCs w:val="18"/>
        </w:rPr>
        <w:tab/>
        <w:t>L'éducation des adultes [91</w:t>
      </w:r>
      <w:r w:rsidRPr="001D27B7">
        <w:rPr>
          <w:sz w:val="24"/>
        </w:rPr>
        <w:t>]</w:t>
      </w:r>
    </w:p>
    <w:p w:rsidR="002E5D24" w:rsidRPr="001D27B7" w:rsidRDefault="002E5D24" w:rsidP="002E5D24">
      <w:pPr>
        <w:spacing w:before="60" w:after="60"/>
        <w:ind w:left="720" w:hanging="360"/>
        <w:jc w:val="both"/>
        <w:rPr>
          <w:sz w:val="24"/>
          <w:szCs w:val="18"/>
        </w:rPr>
      </w:pPr>
      <w:r w:rsidRPr="001D27B7">
        <w:rPr>
          <w:sz w:val="24"/>
          <w:szCs w:val="18"/>
        </w:rPr>
        <w:t>II.</w:t>
      </w:r>
      <w:r w:rsidRPr="001D27B7">
        <w:rPr>
          <w:sz w:val="24"/>
          <w:szCs w:val="18"/>
        </w:rPr>
        <w:tab/>
        <w:t>La sécurité sociale [92</w:t>
      </w:r>
      <w:r w:rsidRPr="001D27B7">
        <w:rPr>
          <w:sz w:val="24"/>
        </w:rPr>
        <w:t>]</w:t>
      </w:r>
    </w:p>
    <w:p w:rsidR="002E5D24" w:rsidRPr="001D27B7" w:rsidRDefault="002E5D24" w:rsidP="002E5D24">
      <w:pPr>
        <w:spacing w:before="60" w:after="60"/>
        <w:ind w:left="1080" w:hanging="360"/>
        <w:jc w:val="both"/>
        <w:rPr>
          <w:sz w:val="24"/>
          <w:szCs w:val="18"/>
        </w:rPr>
      </w:pPr>
      <w:r w:rsidRPr="001D27B7">
        <w:rPr>
          <w:sz w:val="24"/>
          <w:szCs w:val="18"/>
        </w:rPr>
        <w:t>A.</w:t>
      </w:r>
      <w:r w:rsidRPr="001D27B7">
        <w:rPr>
          <w:sz w:val="24"/>
          <w:szCs w:val="18"/>
        </w:rPr>
        <w:tab/>
        <w:t>Considérations générales [92]</w:t>
      </w:r>
    </w:p>
    <w:p w:rsidR="002E5D24" w:rsidRPr="001D27B7" w:rsidRDefault="002E5D24" w:rsidP="002E5D24">
      <w:pPr>
        <w:spacing w:before="60" w:after="60"/>
        <w:ind w:left="1080" w:hanging="360"/>
        <w:jc w:val="both"/>
        <w:rPr>
          <w:sz w:val="24"/>
          <w:szCs w:val="18"/>
        </w:rPr>
      </w:pPr>
      <w:r w:rsidRPr="001D27B7">
        <w:rPr>
          <w:sz w:val="24"/>
          <w:szCs w:val="18"/>
        </w:rPr>
        <w:t>B.</w:t>
      </w:r>
      <w:r w:rsidRPr="001D27B7">
        <w:rPr>
          <w:sz w:val="24"/>
          <w:szCs w:val="18"/>
        </w:rPr>
        <w:tab/>
        <w:t>La santé [96]</w:t>
      </w:r>
    </w:p>
    <w:p w:rsidR="002E5D24" w:rsidRPr="001D27B7" w:rsidRDefault="002E5D24" w:rsidP="002E5D24">
      <w:pPr>
        <w:spacing w:before="60" w:after="60"/>
        <w:ind w:left="1440" w:hanging="360"/>
        <w:jc w:val="both"/>
        <w:rPr>
          <w:sz w:val="24"/>
          <w:szCs w:val="18"/>
        </w:rPr>
      </w:pPr>
      <w:r w:rsidRPr="001D27B7">
        <w:rPr>
          <w:sz w:val="24"/>
          <w:szCs w:val="18"/>
        </w:rPr>
        <w:t>1.</w:t>
      </w:r>
      <w:r w:rsidRPr="001D27B7">
        <w:rPr>
          <w:sz w:val="24"/>
          <w:szCs w:val="18"/>
        </w:rPr>
        <w:tab/>
        <w:t>L'assurance-maladie [96]</w:t>
      </w:r>
    </w:p>
    <w:p w:rsidR="002E5D24" w:rsidRPr="001D27B7" w:rsidRDefault="002E5D24" w:rsidP="002E5D24">
      <w:pPr>
        <w:spacing w:before="60" w:after="60"/>
        <w:ind w:left="1440" w:hanging="360"/>
        <w:jc w:val="both"/>
        <w:rPr>
          <w:sz w:val="24"/>
          <w:szCs w:val="18"/>
        </w:rPr>
      </w:pPr>
      <w:r w:rsidRPr="001D27B7">
        <w:rPr>
          <w:sz w:val="24"/>
          <w:szCs w:val="18"/>
        </w:rPr>
        <w:t>2.</w:t>
      </w:r>
      <w:r w:rsidRPr="001D27B7">
        <w:rPr>
          <w:sz w:val="24"/>
          <w:szCs w:val="18"/>
        </w:rPr>
        <w:tab/>
        <w:t>La sécurité au travail [98]</w:t>
      </w:r>
    </w:p>
    <w:p w:rsidR="002E5D24" w:rsidRPr="001D27B7" w:rsidRDefault="002E5D24" w:rsidP="002E5D24">
      <w:pPr>
        <w:spacing w:before="60" w:after="60"/>
        <w:ind w:left="1080" w:hanging="360"/>
        <w:jc w:val="both"/>
        <w:rPr>
          <w:sz w:val="24"/>
          <w:szCs w:val="18"/>
        </w:rPr>
      </w:pPr>
      <w:r w:rsidRPr="001D27B7">
        <w:rPr>
          <w:sz w:val="24"/>
          <w:szCs w:val="18"/>
        </w:rPr>
        <w:t>C.</w:t>
      </w:r>
      <w:r w:rsidRPr="001D27B7">
        <w:rPr>
          <w:sz w:val="24"/>
          <w:szCs w:val="18"/>
        </w:rPr>
        <w:tab/>
        <w:t>La famille [99]</w:t>
      </w:r>
    </w:p>
    <w:p w:rsidR="002E5D24" w:rsidRPr="001D27B7" w:rsidRDefault="002E5D24" w:rsidP="002E5D24">
      <w:pPr>
        <w:spacing w:before="60" w:after="60"/>
        <w:ind w:left="1440" w:hanging="360"/>
        <w:jc w:val="both"/>
        <w:rPr>
          <w:sz w:val="24"/>
          <w:szCs w:val="18"/>
        </w:rPr>
      </w:pPr>
      <w:r w:rsidRPr="001D27B7">
        <w:rPr>
          <w:sz w:val="24"/>
          <w:szCs w:val="18"/>
        </w:rPr>
        <w:t>1.</w:t>
      </w:r>
      <w:r w:rsidRPr="001D27B7">
        <w:rPr>
          <w:sz w:val="24"/>
          <w:szCs w:val="18"/>
        </w:rPr>
        <w:tab/>
        <w:t>Le travail féminin [100]</w:t>
      </w:r>
    </w:p>
    <w:p w:rsidR="002E5D24" w:rsidRPr="001D27B7" w:rsidRDefault="002E5D24" w:rsidP="002E5D24">
      <w:pPr>
        <w:spacing w:before="60" w:after="60"/>
        <w:ind w:left="1440" w:hanging="360"/>
        <w:jc w:val="both"/>
        <w:rPr>
          <w:sz w:val="24"/>
          <w:szCs w:val="18"/>
        </w:rPr>
      </w:pPr>
      <w:r w:rsidRPr="001D27B7">
        <w:rPr>
          <w:sz w:val="24"/>
          <w:szCs w:val="18"/>
        </w:rPr>
        <w:t>2.</w:t>
      </w:r>
      <w:r w:rsidRPr="001D27B7">
        <w:rPr>
          <w:sz w:val="24"/>
          <w:szCs w:val="18"/>
        </w:rPr>
        <w:tab/>
        <w:t>Les allocations familiales [101]</w:t>
      </w:r>
    </w:p>
    <w:p w:rsidR="002E5D24" w:rsidRPr="001D27B7" w:rsidRDefault="002E5D24" w:rsidP="002E5D24">
      <w:pPr>
        <w:spacing w:before="60" w:after="60"/>
        <w:ind w:left="1440" w:hanging="360"/>
        <w:jc w:val="both"/>
        <w:rPr>
          <w:sz w:val="24"/>
          <w:szCs w:val="18"/>
        </w:rPr>
      </w:pPr>
      <w:r w:rsidRPr="001D27B7">
        <w:rPr>
          <w:sz w:val="24"/>
          <w:szCs w:val="18"/>
        </w:rPr>
        <w:t>3.</w:t>
      </w:r>
      <w:r w:rsidRPr="001D27B7">
        <w:rPr>
          <w:sz w:val="24"/>
          <w:szCs w:val="18"/>
        </w:rPr>
        <w:tab/>
        <w:t>Le logement [102]</w:t>
      </w:r>
    </w:p>
    <w:p w:rsidR="002E5D24" w:rsidRPr="001D27B7" w:rsidRDefault="002E5D24" w:rsidP="002E5D24">
      <w:pPr>
        <w:spacing w:before="60" w:after="60"/>
        <w:ind w:left="1440" w:hanging="360"/>
        <w:jc w:val="both"/>
        <w:rPr>
          <w:sz w:val="24"/>
          <w:szCs w:val="18"/>
        </w:rPr>
      </w:pPr>
      <w:r w:rsidRPr="001D27B7">
        <w:rPr>
          <w:sz w:val="24"/>
          <w:szCs w:val="18"/>
        </w:rPr>
        <w:t>4.</w:t>
      </w:r>
      <w:r w:rsidRPr="001D27B7">
        <w:rPr>
          <w:sz w:val="24"/>
          <w:szCs w:val="18"/>
        </w:rPr>
        <w:tab/>
        <w:t>Les finances familiales [104]</w:t>
      </w:r>
    </w:p>
    <w:p w:rsidR="002E5D24" w:rsidRPr="001D27B7" w:rsidRDefault="002E5D24" w:rsidP="002E5D24">
      <w:pPr>
        <w:spacing w:before="60" w:after="60"/>
        <w:ind w:left="1080" w:hanging="360"/>
        <w:jc w:val="both"/>
        <w:rPr>
          <w:sz w:val="24"/>
          <w:szCs w:val="18"/>
        </w:rPr>
      </w:pPr>
      <w:r w:rsidRPr="001D27B7">
        <w:rPr>
          <w:sz w:val="24"/>
          <w:szCs w:val="18"/>
        </w:rPr>
        <w:t>D.</w:t>
      </w:r>
      <w:r w:rsidRPr="001D27B7">
        <w:rPr>
          <w:sz w:val="24"/>
          <w:szCs w:val="18"/>
        </w:rPr>
        <w:tab/>
        <w:t>Sécurité et pensions de vieillesse [105]</w:t>
      </w:r>
    </w:p>
    <w:p w:rsidR="002E5D24" w:rsidRPr="001D27B7" w:rsidRDefault="002E5D24" w:rsidP="002E5D24">
      <w:pPr>
        <w:spacing w:before="60" w:after="60"/>
        <w:ind w:left="1080" w:hanging="360"/>
        <w:jc w:val="both"/>
        <w:rPr>
          <w:sz w:val="24"/>
        </w:rPr>
      </w:pPr>
      <w:r w:rsidRPr="001D27B7">
        <w:rPr>
          <w:sz w:val="24"/>
          <w:szCs w:val="18"/>
        </w:rPr>
        <w:t>E.</w:t>
      </w:r>
      <w:r w:rsidRPr="001D27B7">
        <w:rPr>
          <w:sz w:val="24"/>
          <w:szCs w:val="18"/>
        </w:rPr>
        <w:tab/>
        <w:t>L'assurance-chômage [107</w:t>
      </w:r>
    </w:p>
    <w:p w:rsidR="002E5D24" w:rsidRPr="001D27B7" w:rsidRDefault="002E5D24" w:rsidP="002E5D24">
      <w:pPr>
        <w:spacing w:before="60" w:after="60"/>
        <w:ind w:firstLine="0"/>
        <w:jc w:val="both"/>
        <w:rPr>
          <w:sz w:val="24"/>
          <w:szCs w:val="18"/>
        </w:rPr>
      </w:pPr>
      <w:r>
        <w:rPr>
          <w:sz w:val="24"/>
          <w:szCs w:val="18"/>
        </w:rPr>
        <w:br w:type="page"/>
      </w:r>
    </w:p>
    <w:p w:rsidR="002E5D24" w:rsidRPr="001D27B7" w:rsidRDefault="002E5D24" w:rsidP="002E5D24">
      <w:pPr>
        <w:spacing w:before="60" w:after="60"/>
        <w:ind w:firstLine="0"/>
        <w:jc w:val="both"/>
        <w:rPr>
          <w:sz w:val="24"/>
        </w:rPr>
      </w:pPr>
      <w:r w:rsidRPr="001D27B7">
        <w:rPr>
          <w:sz w:val="24"/>
          <w:szCs w:val="16"/>
        </w:rPr>
        <w:t xml:space="preserve">Chapitre </w:t>
      </w:r>
      <w:r w:rsidRPr="001D27B7">
        <w:rPr>
          <w:sz w:val="24"/>
          <w:szCs w:val="18"/>
        </w:rPr>
        <w:t>4.</w:t>
      </w:r>
      <w:r w:rsidRPr="001D27B7">
        <w:rPr>
          <w:sz w:val="24"/>
          <w:szCs w:val="18"/>
        </w:rPr>
        <w:tab/>
        <w:t>LES RELATIONS DU TRAVAIL [111]</w:t>
      </w:r>
    </w:p>
    <w:p w:rsidR="002E5D24" w:rsidRPr="001D27B7" w:rsidRDefault="002E5D24" w:rsidP="002E5D24">
      <w:pPr>
        <w:spacing w:before="60" w:after="60"/>
        <w:ind w:firstLine="0"/>
        <w:jc w:val="both"/>
        <w:rPr>
          <w:sz w:val="24"/>
          <w:szCs w:val="18"/>
        </w:rPr>
      </w:pPr>
    </w:p>
    <w:p w:rsidR="002E5D24" w:rsidRPr="001D27B7" w:rsidRDefault="002E5D24" w:rsidP="002E5D24">
      <w:pPr>
        <w:spacing w:before="60" w:after="60"/>
        <w:ind w:left="720" w:hanging="360"/>
        <w:jc w:val="both"/>
        <w:rPr>
          <w:sz w:val="24"/>
          <w:szCs w:val="18"/>
        </w:rPr>
      </w:pPr>
      <w:r w:rsidRPr="001D27B7">
        <w:rPr>
          <w:sz w:val="24"/>
          <w:szCs w:val="18"/>
        </w:rPr>
        <w:t>I.</w:t>
      </w:r>
      <w:r w:rsidRPr="001D27B7">
        <w:rPr>
          <w:sz w:val="24"/>
          <w:szCs w:val="18"/>
        </w:rPr>
        <w:tab/>
        <w:t>La liberté syndicale [111</w:t>
      </w:r>
      <w:r w:rsidRPr="001D27B7">
        <w:rPr>
          <w:sz w:val="24"/>
        </w:rPr>
        <w:t>]</w:t>
      </w:r>
    </w:p>
    <w:p w:rsidR="002E5D24" w:rsidRPr="001D27B7" w:rsidRDefault="002E5D24" w:rsidP="002E5D24">
      <w:pPr>
        <w:spacing w:before="60" w:after="60"/>
        <w:ind w:left="720" w:hanging="360"/>
        <w:jc w:val="both"/>
        <w:rPr>
          <w:sz w:val="24"/>
          <w:szCs w:val="18"/>
        </w:rPr>
      </w:pPr>
      <w:r w:rsidRPr="001D27B7">
        <w:rPr>
          <w:sz w:val="24"/>
          <w:szCs w:val="18"/>
        </w:rPr>
        <w:t>II.</w:t>
      </w:r>
      <w:r w:rsidRPr="001D27B7">
        <w:rPr>
          <w:sz w:val="24"/>
          <w:szCs w:val="18"/>
        </w:rPr>
        <w:tab/>
        <w:t>La résolution des conflits [115</w:t>
      </w:r>
      <w:r w:rsidRPr="001D27B7">
        <w:rPr>
          <w:sz w:val="24"/>
        </w:rPr>
        <w:t>]</w:t>
      </w:r>
    </w:p>
    <w:p w:rsidR="002E5D24" w:rsidRPr="001D27B7" w:rsidRDefault="002E5D24" w:rsidP="002E5D24">
      <w:pPr>
        <w:spacing w:before="60" w:after="60"/>
        <w:ind w:left="720" w:hanging="360"/>
        <w:jc w:val="both"/>
        <w:rPr>
          <w:sz w:val="24"/>
          <w:szCs w:val="18"/>
        </w:rPr>
      </w:pPr>
      <w:r w:rsidRPr="001D27B7">
        <w:rPr>
          <w:sz w:val="24"/>
          <w:szCs w:val="18"/>
        </w:rPr>
        <w:t>III.</w:t>
      </w:r>
      <w:r w:rsidRPr="001D27B7">
        <w:rPr>
          <w:sz w:val="24"/>
          <w:szCs w:val="18"/>
        </w:rPr>
        <w:tab/>
        <w:t>Le rôle de l'État [118</w:t>
      </w:r>
      <w:r w:rsidRPr="001D27B7">
        <w:rPr>
          <w:sz w:val="24"/>
        </w:rPr>
        <w:t>]</w:t>
      </w:r>
    </w:p>
    <w:p w:rsidR="002E5D24" w:rsidRPr="001D27B7" w:rsidRDefault="002E5D24" w:rsidP="002E5D24">
      <w:pPr>
        <w:spacing w:before="60" w:after="60"/>
        <w:ind w:left="1080" w:hanging="360"/>
        <w:jc w:val="both"/>
        <w:rPr>
          <w:sz w:val="24"/>
          <w:szCs w:val="18"/>
        </w:rPr>
      </w:pPr>
      <w:r w:rsidRPr="001D27B7">
        <w:rPr>
          <w:sz w:val="24"/>
          <w:szCs w:val="18"/>
        </w:rPr>
        <w:t>A.</w:t>
      </w:r>
      <w:r w:rsidRPr="001D27B7">
        <w:rPr>
          <w:sz w:val="24"/>
          <w:szCs w:val="18"/>
        </w:rPr>
        <w:tab/>
        <w:t>L'État, tierce partie [118]</w:t>
      </w:r>
    </w:p>
    <w:p w:rsidR="002E5D24" w:rsidRPr="001D27B7" w:rsidRDefault="002E5D24" w:rsidP="002E5D24">
      <w:pPr>
        <w:spacing w:before="60" w:after="60"/>
        <w:ind w:left="1080" w:hanging="360"/>
        <w:jc w:val="both"/>
        <w:rPr>
          <w:sz w:val="24"/>
        </w:rPr>
      </w:pPr>
      <w:r w:rsidRPr="001D27B7">
        <w:rPr>
          <w:sz w:val="24"/>
          <w:szCs w:val="18"/>
        </w:rPr>
        <w:t>B.</w:t>
      </w:r>
      <w:r w:rsidRPr="001D27B7">
        <w:rPr>
          <w:sz w:val="24"/>
          <w:szCs w:val="18"/>
        </w:rPr>
        <w:tab/>
        <w:t>L'État-employeur [120</w:t>
      </w:r>
      <w:r w:rsidRPr="001D27B7">
        <w:rPr>
          <w:sz w:val="24"/>
        </w:rPr>
        <w:t>]</w:t>
      </w:r>
    </w:p>
    <w:p w:rsidR="002E5D24" w:rsidRPr="001D27B7" w:rsidRDefault="002E5D24" w:rsidP="002E5D24">
      <w:pPr>
        <w:spacing w:before="60" w:after="60"/>
        <w:ind w:firstLine="0"/>
        <w:jc w:val="both"/>
        <w:rPr>
          <w:sz w:val="24"/>
        </w:rPr>
      </w:pPr>
    </w:p>
    <w:p w:rsidR="002E5D24" w:rsidRPr="001D27B7" w:rsidRDefault="002E5D24" w:rsidP="002E5D24">
      <w:pPr>
        <w:spacing w:before="60" w:after="60"/>
        <w:ind w:firstLine="0"/>
        <w:jc w:val="center"/>
        <w:rPr>
          <w:b/>
          <w:color w:val="FF0000"/>
          <w:sz w:val="24"/>
        </w:rPr>
      </w:pPr>
      <w:r w:rsidRPr="001D27B7">
        <w:rPr>
          <w:b/>
          <w:i/>
          <w:iCs/>
          <w:color w:val="FF0000"/>
          <w:sz w:val="24"/>
          <w:szCs w:val="18"/>
        </w:rPr>
        <w:t>DEUXIÈME PARTIE</w:t>
      </w:r>
    </w:p>
    <w:p w:rsidR="002E5D24" w:rsidRPr="001D27B7" w:rsidRDefault="002E5D24" w:rsidP="002E5D24">
      <w:pPr>
        <w:spacing w:before="60" w:after="60"/>
        <w:ind w:firstLine="0"/>
        <w:jc w:val="center"/>
        <w:rPr>
          <w:sz w:val="24"/>
        </w:rPr>
      </w:pPr>
      <w:r w:rsidRPr="001D27B7">
        <w:rPr>
          <w:sz w:val="24"/>
          <w:szCs w:val="18"/>
        </w:rPr>
        <w:t>FÉDÉRATION PROVINCIALE DU TRAVAIL DU QUÉBEC</w:t>
      </w:r>
      <w:r w:rsidRPr="001D27B7">
        <w:rPr>
          <w:sz w:val="24"/>
          <w:szCs w:val="18"/>
        </w:rPr>
        <w:br/>
        <w:t>FÉDÉRATION DES UNIONS INDUSTRIELLES DU QUÉBEC</w:t>
      </w:r>
      <w:r w:rsidRPr="001D27B7">
        <w:rPr>
          <w:sz w:val="24"/>
          <w:szCs w:val="18"/>
        </w:rPr>
        <w:br/>
        <w:t>FÉDÉRATION DES TRAVAI</w:t>
      </w:r>
      <w:r w:rsidRPr="001D27B7">
        <w:rPr>
          <w:sz w:val="24"/>
          <w:szCs w:val="18"/>
        </w:rPr>
        <w:t>L</w:t>
      </w:r>
      <w:r w:rsidRPr="001D27B7">
        <w:rPr>
          <w:sz w:val="24"/>
          <w:szCs w:val="18"/>
        </w:rPr>
        <w:t>LEURS DU QUÉBEC []</w:t>
      </w:r>
    </w:p>
    <w:p w:rsidR="002E5D24" w:rsidRPr="001D27B7" w:rsidRDefault="002E5D24" w:rsidP="002E5D24">
      <w:pPr>
        <w:spacing w:before="60" w:after="60"/>
        <w:ind w:firstLine="0"/>
        <w:jc w:val="both"/>
        <w:rPr>
          <w:sz w:val="24"/>
          <w:szCs w:val="18"/>
        </w:rPr>
      </w:pPr>
    </w:p>
    <w:p w:rsidR="002E5D24" w:rsidRPr="001D27B7" w:rsidRDefault="002E5D24" w:rsidP="002E5D24">
      <w:pPr>
        <w:spacing w:before="60" w:after="60"/>
        <w:ind w:firstLine="0"/>
        <w:jc w:val="both"/>
        <w:rPr>
          <w:sz w:val="24"/>
        </w:rPr>
      </w:pPr>
      <w:r w:rsidRPr="001D27B7">
        <w:rPr>
          <w:sz w:val="24"/>
          <w:szCs w:val="16"/>
        </w:rPr>
        <w:t xml:space="preserve">Chapitre </w:t>
      </w:r>
      <w:r w:rsidRPr="001D27B7">
        <w:rPr>
          <w:sz w:val="24"/>
          <w:szCs w:val="18"/>
        </w:rPr>
        <w:t>5.</w:t>
      </w:r>
      <w:r w:rsidRPr="001D27B7">
        <w:rPr>
          <w:sz w:val="24"/>
          <w:szCs w:val="18"/>
        </w:rPr>
        <w:tab/>
        <w:t>DÉFINITION DE SOI [125]</w:t>
      </w:r>
    </w:p>
    <w:p w:rsidR="002E5D24" w:rsidRPr="001D27B7" w:rsidRDefault="002E5D24" w:rsidP="002E5D24">
      <w:pPr>
        <w:spacing w:before="60" w:after="60"/>
        <w:ind w:firstLine="0"/>
        <w:jc w:val="both"/>
        <w:rPr>
          <w:sz w:val="24"/>
          <w:szCs w:val="18"/>
        </w:rPr>
      </w:pPr>
    </w:p>
    <w:p w:rsidR="002E5D24" w:rsidRPr="001D27B7" w:rsidRDefault="002E5D24" w:rsidP="002E5D24">
      <w:pPr>
        <w:spacing w:before="60" w:after="60"/>
        <w:ind w:left="720" w:hanging="360"/>
        <w:jc w:val="both"/>
        <w:rPr>
          <w:sz w:val="24"/>
          <w:szCs w:val="18"/>
        </w:rPr>
      </w:pPr>
      <w:r w:rsidRPr="001D27B7">
        <w:rPr>
          <w:sz w:val="24"/>
          <w:szCs w:val="18"/>
        </w:rPr>
        <w:t>I.</w:t>
      </w:r>
      <w:r w:rsidRPr="001D27B7">
        <w:rPr>
          <w:sz w:val="24"/>
          <w:szCs w:val="18"/>
        </w:rPr>
        <w:tab/>
        <w:t>La Fédération provinciale du travail du Québec [126</w:t>
      </w:r>
      <w:r w:rsidRPr="001D27B7">
        <w:rPr>
          <w:sz w:val="24"/>
        </w:rPr>
        <w:t>]</w:t>
      </w:r>
    </w:p>
    <w:p w:rsidR="002E5D24" w:rsidRPr="001D27B7" w:rsidRDefault="002E5D24" w:rsidP="002E5D24">
      <w:pPr>
        <w:spacing w:before="60" w:after="60"/>
        <w:ind w:left="720" w:hanging="360"/>
        <w:jc w:val="both"/>
        <w:rPr>
          <w:sz w:val="24"/>
          <w:szCs w:val="18"/>
        </w:rPr>
      </w:pPr>
      <w:r w:rsidRPr="001D27B7">
        <w:rPr>
          <w:sz w:val="24"/>
          <w:szCs w:val="18"/>
        </w:rPr>
        <w:t>II.</w:t>
      </w:r>
      <w:r w:rsidRPr="001D27B7">
        <w:rPr>
          <w:sz w:val="24"/>
          <w:szCs w:val="18"/>
        </w:rPr>
        <w:tab/>
        <w:t>La Fédération des unions industrielles du Québec [130</w:t>
      </w:r>
      <w:r w:rsidRPr="001D27B7">
        <w:rPr>
          <w:sz w:val="24"/>
        </w:rPr>
        <w:t>]</w:t>
      </w:r>
    </w:p>
    <w:p w:rsidR="002E5D24" w:rsidRPr="001D27B7" w:rsidRDefault="002E5D24" w:rsidP="002E5D24">
      <w:pPr>
        <w:spacing w:before="60" w:after="60"/>
        <w:ind w:left="720" w:hanging="360"/>
        <w:jc w:val="both"/>
        <w:rPr>
          <w:sz w:val="24"/>
          <w:szCs w:val="18"/>
        </w:rPr>
      </w:pPr>
      <w:r w:rsidRPr="001D27B7">
        <w:rPr>
          <w:sz w:val="24"/>
          <w:szCs w:val="18"/>
        </w:rPr>
        <w:t>III.</w:t>
      </w:r>
      <w:r w:rsidRPr="001D27B7">
        <w:rPr>
          <w:sz w:val="24"/>
          <w:szCs w:val="18"/>
        </w:rPr>
        <w:tab/>
        <w:t>La fusion F.U.I.Q.-F.P.T.Q. [139</w:t>
      </w:r>
      <w:r w:rsidRPr="001D27B7">
        <w:rPr>
          <w:sz w:val="24"/>
        </w:rPr>
        <w:t>]</w:t>
      </w:r>
    </w:p>
    <w:p w:rsidR="002E5D24" w:rsidRPr="001D27B7" w:rsidRDefault="002E5D24" w:rsidP="002E5D24">
      <w:pPr>
        <w:spacing w:before="60" w:after="60"/>
        <w:ind w:left="720" w:hanging="360"/>
        <w:jc w:val="both"/>
        <w:rPr>
          <w:sz w:val="24"/>
          <w:szCs w:val="18"/>
        </w:rPr>
      </w:pPr>
      <w:r w:rsidRPr="001D27B7">
        <w:rPr>
          <w:sz w:val="24"/>
          <w:szCs w:val="18"/>
        </w:rPr>
        <w:t>IV.</w:t>
      </w:r>
      <w:r w:rsidRPr="001D27B7">
        <w:rPr>
          <w:sz w:val="24"/>
          <w:szCs w:val="18"/>
        </w:rPr>
        <w:tab/>
        <w:t>L'idéologie de la F.T.Q. [141</w:t>
      </w:r>
      <w:r w:rsidRPr="001D27B7">
        <w:rPr>
          <w:sz w:val="24"/>
        </w:rPr>
        <w:t>]</w:t>
      </w:r>
    </w:p>
    <w:p w:rsidR="002E5D24" w:rsidRPr="001D27B7" w:rsidRDefault="002E5D24" w:rsidP="002E5D24">
      <w:pPr>
        <w:spacing w:before="60" w:after="60"/>
        <w:ind w:left="1080" w:hanging="360"/>
        <w:jc w:val="both"/>
        <w:rPr>
          <w:sz w:val="24"/>
          <w:szCs w:val="18"/>
        </w:rPr>
      </w:pPr>
      <w:r w:rsidRPr="001D27B7">
        <w:rPr>
          <w:sz w:val="24"/>
          <w:szCs w:val="18"/>
        </w:rPr>
        <w:t>A.</w:t>
      </w:r>
      <w:r w:rsidRPr="001D27B7">
        <w:rPr>
          <w:sz w:val="24"/>
          <w:szCs w:val="18"/>
        </w:rPr>
        <w:tab/>
        <w:t>Définition de soi [143]</w:t>
      </w:r>
    </w:p>
    <w:p w:rsidR="002E5D24" w:rsidRPr="001D27B7" w:rsidRDefault="002E5D24" w:rsidP="002E5D24">
      <w:pPr>
        <w:spacing w:before="60" w:after="60"/>
        <w:ind w:left="1080" w:hanging="360"/>
        <w:jc w:val="both"/>
        <w:rPr>
          <w:sz w:val="24"/>
          <w:szCs w:val="18"/>
        </w:rPr>
      </w:pPr>
      <w:r w:rsidRPr="001D27B7">
        <w:rPr>
          <w:sz w:val="24"/>
          <w:szCs w:val="18"/>
        </w:rPr>
        <w:t>B.</w:t>
      </w:r>
      <w:r w:rsidRPr="001D27B7">
        <w:rPr>
          <w:sz w:val="24"/>
          <w:szCs w:val="18"/>
        </w:rPr>
        <w:tab/>
        <w:t>Définition des rapports avec le patronat [152]</w:t>
      </w:r>
    </w:p>
    <w:p w:rsidR="002E5D24" w:rsidRPr="001D27B7" w:rsidRDefault="002E5D24" w:rsidP="002E5D24">
      <w:pPr>
        <w:spacing w:before="60" w:after="60"/>
        <w:ind w:left="1080" w:hanging="360"/>
        <w:jc w:val="both"/>
        <w:rPr>
          <w:sz w:val="24"/>
          <w:szCs w:val="18"/>
        </w:rPr>
      </w:pPr>
      <w:r w:rsidRPr="001D27B7">
        <w:rPr>
          <w:sz w:val="24"/>
          <w:szCs w:val="18"/>
        </w:rPr>
        <w:t>C.</w:t>
      </w:r>
      <w:r w:rsidRPr="001D27B7">
        <w:rPr>
          <w:sz w:val="24"/>
          <w:szCs w:val="18"/>
        </w:rPr>
        <w:tab/>
        <w:t>Définition des rapports intersyndicaux [154]</w:t>
      </w:r>
    </w:p>
    <w:p w:rsidR="002E5D24" w:rsidRPr="001D27B7" w:rsidRDefault="002E5D24" w:rsidP="002E5D24">
      <w:pPr>
        <w:spacing w:before="60" w:after="60"/>
        <w:ind w:left="1440" w:hanging="360"/>
        <w:jc w:val="both"/>
        <w:rPr>
          <w:sz w:val="24"/>
          <w:szCs w:val="18"/>
        </w:rPr>
      </w:pPr>
      <w:r w:rsidRPr="001D27B7">
        <w:rPr>
          <w:sz w:val="24"/>
          <w:szCs w:val="18"/>
        </w:rPr>
        <w:t>1.</w:t>
      </w:r>
      <w:r w:rsidRPr="001D27B7">
        <w:rPr>
          <w:sz w:val="24"/>
          <w:szCs w:val="18"/>
        </w:rPr>
        <w:tab/>
        <w:t>Les syndicats de boutique [154]</w:t>
      </w:r>
    </w:p>
    <w:p w:rsidR="002E5D24" w:rsidRPr="001D27B7" w:rsidRDefault="002E5D24" w:rsidP="002E5D24">
      <w:pPr>
        <w:spacing w:before="60" w:after="60"/>
        <w:ind w:left="1440" w:hanging="360"/>
        <w:jc w:val="both"/>
        <w:rPr>
          <w:sz w:val="24"/>
          <w:szCs w:val="18"/>
        </w:rPr>
      </w:pPr>
      <w:r w:rsidRPr="001D27B7">
        <w:rPr>
          <w:sz w:val="24"/>
          <w:szCs w:val="18"/>
        </w:rPr>
        <w:t>2.</w:t>
      </w:r>
      <w:r w:rsidRPr="001D27B7">
        <w:rPr>
          <w:sz w:val="24"/>
          <w:szCs w:val="18"/>
        </w:rPr>
        <w:tab/>
        <w:t>La concurrence et l'unité syndicale [155]</w:t>
      </w:r>
    </w:p>
    <w:p w:rsidR="002E5D24" w:rsidRPr="001D27B7" w:rsidRDefault="002E5D24" w:rsidP="002E5D24">
      <w:pPr>
        <w:spacing w:before="60" w:after="60"/>
        <w:ind w:left="1440" w:hanging="360"/>
        <w:jc w:val="both"/>
        <w:rPr>
          <w:sz w:val="24"/>
          <w:szCs w:val="18"/>
        </w:rPr>
      </w:pPr>
      <w:r w:rsidRPr="001D27B7">
        <w:rPr>
          <w:sz w:val="24"/>
          <w:szCs w:val="18"/>
        </w:rPr>
        <w:t>3.</w:t>
      </w:r>
      <w:r w:rsidRPr="001D27B7">
        <w:rPr>
          <w:sz w:val="24"/>
          <w:szCs w:val="18"/>
        </w:rPr>
        <w:tab/>
        <w:t>Les unions américaines [158]</w:t>
      </w:r>
    </w:p>
    <w:p w:rsidR="002E5D24" w:rsidRPr="001D27B7" w:rsidRDefault="002E5D24" w:rsidP="002E5D24">
      <w:pPr>
        <w:spacing w:before="60" w:after="60"/>
        <w:ind w:left="1440" w:hanging="360"/>
        <w:jc w:val="both"/>
        <w:rPr>
          <w:sz w:val="24"/>
          <w:szCs w:val="18"/>
        </w:rPr>
      </w:pPr>
      <w:r w:rsidRPr="001D27B7">
        <w:rPr>
          <w:sz w:val="24"/>
          <w:szCs w:val="18"/>
        </w:rPr>
        <w:t>4.</w:t>
      </w:r>
      <w:r w:rsidRPr="001D27B7">
        <w:rPr>
          <w:sz w:val="24"/>
          <w:szCs w:val="18"/>
        </w:rPr>
        <w:tab/>
        <w:t>Le Congrès du travail du Canada [161]</w:t>
      </w:r>
    </w:p>
    <w:p w:rsidR="002E5D24" w:rsidRPr="001D27B7" w:rsidRDefault="002E5D24" w:rsidP="002E5D24">
      <w:pPr>
        <w:spacing w:before="60" w:after="60"/>
        <w:ind w:left="1080" w:hanging="360"/>
        <w:jc w:val="both"/>
        <w:rPr>
          <w:sz w:val="24"/>
          <w:szCs w:val="18"/>
        </w:rPr>
      </w:pPr>
      <w:r w:rsidRPr="001D27B7">
        <w:rPr>
          <w:sz w:val="24"/>
          <w:szCs w:val="18"/>
        </w:rPr>
        <w:t>D.</w:t>
      </w:r>
      <w:r w:rsidRPr="001D27B7">
        <w:rPr>
          <w:sz w:val="24"/>
          <w:szCs w:val="18"/>
        </w:rPr>
        <w:tab/>
        <w:t>Définition des rapports avec l'État : l'action politique [165]</w:t>
      </w:r>
    </w:p>
    <w:p w:rsidR="002E5D24" w:rsidRPr="001D27B7" w:rsidRDefault="002E5D24" w:rsidP="002E5D24">
      <w:pPr>
        <w:spacing w:before="60" w:after="60"/>
        <w:ind w:left="1440" w:hanging="360"/>
        <w:jc w:val="both"/>
        <w:rPr>
          <w:sz w:val="24"/>
          <w:szCs w:val="18"/>
        </w:rPr>
      </w:pPr>
      <w:r w:rsidRPr="001D27B7">
        <w:rPr>
          <w:sz w:val="24"/>
          <w:szCs w:val="18"/>
        </w:rPr>
        <w:t>1.</w:t>
      </w:r>
      <w:r w:rsidRPr="001D27B7">
        <w:rPr>
          <w:sz w:val="24"/>
          <w:szCs w:val="18"/>
        </w:rPr>
        <w:tab/>
        <w:t>L'apolitisme de la F.P.T.Q. [165]</w:t>
      </w:r>
    </w:p>
    <w:p w:rsidR="002E5D24" w:rsidRPr="001D27B7" w:rsidRDefault="002E5D24" w:rsidP="002E5D24">
      <w:pPr>
        <w:spacing w:before="60" w:after="60"/>
        <w:ind w:left="1440" w:hanging="360"/>
        <w:jc w:val="both"/>
        <w:rPr>
          <w:sz w:val="24"/>
          <w:szCs w:val="18"/>
        </w:rPr>
      </w:pPr>
      <w:r w:rsidRPr="001D27B7">
        <w:rPr>
          <w:sz w:val="24"/>
          <w:szCs w:val="18"/>
        </w:rPr>
        <w:t>2.</w:t>
      </w:r>
      <w:r w:rsidRPr="001D27B7">
        <w:rPr>
          <w:sz w:val="24"/>
          <w:szCs w:val="18"/>
        </w:rPr>
        <w:tab/>
        <w:t>La politisation de la F.T.Q. [</w:t>
      </w:r>
      <w:r w:rsidRPr="001D27B7">
        <w:rPr>
          <w:bCs/>
          <w:sz w:val="24"/>
          <w:szCs w:val="18"/>
        </w:rPr>
        <w:t>167</w:t>
      </w:r>
      <w:r w:rsidRPr="001D27B7">
        <w:rPr>
          <w:sz w:val="24"/>
        </w:rPr>
        <w:t>]</w:t>
      </w:r>
    </w:p>
    <w:p w:rsidR="002E5D24" w:rsidRPr="001D27B7" w:rsidRDefault="002E5D24" w:rsidP="002E5D24">
      <w:pPr>
        <w:spacing w:before="60" w:after="60"/>
        <w:ind w:firstLine="0"/>
        <w:jc w:val="both"/>
        <w:rPr>
          <w:sz w:val="24"/>
          <w:szCs w:val="18"/>
        </w:rPr>
      </w:pPr>
    </w:p>
    <w:p w:rsidR="002E5D24" w:rsidRPr="001D27B7" w:rsidRDefault="002E5D24" w:rsidP="002E5D24">
      <w:pPr>
        <w:spacing w:before="60" w:after="60"/>
        <w:ind w:firstLine="0"/>
        <w:jc w:val="both"/>
        <w:rPr>
          <w:sz w:val="24"/>
        </w:rPr>
      </w:pPr>
      <w:r w:rsidRPr="001D27B7">
        <w:rPr>
          <w:sz w:val="24"/>
          <w:szCs w:val="16"/>
        </w:rPr>
        <w:t xml:space="preserve">Chapitre </w:t>
      </w:r>
      <w:r w:rsidRPr="001D27B7">
        <w:rPr>
          <w:sz w:val="24"/>
          <w:szCs w:val="18"/>
        </w:rPr>
        <w:t>6.</w:t>
      </w:r>
      <w:r w:rsidRPr="001D27B7">
        <w:rPr>
          <w:sz w:val="24"/>
          <w:szCs w:val="18"/>
        </w:rPr>
        <w:tab/>
        <w:t>LA PENSÉE ÉCONOMIQUE [</w:t>
      </w:r>
      <w:r w:rsidRPr="001D27B7">
        <w:rPr>
          <w:bCs/>
          <w:sz w:val="24"/>
          <w:szCs w:val="18"/>
        </w:rPr>
        <w:t>171]</w:t>
      </w:r>
    </w:p>
    <w:p w:rsidR="002E5D24" w:rsidRPr="001D27B7" w:rsidRDefault="002E5D24" w:rsidP="002E5D24">
      <w:pPr>
        <w:spacing w:before="60" w:after="60"/>
        <w:ind w:firstLine="0"/>
        <w:jc w:val="both"/>
        <w:rPr>
          <w:sz w:val="24"/>
          <w:szCs w:val="18"/>
        </w:rPr>
      </w:pPr>
    </w:p>
    <w:p w:rsidR="002E5D24" w:rsidRPr="001D27B7" w:rsidRDefault="002E5D24" w:rsidP="002E5D24">
      <w:pPr>
        <w:spacing w:before="60" w:after="60"/>
        <w:ind w:left="720" w:hanging="360"/>
        <w:jc w:val="both"/>
        <w:rPr>
          <w:sz w:val="24"/>
          <w:szCs w:val="18"/>
        </w:rPr>
      </w:pPr>
      <w:r w:rsidRPr="001D27B7">
        <w:rPr>
          <w:sz w:val="24"/>
          <w:szCs w:val="18"/>
        </w:rPr>
        <w:t>I.</w:t>
      </w:r>
      <w:r w:rsidRPr="001D27B7">
        <w:rPr>
          <w:sz w:val="24"/>
          <w:szCs w:val="18"/>
        </w:rPr>
        <w:tab/>
        <w:t>La Fédération provinciale du travail du Québec [171</w:t>
      </w:r>
      <w:r w:rsidRPr="001D27B7">
        <w:rPr>
          <w:sz w:val="24"/>
        </w:rPr>
        <w:t>]</w:t>
      </w:r>
    </w:p>
    <w:p w:rsidR="002E5D24" w:rsidRPr="001D27B7" w:rsidRDefault="002E5D24" w:rsidP="002E5D24">
      <w:pPr>
        <w:spacing w:before="60" w:after="60"/>
        <w:ind w:left="1080" w:hanging="360"/>
        <w:jc w:val="both"/>
        <w:rPr>
          <w:sz w:val="24"/>
          <w:szCs w:val="18"/>
        </w:rPr>
      </w:pPr>
      <w:r w:rsidRPr="001D27B7">
        <w:rPr>
          <w:sz w:val="24"/>
          <w:szCs w:val="18"/>
        </w:rPr>
        <w:t>A.</w:t>
      </w:r>
      <w:r w:rsidRPr="001D27B7">
        <w:rPr>
          <w:sz w:val="24"/>
          <w:szCs w:val="18"/>
        </w:rPr>
        <w:tab/>
        <w:t>Le pouvoir d'achat [172]</w:t>
      </w:r>
    </w:p>
    <w:p w:rsidR="002E5D24" w:rsidRPr="001D27B7" w:rsidRDefault="002E5D24" w:rsidP="002E5D24">
      <w:pPr>
        <w:spacing w:before="60" w:after="60"/>
        <w:ind w:left="1080" w:hanging="360"/>
        <w:jc w:val="both"/>
        <w:rPr>
          <w:sz w:val="24"/>
          <w:szCs w:val="18"/>
        </w:rPr>
      </w:pPr>
      <w:r w:rsidRPr="001D27B7">
        <w:rPr>
          <w:sz w:val="24"/>
          <w:szCs w:val="18"/>
        </w:rPr>
        <w:t>B.</w:t>
      </w:r>
      <w:r w:rsidRPr="001D27B7">
        <w:rPr>
          <w:sz w:val="24"/>
          <w:szCs w:val="18"/>
        </w:rPr>
        <w:tab/>
        <w:t>Le chômage [175]</w:t>
      </w:r>
    </w:p>
    <w:p w:rsidR="002E5D24" w:rsidRPr="001D27B7" w:rsidRDefault="002E5D24" w:rsidP="002E5D24">
      <w:pPr>
        <w:spacing w:before="60" w:after="60"/>
        <w:ind w:left="1080" w:hanging="360"/>
        <w:jc w:val="both"/>
        <w:rPr>
          <w:sz w:val="24"/>
          <w:szCs w:val="18"/>
        </w:rPr>
      </w:pPr>
      <w:r w:rsidRPr="001D27B7">
        <w:rPr>
          <w:sz w:val="24"/>
          <w:szCs w:val="18"/>
        </w:rPr>
        <w:t>C.</w:t>
      </w:r>
      <w:r w:rsidRPr="001D27B7">
        <w:rPr>
          <w:sz w:val="24"/>
          <w:szCs w:val="18"/>
        </w:rPr>
        <w:tab/>
        <w:t>La perception du système économique [176</w:t>
      </w:r>
      <w:r w:rsidRPr="001D27B7">
        <w:rPr>
          <w:sz w:val="24"/>
        </w:rPr>
        <w:t>]</w:t>
      </w:r>
    </w:p>
    <w:p w:rsidR="002E5D24" w:rsidRPr="001D27B7" w:rsidRDefault="002E5D24" w:rsidP="002E5D24">
      <w:pPr>
        <w:spacing w:before="60" w:after="60"/>
        <w:ind w:left="720" w:hanging="360"/>
        <w:jc w:val="both"/>
        <w:rPr>
          <w:sz w:val="24"/>
          <w:szCs w:val="18"/>
        </w:rPr>
      </w:pPr>
      <w:r w:rsidRPr="001D27B7">
        <w:rPr>
          <w:sz w:val="24"/>
          <w:szCs w:val="18"/>
        </w:rPr>
        <w:t>II.</w:t>
      </w:r>
      <w:r w:rsidRPr="001D27B7">
        <w:rPr>
          <w:sz w:val="24"/>
          <w:szCs w:val="18"/>
        </w:rPr>
        <w:tab/>
        <w:t>La Fédération des unions industrielles du Québec [178</w:t>
      </w:r>
      <w:r w:rsidRPr="001D27B7">
        <w:rPr>
          <w:sz w:val="24"/>
        </w:rPr>
        <w:t>]</w:t>
      </w:r>
    </w:p>
    <w:p w:rsidR="002E5D24" w:rsidRPr="001D27B7" w:rsidRDefault="002E5D24" w:rsidP="002E5D24">
      <w:pPr>
        <w:spacing w:before="60" w:after="60"/>
        <w:ind w:left="1080" w:hanging="360"/>
        <w:jc w:val="both"/>
        <w:rPr>
          <w:sz w:val="24"/>
          <w:szCs w:val="18"/>
        </w:rPr>
      </w:pPr>
      <w:r w:rsidRPr="001D27B7">
        <w:rPr>
          <w:sz w:val="24"/>
          <w:szCs w:val="18"/>
        </w:rPr>
        <w:t>A.</w:t>
      </w:r>
      <w:r w:rsidRPr="001D27B7">
        <w:rPr>
          <w:sz w:val="24"/>
          <w:szCs w:val="18"/>
        </w:rPr>
        <w:tab/>
        <w:t>Le sous-développement économique du Québec [178]</w:t>
      </w:r>
    </w:p>
    <w:p w:rsidR="002E5D24" w:rsidRPr="001D27B7" w:rsidRDefault="002E5D24" w:rsidP="002E5D24">
      <w:pPr>
        <w:spacing w:before="60" w:after="60"/>
        <w:ind w:left="1080" w:hanging="360"/>
        <w:jc w:val="both"/>
        <w:rPr>
          <w:sz w:val="24"/>
          <w:szCs w:val="18"/>
        </w:rPr>
      </w:pPr>
      <w:r w:rsidRPr="001D27B7">
        <w:rPr>
          <w:sz w:val="24"/>
          <w:szCs w:val="18"/>
        </w:rPr>
        <w:t>B.</w:t>
      </w:r>
      <w:r w:rsidRPr="001D27B7">
        <w:rPr>
          <w:sz w:val="24"/>
          <w:szCs w:val="18"/>
        </w:rPr>
        <w:tab/>
        <w:t>Les solutions [179</w:t>
      </w:r>
      <w:r w:rsidRPr="001D27B7">
        <w:rPr>
          <w:sz w:val="24"/>
        </w:rPr>
        <w:t>]</w:t>
      </w:r>
    </w:p>
    <w:p w:rsidR="002E5D24" w:rsidRPr="001D27B7" w:rsidRDefault="002E5D24" w:rsidP="002E5D24">
      <w:pPr>
        <w:spacing w:before="60" w:after="60"/>
        <w:ind w:left="720" w:hanging="360"/>
        <w:jc w:val="both"/>
        <w:rPr>
          <w:sz w:val="24"/>
          <w:szCs w:val="18"/>
        </w:rPr>
      </w:pPr>
      <w:r w:rsidRPr="001D27B7">
        <w:rPr>
          <w:sz w:val="24"/>
          <w:szCs w:val="18"/>
        </w:rPr>
        <w:t>III.</w:t>
      </w:r>
      <w:r w:rsidRPr="001D27B7">
        <w:rPr>
          <w:sz w:val="24"/>
          <w:szCs w:val="18"/>
        </w:rPr>
        <w:tab/>
        <w:t>La Fédération des travailleurs du Québec [182</w:t>
      </w:r>
      <w:r w:rsidRPr="001D27B7">
        <w:rPr>
          <w:sz w:val="24"/>
        </w:rPr>
        <w:t>]</w:t>
      </w:r>
    </w:p>
    <w:p w:rsidR="002E5D24" w:rsidRPr="001D27B7" w:rsidRDefault="002E5D24" w:rsidP="002E5D24">
      <w:pPr>
        <w:spacing w:before="60" w:after="60"/>
        <w:ind w:left="1080" w:hanging="360"/>
        <w:jc w:val="both"/>
        <w:rPr>
          <w:sz w:val="24"/>
          <w:szCs w:val="18"/>
        </w:rPr>
      </w:pPr>
      <w:r w:rsidRPr="001D27B7">
        <w:rPr>
          <w:sz w:val="24"/>
          <w:szCs w:val="18"/>
        </w:rPr>
        <w:t>A.</w:t>
      </w:r>
      <w:r w:rsidRPr="001D27B7">
        <w:rPr>
          <w:sz w:val="24"/>
          <w:szCs w:val="18"/>
        </w:rPr>
        <w:tab/>
        <w:t>La contestation du système [183]</w:t>
      </w:r>
    </w:p>
    <w:p w:rsidR="002E5D24" w:rsidRPr="001D27B7" w:rsidRDefault="002E5D24" w:rsidP="002E5D24">
      <w:pPr>
        <w:spacing w:before="60" w:after="60"/>
        <w:ind w:left="1080" w:hanging="360"/>
        <w:jc w:val="both"/>
        <w:rPr>
          <w:sz w:val="24"/>
          <w:szCs w:val="18"/>
        </w:rPr>
      </w:pPr>
      <w:r w:rsidRPr="001D27B7">
        <w:rPr>
          <w:sz w:val="24"/>
          <w:szCs w:val="18"/>
        </w:rPr>
        <w:t>B.</w:t>
      </w:r>
      <w:r w:rsidRPr="001D27B7">
        <w:rPr>
          <w:sz w:val="24"/>
          <w:szCs w:val="18"/>
        </w:rPr>
        <w:tab/>
        <w:t>Le chômage [186]</w:t>
      </w:r>
    </w:p>
    <w:p w:rsidR="002E5D24" w:rsidRPr="001D27B7" w:rsidRDefault="002E5D24" w:rsidP="002E5D24">
      <w:pPr>
        <w:spacing w:before="60" w:after="60"/>
        <w:ind w:left="1080" w:hanging="360"/>
        <w:jc w:val="both"/>
        <w:rPr>
          <w:sz w:val="24"/>
        </w:rPr>
      </w:pPr>
      <w:r w:rsidRPr="001D27B7">
        <w:rPr>
          <w:sz w:val="24"/>
          <w:szCs w:val="18"/>
        </w:rPr>
        <w:t>C.</w:t>
      </w:r>
      <w:r w:rsidRPr="001D27B7">
        <w:rPr>
          <w:sz w:val="24"/>
          <w:szCs w:val="18"/>
        </w:rPr>
        <w:tab/>
        <w:t>Le niveau de vie [</w:t>
      </w:r>
      <w:r w:rsidRPr="001D27B7">
        <w:rPr>
          <w:bCs/>
          <w:sz w:val="24"/>
          <w:szCs w:val="18"/>
        </w:rPr>
        <w:t>191</w:t>
      </w:r>
      <w:r w:rsidRPr="001D27B7">
        <w:rPr>
          <w:sz w:val="24"/>
        </w:rPr>
        <w:t>]</w:t>
      </w:r>
    </w:p>
    <w:p w:rsidR="002E5D24" w:rsidRPr="001D27B7" w:rsidRDefault="002E5D24" w:rsidP="002E5D24">
      <w:pPr>
        <w:spacing w:before="60" w:after="60"/>
        <w:ind w:firstLine="0"/>
        <w:jc w:val="both"/>
        <w:rPr>
          <w:sz w:val="24"/>
          <w:szCs w:val="18"/>
        </w:rPr>
      </w:pPr>
    </w:p>
    <w:p w:rsidR="002E5D24" w:rsidRPr="001D27B7" w:rsidRDefault="002E5D24" w:rsidP="002E5D24">
      <w:pPr>
        <w:spacing w:before="60" w:after="60"/>
        <w:ind w:firstLine="0"/>
        <w:jc w:val="both"/>
        <w:rPr>
          <w:sz w:val="24"/>
        </w:rPr>
      </w:pPr>
      <w:r w:rsidRPr="001D27B7">
        <w:rPr>
          <w:sz w:val="24"/>
          <w:szCs w:val="16"/>
        </w:rPr>
        <w:t xml:space="preserve">Chapitre </w:t>
      </w:r>
      <w:r w:rsidRPr="001D27B7">
        <w:rPr>
          <w:sz w:val="24"/>
          <w:szCs w:val="18"/>
        </w:rPr>
        <w:t>7.</w:t>
      </w:r>
      <w:r w:rsidRPr="001D27B7">
        <w:rPr>
          <w:sz w:val="24"/>
          <w:szCs w:val="18"/>
        </w:rPr>
        <w:tab/>
        <w:t>LA PENSÉE SOCIALE [195]</w:t>
      </w:r>
    </w:p>
    <w:p w:rsidR="002E5D24" w:rsidRPr="001D27B7" w:rsidRDefault="002E5D24" w:rsidP="002E5D24">
      <w:pPr>
        <w:spacing w:before="60" w:after="60"/>
        <w:ind w:firstLine="0"/>
        <w:jc w:val="both"/>
        <w:rPr>
          <w:sz w:val="24"/>
          <w:szCs w:val="18"/>
        </w:rPr>
      </w:pPr>
    </w:p>
    <w:p w:rsidR="002E5D24" w:rsidRPr="001D27B7" w:rsidRDefault="002E5D24" w:rsidP="002E5D24">
      <w:pPr>
        <w:spacing w:before="60" w:after="60"/>
        <w:ind w:left="720" w:hanging="360"/>
        <w:jc w:val="both"/>
        <w:rPr>
          <w:sz w:val="24"/>
          <w:szCs w:val="18"/>
        </w:rPr>
      </w:pPr>
      <w:r w:rsidRPr="001D27B7">
        <w:rPr>
          <w:sz w:val="24"/>
          <w:szCs w:val="18"/>
        </w:rPr>
        <w:t>I. La Fédération provinciale du travail du Québec [195</w:t>
      </w:r>
      <w:r w:rsidRPr="001D27B7">
        <w:rPr>
          <w:sz w:val="24"/>
        </w:rPr>
        <w:t>]</w:t>
      </w:r>
    </w:p>
    <w:p w:rsidR="002E5D24" w:rsidRPr="001D27B7" w:rsidRDefault="002E5D24" w:rsidP="002E5D24">
      <w:pPr>
        <w:spacing w:before="60" w:after="60"/>
        <w:ind w:left="1080" w:hanging="360"/>
        <w:jc w:val="both"/>
        <w:rPr>
          <w:sz w:val="24"/>
          <w:szCs w:val="18"/>
        </w:rPr>
      </w:pPr>
      <w:r w:rsidRPr="001D27B7">
        <w:rPr>
          <w:sz w:val="24"/>
          <w:szCs w:val="18"/>
        </w:rPr>
        <w:t>A.</w:t>
      </w:r>
      <w:r w:rsidRPr="001D27B7">
        <w:rPr>
          <w:sz w:val="24"/>
          <w:szCs w:val="18"/>
        </w:rPr>
        <w:tab/>
        <w:t>L'éducation [195]</w:t>
      </w:r>
    </w:p>
    <w:p w:rsidR="002E5D24" w:rsidRPr="001D27B7" w:rsidRDefault="002E5D24" w:rsidP="002E5D24">
      <w:pPr>
        <w:spacing w:before="60" w:after="60"/>
        <w:ind w:left="1080" w:hanging="360"/>
        <w:jc w:val="both"/>
        <w:rPr>
          <w:sz w:val="24"/>
          <w:szCs w:val="18"/>
        </w:rPr>
      </w:pPr>
      <w:r w:rsidRPr="001D27B7">
        <w:rPr>
          <w:sz w:val="24"/>
          <w:szCs w:val="18"/>
        </w:rPr>
        <w:t>B.</w:t>
      </w:r>
      <w:r w:rsidRPr="001D27B7">
        <w:rPr>
          <w:sz w:val="24"/>
          <w:szCs w:val="18"/>
        </w:rPr>
        <w:tab/>
        <w:t>La sécurité sociale [198]</w:t>
      </w:r>
    </w:p>
    <w:p w:rsidR="002E5D24" w:rsidRPr="001D27B7" w:rsidRDefault="002E5D24" w:rsidP="002E5D24">
      <w:pPr>
        <w:spacing w:before="60" w:after="60"/>
        <w:ind w:left="1440" w:hanging="360"/>
        <w:jc w:val="both"/>
        <w:rPr>
          <w:sz w:val="24"/>
          <w:szCs w:val="18"/>
        </w:rPr>
      </w:pPr>
      <w:r w:rsidRPr="001D27B7">
        <w:rPr>
          <w:sz w:val="24"/>
          <w:szCs w:val="18"/>
        </w:rPr>
        <w:t>1.</w:t>
      </w:r>
      <w:r w:rsidRPr="001D27B7">
        <w:rPr>
          <w:sz w:val="24"/>
          <w:szCs w:val="18"/>
        </w:rPr>
        <w:tab/>
        <w:t>La santé [198]</w:t>
      </w:r>
    </w:p>
    <w:p w:rsidR="002E5D24" w:rsidRPr="001D27B7" w:rsidRDefault="002E5D24" w:rsidP="002E5D24">
      <w:pPr>
        <w:spacing w:before="60" w:after="60"/>
        <w:ind w:left="1440" w:hanging="360"/>
        <w:jc w:val="both"/>
        <w:rPr>
          <w:sz w:val="24"/>
          <w:szCs w:val="18"/>
        </w:rPr>
      </w:pPr>
      <w:r w:rsidRPr="001D27B7">
        <w:rPr>
          <w:sz w:val="24"/>
          <w:szCs w:val="18"/>
        </w:rPr>
        <w:t>2.</w:t>
      </w:r>
      <w:r w:rsidRPr="001D27B7">
        <w:rPr>
          <w:sz w:val="24"/>
          <w:szCs w:val="18"/>
        </w:rPr>
        <w:tab/>
        <w:t>Les accidents du travail [199]</w:t>
      </w:r>
    </w:p>
    <w:p w:rsidR="002E5D24" w:rsidRPr="001D27B7" w:rsidRDefault="002E5D24" w:rsidP="002E5D24">
      <w:pPr>
        <w:spacing w:before="60" w:after="60"/>
        <w:ind w:left="1440" w:hanging="360"/>
        <w:jc w:val="both"/>
        <w:rPr>
          <w:sz w:val="24"/>
          <w:szCs w:val="18"/>
        </w:rPr>
      </w:pPr>
      <w:r w:rsidRPr="001D27B7">
        <w:rPr>
          <w:sz w:val="24"/>
          <w:szCs w:val="18"/>
        </w:rPr>
        <w:t>3.</w:t>
      </w:r>
      <w:r w:rsidRPr="001D27B7">
        <w:rPr>
          <w:sz w:val="24"/>
          <w:szCs w:val="18"/>
        </w:rPr>
        <w:tab/>
        <w:t>L'assurance-chômage [201]</w:t>
      </w:r>
    </w:p>
    <w:p w:rsidR="002E5D24" w:rsidRPr="001D27B7" w:rsidRDefault="002E5D24" w:rsidP="002E5D24">
      <w:pPr>
        <w:spacing w:before="60" w:after="60"/>
        <w:ind w:left="1440" w:hanging="360"/>
        <w:jc w:val="both"/>
        <w:rPr>
          <w:sz w:val="24"/>
          <w:szCs w:val="18"/>
        </w:rPr>
      </w:pPr>
      <w:r w:rsidRPr="001D27B7">
        <w:rPr>
          <w:sz w:val="24"/>
          <w:szCs w:val="18"/>
        </w:rPr>
        <w:t>4.</w:t>
      </w:r>
      <w:r w:rsidRPr="001D27B7">
        <w:rPr>
          <w:sz w:val="24"/>
          <w:szCs w:val="18"/>
        </w:rPr>
        <w:tab/>
        <w:t>Les pensions de vieillesse [201]</w:t>
      </w:r>
    </w:p>
    <w:p w:rsidR="002E5D24" w:rsidRPr="001D27B7" w:rsidRDefault="002E5D24" w:rsidP="002E5D24">
      <w:pPr>
        <w:spacing w:before="60" w:after="60"/>
        <w:ind w:left="1440" w:hanging="360"/>
        <w:jc w:val="both"/>
        <w:rPr>
          <w:sz w:val="24"/>
          <w:szCs w:val="18"/>
        </w:rPr>
      </w:pPr>
      <w:r w:rsidRPr="001D27B7">
        <w:rPr>
          <w:sz w:val="24"/>
          <w:szCs w:val="18"/>
        </w:rPr>
        <w:t>5.</w:t>
      </w:r>
      <w:r w:rsidRPr="001D27B7">
        <w:rPr>
          <w:sz w:val="24"/>
          <w:szCs w:val="18"/>
        </w:rPr>
        <w:tab/>
        <w:t>Les allocations familiales [202]</w:t>
      </w:r>
    </w:p>
    <w:p w:rsidR="002E5D24" w:rsidRPr="001D27B7" w:rsidRDefault="002E5D24" w:rsidP="002E5D24">
      <w:pPr>
        <w:spacing w:before="60" w:after="60"/>
        <w:ind w:left="1440" w:hanging="360"/>
        <w:jc w:val="both"/>
        <w:rPr>
          <w:sz w:val="24"/>
          <w:szCs w:val="18"/>
        </w:rPr>
      </w:pPr>
      <w:r w:rsidRPr="001D27B7">
        <w:rPr>
          <w:sz w:val="24"/>
          <w:szCs w:val="18"/>
        </w:rPr>
        <w:t>6.</w:t>
      </w:r>
      <w:r w:rsidRPr="001D27B7">
        <w:rPr>
          <w:sz w:val="24"/>
          <w:szCs w:val="18"/>
        </w:rPr>
        <w:tab/>
        <w:t>Le logement [202</w:t>
      </w:r>
      <w:r w:rsidRPr="001D27B7">
        <w:rPr>
          <w:sz w:val="24"/>
        </w:rPr>
        <w:t>]</w:t>
      </w:r>
    </w:p>
    <w:p w:rsidR="002E5D24" w:rsidRPr="001D27B7" w:rsidRDefault="002E5D24" w:rsidP="002E5D24">
      <w:pPr>
        <w:spacing w:before="60" w:after="60"/>
        <w:ind w:left="720" w:hanging="360"/>
        <w:jc w:val="both"/>
        <w:rPr>
          <w:sz w:val="24"/>
          <w:szCs w:val="18"/>
        </w:rPr>
      </w:pPr>
      <w:r w:rsidRPr="001D27B7">
        <w:rPr>
          <w:sz w:val="24"/>
          <w:szCs w:val="18"/>
        </w:rPr>
        <w:t>II.</w:t>
      </w:r>
      <w:r w:rsidRPr="001D27B7">
        <w:rPr>
          <w:sz w:val="24"/>
          <w:szCs w:val="18"/>
        </w:rPr>
        <w:tab/>
        <w:t>La Fédération des unions industrielles du Québec [203</w:t>
      </w:r>
      <w:r w:rsidRPr="001D27B7">
        <w:rPr>
          <w:sz w:val="24"/>
        </w:rPr>
        <w:t>]</w:t>
      </w:r>
    </w:p>
    <w:p w:rsidR="002E5D24" w:rsidRPr="001D27B7" w:rsidRDefault="002E5D24" w:rsidP="002E5D24">
      <w:pPr>
        <w:spacing w:before="60" w:after="60"/>
        <w:ind w:left="1080" w:hanging="360"/>
        <w:jc w:val="both"/>
        <w:rPr>
          <w:sz w:val="24"/>
          <w:szCs w:val="18"/>
        </w:rPr>
      </w:pPr>
      <w:r w:rsidRPr="001D27B7">
        <w:rPr>
          <w:sz w:val="24"/>
          <w:szCs w:val="18"/>
        </w:rPr>
        <w:t>A.</w:t>
      </w:r>
      <w:r w:rsidRPr="001D27B7">
        <w:rPr>
          <w:sz w:val="24"/>
          <w:szCs w:val="18"/>
        </w:rPr>
        <w:tab/>
        <w:t>L'éducation [204]</w:t>
      </w:r>
    </w:p>
    <w:p w:rsidR="002E5D24" w:rsidRPr="001D27B7" w:rsidRDefault="002E5D24" w:rsidP="002E5D24">
      <w:pPr>
        <w:spacing w:before="60" w:after="60"/>
        <w:ind w:left="1080" w:hanging="360"/>
        <w:jc w:val="both"/>
        <w:rPr>
          <w:sz w:val="24"/>
          <w:szCs w:val="18"/>
        </w:rPr>
      </w:pPr>
      <w:r w:rsidRPr="001D27B7">
        <w:rPr>
          <w:sz w:val="24"/>
          <w:szCs w:val="18"/>
        </w:rPr>
        <w:t>B.</w:t>
      </w:r>
      <w:r w:rsidRPr="001D27B7">
        <w:rPr>
          <w:sz w:val="24"/>
          <w:szCs w:val="18"/>
        </w:rPr>
        <w:tab/>
        <w:t>Le logement [205]</w:t>
      </w:r>
    </w:p>
    <w:p w:rsidR="002E5D24" w:rsidRPr="001D27B7" w:rsidRDefault="002E5D24" w:rsidP="002E5D24">
      <w:pPr>
        <w:spacing w:before="60" w:after="60"/>
        <w:ind w:left="1080" w:hanging="360"/>
        <w:jc w:val="both"/>
        <w:rPr>
          <w:sz w:val="24"/>
          <w:szCs w:val="18"/>
        </w:rPr>
      </w:pPr>
      <w:r w:rsidRPr="001D27B7">
        <w:rPr>
          <w:sz w:val="24"/>
          <w:szCs w:val="18"/>
        </w:rPr>
        <w:t>C.</w:t>
      </w:r>
      <w:r w:rsidRPr="001D27B7">
        <w:rPr>
          <w:sz w:val="24"/>
          <w:szCs w:val="18"/>
        </w:rPr>
        <w:tab/>
        <w:t>La sécurité sociale [206</w:t>
      </w:r>
      <w:r w:rsidRPr="001D27B7">
        <w:rPr>
          <w:sz w:val="24"/>
        </w:rPr>
        <w:t>]</w:t>
      </w:r>
    </w:p>
    <w:p w:rsidR="002E5D24" w:rsidRPr="001D27B7" w:rsidRDefault="002E5D24" w:rsidP="002E5D24">
      <w:pPr>
        <w:spacing w:before="60" w:after="60"/>
        <w:ind w:left="720" w:hanging="360"/>
        <w:jc w:val="both"/>
        <w:rPr>
          <w:sz w:val="24"/>
          <w:szCs w:val="18"/>
        </w:rPr>
      </w:pPr>
      <w:r w:rsidRPr="001D27B7">
        <w:rPr>
          <w:sz w:val="24"/>
          <w:szCs w:val="18"/>
        </w:rPr>
        <w:t>III.</w:t>
      </w:r>
      <w:r w:rsidRPr="001D27B7">
        <w:rPr>
          <w:sz w:val="24"/>
          <w:szCs w:val="18"/>
        </w:rPr>
        <w:tab/>
        <w:t>La Fédération des travailleurs du Québec [206</w:t>
      </w:r>
      <w:r w:rsidRPr="001D27B7">
        <w:rPr>
          <w:sz w:val="24"/>
        </w:rPr>
        <w:t>]</w:t>
      </w:r>
    </w:p>
    <w:p w:rsidR="002E5D24" w:rsidRPr="001D27B7" w:rsidRDefault="002E5D24" w:rsidP="002E5D24">
      <w:pPr>
        <w:spacing w:before="60" w:after="60"/>
        <w:ind w:left="1080" w:hanging="360"/>
        <w:jc w:val="both"/>
        <w:rPr>
          <w:sz w:val="24"/>
          <w:szCs w:val="18"/>
        </w:rPr>
      </w:pPr>
      <w:r w:rsidRPr="001D27B7">
        <w:rPr>
          <w:sz w:val="24"/>
          <w:szCs w:val="18"/>
        </w:rPr>
        <w:t>A.</w:t>
      </w:r>
      <w:r w:rsidRPr="001D27B7">
        <w:rPr>
          <w:sz w:val="24"/>
          <w:szCs w:val="18"/>
        </w:rPr>
        <w:tab/>
        <w:t>L'éducation [207]</w:t>
      </w:r>
    </w:p>
    <w:p w:rsidR="002E5D24" w:rsidRPr="001D27B7" w:rsidRDefault="002E5D24" w:rsidP="002E5D24">
      <w:pPr>
        <w:spacing w:before="60" w:after="60"/>
        <w:ind w:left="1080" w:hanging="360"/>
        <w:jc w:val="both"/>
        <w:rPr>
          <w:sz w:val="24"/>
          <w:szCs w:val="18"/>
        </w:rPr>
      </w:pPr>
      <w:r w:rsidRPr="001D27B7">
        <w:rPr>
          <w:sz w:val="24"/>
          <w:szCs w:val="18"/>
        </w:rPr>
        <w:t>B.</w:t>
      </w:r>
      <w:r w:rsidRPr="001D27B7">
        <w:rPr>
          <w:sz w:val="24"/>
          <w:szCs w:val="18"/>
        </w:rPr>
        <w:tab/>
        <w:t>La sécurité sociale [210]</w:t>
      </w:r>
    </w:p>
    <w:p w:rsidR="002E5D24" w:rsidRPr="001D27B7" w:rsidRDefault="002E5D24" w:rsidP="002E5D24">
      <w:pPr>
        <w:spacing w:before="60" w:after="60"/>
        <w:ind w:left="1440" w:hanging="360"/>
        <w:jc w:val="both"/>
        <w:rPr>
          <w:sz w:val="24"/>
          <w:szCs w:val="18"/>
        </w:rPr>
      </w:pPr>
      <w:r w:rsidRPr="001D27B7">
        <w:rPr>
          <w:sz w:val="24"/>
          <w:szCs w:val="18"/>
        </w:rPr>
        <w:t>1.</w:t>
      </w:r>
      <w:r w:rsidRPr="001D27B7">
        <w:rPr>
          <w:sz w:val="24"/>
          <w:szCs w:val="18"/>
        </w:rPr>
        <w:tab/>
        <w:t>La santé [212</w:t>
      </w:r>
    </w:p>
    <w:p w:rsidR="002E5D24" w:rsidRPr="001D27B7" w:rsidRDefault="002E5D24" w:rsidP="002E5D24">
      <w:pPr>
        <w:spacing w:before="60" w:after="60"/>
        <w:ind w:left="1440" w:hanging="360"/>
        <w:jc w:val="both"/>
        <w:rPr>
          <w:sz w:val="24"/>
          <w:szCs w:val="18"/>
        </w:rPr>
      </w:pPr>
      <w:r w:rsidRPr="001D27B7">
        <w:rPr>
          <w:sz w:val="24"/>
          <w:szCs w:val="18"/>
        </w:rPr>
        <w:t>2.</w:t>
      </w:r>
      <w:r w:rsidRPr="001D27B7">
        <w:rPr>
          <w:sz w:val="24"/>
          <w:szCs w:val="18"/>
        </w:rPr>
        <w:tab/>
        <w:t>L'assurance-chômage [214]</w:t>
      </w:r>
    </w:p>
    <w:p w:rsidR="002E5D24" w:rsidRPr="001D27B7" w:rsidRDefault="002E5D24" w:rsidP="002E5D24">
      <w:pPr>
        <w:spacing w:before="60" w:after="60"/>
        <w:ind w:left="1440" w:hanging="360"/>
        <w:jc w:val="both"/>
        <w:rPr>
          <w:sz w:val="24"/>
          <w:szCs w:val="18"/>
        </w:rPr>
      </w:pPr>
      <w:r w:rsidRPr="001D27B7">
        <w:rPr>
          <w:sz w:val="24"/>
          <w:szCs w:val="18"/>
        </w:rPr>
        <w:t>3.</w:t>
      </w:r>
      <w:r w:rsidRPr="001D27B7">
        <w:rPr>
          <w:sz w:val="24"/>
          <w:szCs w:val="18"/>
        </w:rPr>
        <w:tab/>
        <w:t>Caisse de retraite et pensions de vieillesse [215]</w:t>
      </w:r>
    </w:p>
    <w:p w:rsidR="002E5D24" w:rsidRPr="001D27B7" w:rsidRDefault="002E5D24" w:rsidP="002E5D24">
      <w:pPr>
        <w:spacing w:before="60" w:after="60"/>
        <w:ind w:left="1440" w:hanging="360"/>
        <w:jc w:val="both"/>
        <w:rPr>
          <w:sz w:val="24"/>
          <w:szCs w:val="18"/>
        </w:rPr>
      </w:pPr>
      <w:r w:rsidRPr="001D27B7">
        <w:rPr>
          <w:sz w:val="24"/>
          <w:szCs w:val="18"/>
        </w:rPr>
        <w:t>4.</w:t>
      </w:r>
      <w:r w:rsidRPr="001D27B7">
        <w:rPr>
          <w:sz w:val="24"/>
          <w:szCs w:val="18"/>
        </w:rPr>
        <w:tab/>
        <w:t>Autres questions sociales [217]</w:t>
      </w:r>
    </w:p>
    <w:p w:rsidR="002E5D24" w:rsidRPr="001D27B7" w:rsidRDefault="002E5D24" w:rsidP="002E5D24">
      <w:pPr>
        <w:spacing w:before="60" w:after="60"/>
        <w:ind w:left="1800" w:hanging="360"/>
        <w:jc w:val="both"/>
        <w:rPr>
          <w:sz w:val="24"/>
          <w:szCs w:val="18"/>
        </w:rPr>
      </w:pPr>
      <w:r w:rsidRPr="001D27B7">
        <w:rPr>
          <w:sz w:val="24"/>
          <w:szCs w:val="18"/>
        </w:rPr>
        <w:t>a)</w:t>
      </w:r>
      <w:r w:rsidRPr="001D27B7">
        <w:rPr>
          <w:sz w:val="24"/>
          <w:szCs w:val="18"/>
        </w:rPr>
        <w:tab/>
        <w:t>L'habitation [217]</w:t>
      </w:r>
    </w:p>
    <w:p w:rsidR="002E5D24" w:rsidRPr="001D27B7" w:rsidRDefault="002E5D24" w:rsidP="002E5D24">
      <w:pPr>
        <w:spacing w:before="60" w:after="60"/>
        <w:ind w:left="1800" w:hanging="360"/>
        <w:jc w:val="both"/>
        <w:rPr>
          <w:sz w:val="24"/>
          <w:szCs w:val="18"/>
        </w:rPr>
      </w:pPr>
      <w:r w:rsidRPr="001D27B7">
        <w:rPr>
          <w:sz w:val="24"/>
          <w:szCs w:val="18"/>
        </w:rPr>
        <w:t>b)</w:t>
      </w:r>
      <w:r w:rsidRPr="001D27B7">
        <w:rPr>
          <w:sz w:val="24"/>
          <w:szCs w:val="18"/>
        </w:rPr>
        <w:tab/>
        <w:t>Les accidents du travail [218]</w:t>
      </w:r>
    </w:p>
    <w:p w:rsidR="002E5D24" w:rsidRPr="001D27B7" w:rsidRDefault="002E5D24" w:rsidP="002E5D24">
      <w:pPr>
        <w:spacing w:before="60" w:after="60"/>
        <w:ind w:left="1800" w:hanging="360"/>
        <w:jc w:val="both"/>
        <w:rPr>
          <w:sz w:val="24"/>
          <w:szCs w:val="18"/>
        </w:rPr>
      </w:pPr>
      <w:r w:rsidRPr="001D27B7">
        <w:rPr>
          <w:sz w:val="24"/>
          <w:szCs w:val="18"/>
        </w:rPr>
        <w:t>c)</w:t>
      </w:r>
      <w:r w:rsidRPr="001D27B7">
        <w:rPr>
          <w:sz w:val="24"/>
          <w:szCs w:val="18"/>
        </w:rPr>
        <w:tab/>
        <w:t>Droits de l'homme et langue du travail [219</w:t>
      </w:r>
      <w:r w:rsidRPr="001D27B7">
        <w:rPr>
          <w:sz w:val="24"/>
        </w:rPr>
        <w:t>]</w:t>
      </w:r>
    </w:p>
    <w:p w:rsidR="002E5D24" w:rsidRPr="001D27B7" w:rsidRDefault="002E5D24" w:rsidP="002E5D24">
      <w:pPr>
        <w:spacing w:before="60" w:after="60"/>
        <w:ind w:firstLine="0"/>
        <w:jc w:val="both"/>
        <w:rPr>
          <w:sz w:val="24"/>
          <w:szCs w:val="18"/>
        </w:rPr>
      </w:pPr>
      <w:r>
        <w:rPr>
          <w:sz w:val="24"/>
          <w:szCs w:val="18"/>
        </w:rPr>
        <w:br w:type="page"/>
      </w:r>
    </w:p>
    <w:p w:rsidR="002E5D24" w:rsidRPr="001D27B7" w:rsidRDefault="002E5D24" w:rsidP="002E5D24">
      <w:pPr>
        <w:spacing w:before="60" w:after="60"/>
        <w:ind w:firstLine="0"/>
        <w:jc w:val="both"/>
        <w:rPr>
          <w:sz w:val="24"/>
        </w:rPr>
      </w:pPr>
      <w:r w:rsidRPr="001D27B7">
        <w:rPr>
          <w:sz w:val="24"/>
          <w:szCs w:val="16"/>
        </w:rPr>
        <w:t xml:space="preserve">Chapitre </w:t>
      </w:r>
      <w:r w:rsidRPr="001D27B7">
        <w:rPr>
          <w:sz w:val="24"/>
          <w:szCs w:val="18"/>
        </w:rPr>
        <w:t>8.</w:t>
      </w:r>
      <w:r w:rsidRPr="001D27B7">
        <w:rPr>
          <w:sz w:val="24"/>
          <w:szCs w:val="18"/>
        </w:rPr>
        <w:tab/>
        <w:t>LES RELATIONS DU TRAVAIL [225]</w:t>
      </w:r>
    </w:p>
    <w:p w:rsidR="002E5D24" w:rsidRPr="001D27B7" w:rsidRDefault="002E5D24" w:rsidP="002E5D24">
      <w:pPr>
        <w:spacing w:before="60" w:after="60"/>
        <w:ind w:firstLine="0"/>
        <w:jc w:val="both"/>
        <w:rPr>
          <w:sz w:val="24"/>
          <w:szCs w:val="18"/>
        </w:rPr>
      </w:pPr>
    </w:p>
    <w:p w:rsidR="002E5D24" w:rsidRPr="001D27B7" w:rsidRDefault="002E5D24" w:rsidP="002E5D24">
      <w:pPr>
        <w:spacing w:before="60" w:after="60"/>
        <w:ind w:left="720" w:hanging="360"/>
        <w:jc w:val="both"/>
        <w:rPr>
          <w:sz w:val="24"/>
          <w:szCs w:val="18"/>
        </w:rPr>
      </w:pPr>
      <w:r w:rsidRPr="001D27B7">
        <w:rPr>
          <w:sz w:val="24"/>
          <w:szCs w:val="18"/>
        </w:rPr>
        <w:t>I.</w:t>
      </w:r>
      <w:r w:rsidRPr="001D27B7">
        <w:rPr>
          <w:sz w:val="24"/>
          <w:szCs w:val="18"/>
        </w:rPr>
        <w:tab/>
        <w:t>La Fédération provinciale du travail du Québec [225</w:t>
      </w:r>
      <w:r w:rsidRPr="001D27B7">
        <w:rPr>
          <w:sz w:val="24"/>
        </w:rPr>
        <w:t>]</w:t>
      </w:r>
    </w:p>
    <w:p w:rsidR="002E5D24" w:rsidRPr="001D27B7" w:rsidRDefault="002E5D24" w:rsidP="002E5D24">
      <w:pPr>
        <w:spacing w:before="60" w:after="60"/>
        <w:ind w:left="1080" w:hanging="360"/>
        <w:jc w:val="both"/>
        <w:rPr>
          <w:sz w:val="24"/>
          <w:szCs w:val="18"/>
        </w:rPr>
      </w:pPr>
      <w:r w:rsidRPr="001D27B7">
        <w:rPr>
          <w:sz w:val="24"/>
          <w:szCs w:val="18"/>
        </w:rPr>
        <w:t>A.</w:t>
      </w:r>
      <w:r w:rsidRPr="001D27B7">
        <w:rPr>
          <w:sz w:val="24"/>
          <w:szCs w:val="18"/>
        </w:rPr>
        <w:tab/>
        <w:t>Le droit d'association [226]</w:t>
      </w:r>
    </w:p>
    <w:p w:rsidR="002E5D24" w:rsidRPr="001D27B7" w:rsidRDefault="002E5D24" w:rsidP="002E5D24">
      <w:pPr>
        <w:spacing w:before="60" w:after="60"/>
        <w:ind w:left="1080" w:hanging="360"/>
        <w:jc w:val="both"/>
        <w:rPr>
          <w:sz w:val="24"/>
          <w:szCs w:val="18"/>
        </w:rPr>
      </w:pPr>
      <w:r w:rsidRPr="001D27B7">
        <w:rPr>
          <w:sz w:val="24"/>
          <w:szCs w:val="18"/>
        </w:rPr>
        <w:t>B.</w:t>
      </w:r>
      <w:r w:rsidRPr="001D27B7">
        <w:rPr>
          <w:sz w:val="24"/>
          <w:szCs w:val="18"/>
        </w:rPr>
        <w:tab/>
        <w:t>Le droit de négociation [228]</w:t>
      </w:r>
    </w:p>
    <w:p w:rsidR="002E5D24" w:rsidRPr="001D27B7" w:rsidRDefault="002E5D24" w:rsidP="002E5D24">
      <w:pPr>
        <w:spacing w:before="60" w:after="60"/>
        <w:ind w:left="1080" w:hanging="360"/>
        <w:jc w:val="both"/>
        <w:rPr>
          <w:sz w:val="24"/>
          <w:szCs w:val="18"/>
        </w:rPr>
      </w:pPr>
      <w:r w:rsidRPr="001D27B7">
        <w:rPr>
          <w:sz w:val="24"/>
          <w:szCs w:val="18"/>
        </w:rPr>
        <w:t>C.</w:t>
      </w:r>
      <w:r w:rsidRPr="001D27B7">
        <w:rPr>
          <w:sz w:val="24"/>
          <w:szCs w:val="18"/>
        </w:rPr>
        <w:tab/>
        <w:t>Le droit de grève [229]</w:t>
      </w:r>
    </w:p>
    <w:p w:rsidR="002E5D24" w:rsidRPr="001D27B7" w:rsidRDefault="002E5D24" w:rsidP="002E5D24">
      <w:pPr>
        <w:spacing w:before="60" w:after="60"/>
        <w:ind w:left="1080" w:hanging="360"/>
        <w:jc w:val="both"/>
        <w:rPr>
          <w:sz w:val="24"/>
          <w:szCs w:val="18"/>
        </w:rPr>
      </w:pPr>
      <w:r w:rsidRPr="001D27B7">
        <w:rPr>
          <w:sz w:val="24"/>
          <w:szCs w:val="18"/>
        </w:rPr>
        <w:t>D.</w:t>
      </w:r>
      <w:r w:rsidRPr="001D27B7">
        <w:rPr>
          <w:sz w:val="24"/>
          <w:szCs w:val="18"/>
        </w:rPr>
        <w:tab/>
        <w:t>Le rôle de l'État [230</w:t>
      </w:r>
      <w:r w:rsidRPr="001D27B7">
        <w:rPr>
          <w:sz w:val="24"/>
        </w:rPr>
        <w:t>]</w:t>
      </w:r>
    </w:p>
    <w:p w:rsidR="002E5D24" w:rsidRPr="001D27B7" w:rsidRDefault="002E5D24" w:rsidP="002E5D24">
      <w:pPr>
        <w:spacing w:before="60" w:after="60"/>
        <w:ind w:left="720" w:hanging="360"/>
        <w:jc w:val="both"/>
        <w:rPr>
          <w:sz w:val="24"/>
          <w:szCs w:val="18"/>
        </w:rPr>
      </w:pPr>
      <w:r w:rsidRPr="001D27B7">
        <w:rPr>
          <w:sz w:val="24"/>
          <w:szCs w:val="18"/>
        </w:rPr>
        <w:t>II.</w:t>
      </w:r>
      <w:r w:rsidRPr="001D27B7">
        <w:rPr>
          <w:sz w:val="24"/>
          <w:szCs w:val="18"/>
        </w:rPr>
        <w:tab/>
        <w:t>La Fédération des unions industrielles du Québec [232</w:t>
      </w:r>
      <w:r w:rsidRPr="001D27B7">
        <w:rPr>
          <w:sz w:val="24"/>
        </w:rPr>
        <w:t>]</w:t>
      </w:r>
    </w:p>
    <w:p w:rsidR="002E5D24" w:rsidRPr="001D27B7" w:rsidRDefault="002E5D24" w:rsidP="002E5D24">
      <w:pPr>
        <w:spacing w:before="60" w:after="60"/>
        <w:ind w:left="720" w:hanging="360"/>
        <w:jc w:val="both"/>
        <w:rPr>
          <w:sz w:val="24"/>
        </w:rPr>
      </w:pPr>
      <w:r w:rsidRPr="001D27B7">
        <w:rPr>
          <w:sz w:val="24"/>
          <w:szCs w:val="18"/>
        </w:rPr>
        <w:t>III.</w:t>
      </w:r>
      <w:r w:rsidRPr="001D27B7">
        <w:rPr>
          <w:sz w:val="24"/>
          <w:szCs w:val="18"/>
        </w:rPr>
        <w:tab/>
        <w:t>La Fédération des travailleurs du Québec [235</w:t>
      </w:r>
      <w:r w:rsidRPr="001D27B7">
        <w:rPr>
          <w:sz w:val="24"/>
        </w:rPr>
        <w:t>]</w:t>
      </w:r>
    </w:p>
    <w:p w:rsidR="002E5D24" w:rsidRPr="001D27B7" w:rsidRDefault="002E5D24" w:rsidP="002E5D24">
      <w:pPr>
        <w:spacing w:before="60" w:after="60"/>
        <w:ind w:firstLine="0"/>
        <w:jc w:val="both"/>
        <w:rPr>
          <w:sz w:val="24"/>
          <w:szCs w:val="18"/>
        </w:rPr>
      </w:pPr>
    </w:p>
    <w:p w:rsidR="002E5D24" w:rsidRPr="001D27B7" w:rsidRDefault="002E5D24" w:rsidP="002E5D24">
      <w:pPr>
        <w:spacing w:before="60" w:after="60"/>
        <w:ind w:firstLine="0"/>
        <w:jc w:val="both"/>
        <w:rPr>
          <w:sz w:val="24"/>
        </w:rPr>
      </w:pPr>
      <w:r w:rsidRPr="001D27B7">
        <w:rPr>
          <w:sz w:val="24"/>
          <w:szCs w:val="18"/>
        </w:rPr>
        <w:t>CONCLUSION [241]</w:t>
      </w:r>
    </w:p>
    <w:p w:rsidR="002E5D24" w:rsidRPr="001D27B7" w:rsidRDefault="002E5D24" w:rsidP="002E5D24">
      <w:pPr>
        <w:spacing w:before="60" w:after="60"/>
        <w:ind w:firstLine="0"/>
        <w:jc w:val="both"/>
        <w:rPr>
          <w:sz w:val="24"/>
          <w:szCs w:val="18"/>
        </w:rPr>
      </w:pPr>
    </w:p>
    <w:p w:rsidR="002E5D24" w:rsidRPr="001D27B7" w:rsidRDefault="002E5D24" w:rsidP="002E5D24">
      <w:pPr>
        <w:spacing w:before="60" w:after="60"/>
        <w:ind w:firstLine="0"/>
        <w:jc w:val="both"/>
        <w:rPr>
          <w:sz w:val="24"/>
        </w:rPr>
      </w:pPr>
      <w:r w:rsidRPr="001D27B7">
        <w:rPr>
          <w:sz w:val="24"/>
          <w:szCs w:val="18"/>
        </w:rPr>
        <w:t>ÉPILOGUE [255]</w:t>
      </w:r>
    </w:p>
    <w:p w:rsidR="002E5D24" w:rsidRPr="001D27B7" w:rsidRDefault="002E5D24" w:rsidP="002E5D24">
      <w:pPr>
        <w:spacing w:before="60" w:after="60"/>
        <w:ind w:firstLine="0"/>
        <w:jc w:val="both"/>
        <w:rPr>
          <w:sz w:val="24"/>
          <w:szCs w:val="18"/>
        </w:rPr>
      </w:pPr>
    </w:p>
    <w:p w:rsidR="002E5D24" w:rsidRPr="001D27B7" w:rsidRDefault="002E5D24" w:rsidP="002E5D24">
      <w:pPr>
        <w:spacing w:before="60" w:after="60"/>
        <w:ind w:firstLine="0"/>
        <w:jc w:val="both"/>
        <w:rPr>
          <w:sz w:val="24"/>
        </w:rPr>
      </w:pPr>
      <w:r w:rsidRPr="001D27B7">
        <w:rPr>
          <w:sz w:val="24"/>
          <w:szCs w:val="18"/>
        </w:rPr>
        <w:t>ANNEXES [259]</w:t>
      </w:r>
    </w:p>
    <w:p w:rsidR="002E5D24" w:rsidRPr="001D27B7" w:rsidRDefault="002E5D24" w:rsidP="002E5D24">
      <w:pPr>
        <w:spacing w:before="60" w:after="60"/>
        <w:ind w:left="900" w:hanging="540"/>
        <w:jc w:val="both"/>
        <w:rPr>
          <w:sz w:val="24"/>
          <w:szCs w:val="18"/>
        </w:rPr>
      </w:pPr>
      <w:r w:rsidRPr="001D27B7">
        <w:rPr>
          <w:sz w:val="24"/>
          <w:szCs w:val="18"/>
        </w:rPr>
        <w:t>I.</w:t>
      </w:r>
      <w:r w:rsidRPr="001D27B7">
        <w:rPr>
          <w:sz w:val="24"/>
          <w:szCs w:val="18"/>
        </w:rPr>
        <w:tab/>
        <w:t>Déclaration de principes de la Confédération des travailleurs catholiques du Can</w:t>
      </w:r>
      <w:r w:rsidRPr="001D27B7">
        <w:rPr>
          <w:sz w:val="24"/>
          <w:szCs w:val="18"/>
        </w:rPr>
        <w:t>a</w:t>
      </w:r>
      <w:r w:rsidRPr="001D27B7">
        <w:rPr>
          <w:sz w:val="24"/>
          <w:szCs w:val="18"/>
        </w:rPr>
        <w:t>da [259]</w:t>
      </w:r>
    </w:p>
    <w:p w:rsidR="002E5D24" w:rsidRPr="001D27B7" w:rsidRDefault="002E5D24" w:rsidP="002E5D24">
      <w:pPr>
        <w:spacing w:before="60" w:after="60"/>
        <w:ind w:left="900" w:hanging="540"/>
        <w:jc w:val="both"/>
        <w:rPr>
          <w:sz w:val="24"/>
        </w:rPr>
      </w:pPr>
      <w:r w:rsidRPr="001D27B7">
        <w:rPr>
          <w:sz w:val="24"/>
          <w:szCs w:val="18"/>
        </w:rPr>
        <w:t>II.</w:t>
      </w:r>
      <w:r w:rsidRPr="001D27B7">
        <w:rPr>
          <w:sz w:val="24"/>
          <w:szCs w:val="18"/>
        </w:rPr>
        <w:tab/>
        <w:t>Manifeste politique de la Fédération des unions industrielles du Québec [263]</w:t>
      </w:r>
    </w:p>
    <w:p w:rsidR="002E5D24" w:rsidRPr="001D27B7" w:rsidRDefault="002E5D24" w:rsidP="002E5D24">
      <w:pPr>
        <w:spacing w:before="60" w:after="60"/>
        <w:ind w:left="900" w:hanging="540"/>
        <w:jc w:val="both"/>
        <w:rPr>
          <w:sz w:val="24"/>
        </w:rPr>
      </w:pPr>
      <w:r w:rsidRPr="001D27B7">
        <w:rPr>
          <w:sz w:val="24"/>
          <w:szCs w:val="18"/>
        </w:rPr>
        <w:t>III.</w:t>
      </w:r>
      <w:r w:rsidRPr="001D27B7">
        <w:rPr>
          <w:sz w:val="24"/>
          <w:szCs w:val="18"/>
        </w:rPr>
        <w:tab/>
        <w:t>Déclaration de principes de la Fédération des travailleurs du Québec [267]</w:t>
      </w:r>
    </w:p>
    <w:p w:rsidR="002E5D24" w:rsidRPr="001D27B7" w:rsidRDefault="002E5D24" w:rsidP="002E5D24">
      <w:pPr>
        <w:spacing w:before="60" w:after="60"/>
        <w:ind w:left="900" w:hanging="540"/>
        <w:jc w:val="both"/>
        <w:rPr>
          <w:sz w:val="24"/>
        </w:rPr>
      </w:pPr>
      <w:r w:rsidRPr="001D27B7">
        <w:rPr>
          <w:sz w:val="24"/>
          <w:szCs w:val="18"/>
        </w:rPr>
        <w:t>IV.</w:t>
      </w:r>
      <w:r w:rsidRPr="001D27B7">
        <w:rPr>
          <w:sz w:val="24"/>
          <w:szCs w:val="18"/>
        </w:rPr>
        <w:tab/>
        <w:t>Déclaration de principes de la Confédération des syndicats nationaux [271]</w:t>
      </w:r>
    </w:p>
    <w:p w:rsidR="002E5D24" w:rsidRPr="001D27B7" w:rsidRDefault="002E5D24" w:rsidP="002E5D24">
      <w:pPr>
        <w:spacing w:before="60" w:after="60"/>
        <w:ind w:firstLine="0"/>
        <w:jc w:val="both"/>
        <w:rPr>
          <w:sz w:val="24"/>
          <w:szCs w:val="18"/>
        </w:rPr>
      </w:pPr>
    </w:p>
    <w:p w:rsidR="002E5D24" w:rsidRPr="001D27B7" w:rsidRDefault="002E5D24" w:rsidP="002E5D24">
      <w:pPr>
        <w:spacing w:before="60" w:after="60"/>
        <w:ind w:firstLine="0"/>
        <w:jc w:val="both"/>
        <w:rPr>
          <w:sz w:val="24"/>
        </w:rPr>
      </w:pPr>
      <w:r w:rsidRPr="001D27B7">
        <w:rPr>
          <w:sz w:val="24"/>
          <w:szCs w:val="18"/>
        </w:rPr>
        <w:t>BIBLIOGRAPHIE CHOISIE [277]</w:t>
      </w:r>
    </w:p>
    <w:p w:rsidR="002E5D24" w:rsidRPr="001D27B7" w:rsidRDefault="002E5D24" w:rsidP="002E5D24">
      <w:pPr>
        <w:spacing w:before="60" w:after="60"/>
        <w:ind w:firstLine="0"/>
        <w:jc w:val="both"/>
        <w:rPr>
          <w:sz w:val="24"/>
        </w:rPr>
      </w:pPr>
      <w:r w:rsidRPr="001D27B7">
        <w:rPr>
          <w:i/>
          <w:iCs/>
          <w:sz w:val="24"/>
          <w:szCs w:val="18"/>
        </w:rPr>
        <w:t>Table des matières</w:t>
      </w:r>
      <w:r w:rsidRPr="001D27B7">
        <w:rPr>
          <w:iCs/>
          <w:sz w:val="24"/>
          <w:szCs w:val="18"/>
        </w:rPr>
        <w:t xml:space="preserve"> [286]</w:t>
      </w:r>
    </w:p>
    <w:p w:rsidR="002E5D24" w:rsidRPr="001D27B7" w:rsidRDefault="002E5D24" w:rsidP="002E5D24">
      <w:pPr>
        <w:spacing w:before="120" w:after="120"/>
        <w:jc w:val="both"/>
      </w:pPr>
    </w:p>
    <w:p w:rsidR="002E5D24" w:rsidRPr="00E07116" w:rsidRDefault="002E5D24">
      <w:pPr>
        <w:pStyle w:val="suite"/>
      </w:pPr>
      <w:r w:rsidRPr="00E07116">
        <w:t>Fin du texte</w:t>
      </w:r>
    </w:p>
    <w:p w:rsidR="002E5D24" w:rsidRPr="00E07116" w:rsidRDefault="002E5D24">
      <w:pPr>
        <w:jc w:val="both"/>
      </w:pPr>
    </w:p>
    <w:p w:rsidR="002E5D24" w:rsidRPr="00E07116" w:rsidRDefault="002E5D24">
      <w:pPr>
        <w:jc w:val="both"/>
      </w:pPr>
    </w:p>
    <w:sectPr w:rsidR="002E5D24" w:rsidRPr="00E07116" w:rsidSect="002E5D24">
      <w:headerReference w:type="default" r:id="rId27"/>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4E25" w:rsidRDefault="00134E25">
      <w:r>
        <w:separator/>
      </w:r>
    </w:p>
  </w:endnote>
  <w:endnote w:type="continuationSeparator" w:id="0">
    <w:p w:rsidR="00134E25" w:rsidRDefault="00134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4E25" w:rsidRDefault="00134E25">
      <w:pPr>
        <w:ind w:firstLine="0"/>
      </w:pPr>
      <w:r>
        <w:separator/>
      </w:r>
    </w:p>
  </w:footnote>
  <w:footnote w:type="continuationSeparator" w:id="0">
    <w:p w:rsidR="00134E25" w:rsidRDefault="00134E25">
      <w:pPr>
        <w:ind w:firstLine="0"/>
      </w:pPr>
      <w:r>
        <w:separator/>
      </w:r>
    </w:p>
  </w:footnote>
  <w:footnote w:id="1">
    <w:p w:rsidR="002E5D24" w:rsidRDefault="002E5D24" w:rsidP="002E5D24">
      <w:pPr>
        <w:pStyle w:val="Notedebasdepage"/>
      </w:pPr>
      <w:r>
        <w:rPr>
          <w:rStyle w:val="Appelnotedebasdep"/>
        </w:rPr>
        <w:footnoteRef/>
      </w:r>
      <w:r>
        <w:t xml:space="preserve"> </w:t>
      </w:r>
      <w:r>
        <w:tab/>
        <w:t>Le terme « idéologie »</w:t>
      </w:r>
      <w:r w:rsidRPr="0054625F">
        <w:t xml:space="preserve"> a tant de significations différentes, qu'il</w:t>
      </w:r>
      <w:r>
        <w:t xml:space="preserve"> </w:t>
      </w:r>
      <w:r w:rsidRPr="0054625F">
        <w:t>importe d'en pré</w:t>
      </w:r>
      <w:r>
        <w:t>ciser le sens, aux fins</w:t>
      </w:r>
      <w:r w:rsidRPr="0054625F">
        <w:t xml:space="preserve"> de cette étude. L'idéologie sy</w:t>
      </w:r>
      <w:r w:rsidRPr="0054625F">
        <w:t>n</w:t>
      </w:r>
      <w:r w:rsidRPr="0054625F">
        <w:t>dic</w:t>
      </w:r>
      <w:r>
        <w:t>ale,</w:t>
      </w:r>
      <w:r w:rsidRPr="0054625F">
        <w:t xml:space="preserve"> c'est</w:t>
      </w:r>
      <w:r>
        <w:t xml:space="preserve"> </w:t>
      </w:r>
      <w:r w:rsidRPr="0054625F">
        <w:t>un</w:t>
      </w:r>
      <w:r>
        <w:t xml:space="preserve"> </w:t>
      </w:r>
      <w:r w:rsidRPr="0054625F">
        <w:t>cadre de r</w:t>
      </w:r>
      <w:r w:rsidRPr="0054625F">
        <w:t>é</w:t>
      </w:r>
      <w:r w:rsidRPr="0054625F">
        <w:t>férence et d'identification où des hommes et des groupes prennent conscience de leur identité et un instrument d'a</w:t>
      </w:r>
      <w:r w:rsidRPr="0054625F">
        <w:t>c</w:t>
      </w:r>
      <w:r w:rsidRPr="0054625F">
        <w:t xml:space="preserve">tion qui permet d'interpréter une situation, de définir des buts et des moyens et de canaliser des énergies. Pour une analyse conceptuelle, voir : Jacques Grand'Maison, </w:t>
      </w:r>
      <w:hyperlink r:id="rId1" w:history="1">
        <w:r w:rsidRPr="0054625F">
          <w:rPr>
            <w:rStyle w:val="Lienhypertexte"/>
            <w:i/>
            <w:iCs/>
            <w:szCs w:val="16"/>
          </w:rPr>
          <w:t>Stratégies s</w:t>
        </w:r>
        <w:r w:rsidRPr="0054625F">
          <w:rPr>
            <w:rStyle w:val="Lienhypertexte"/>
            <w:i/>
            <w:iCs/>
            <w:szCs w:val="16"/>
          </w:rPr>
          <w:t>o</w:t>
        </w:r>
        <w:r w:rsidRPr="0054625F">
          <w:rPr>
            <w:rStyle w:val="Lienhypertexte"/>
            <w:i/>
            <w:iCs/>
            <w:szCs w:val="16"/>
          </w:rPr>
          <w:t>ciales et nouvelles idéol</w:t>
        </w:r>
        <w:r w:rsidRPr="0054625F">
          <w:rPr>
            <w:rStyle w:val="Lienhypertexte"/>
            <w:i/>
            <w:iCs/>
            <w:szCs w:val="16"/>
          </w:rPr>
          <w:t>o</w:t>
        </w:r>
        <w:r w:rsidRPr="0054625F">
          <w:rPr>
            <w:rStyle w:val="Lienhypertexte"/>
            <w:i/>
            <w:iCs/>
            <w:szCs w:val="16"/>
          </w:rPr>
          <w:t>gies</w:t>
        </w:r>
      </w:hyperlink>
      <w:r w:rsidRPr="00101E31">
        <w:rPr>
          <w:i/>
          <w:iCs/>
        </w:rPr>
        <w:t xml:space="preserve">, </w:t>
      </w:r>
      <w:r w:rsidRPr="00101E31">
        <w:t>Montréal H.M.H., 1970, partie IV, p. 145-254.</w:t>
      </w:r>
    </w:p>
  </w:footnote>
  <w:footnote w:id="2">
    <w:p w:rsidR="002E5D24" w:rsidRDefault="002E5D24" w:rsidP="002E5D24">
      <w:pPr>
        <w:pStyle w:val="Notedebasdepage"/>
      </w:pPr>
      <w:r>
        <w:rPr>
          <w:rStyle w:val="Appelnotedebasdep"/>
        </w:rPr>
        <w:footnoteRef/>
      </w:r>
      <w:r>
        <w:t xml:space="preserve"> </w:t>
      </w:r>
      <w:r>
        <w:tab/>
      </w:r>
      <w:r w:rsidRPr="00101E31">
        <w:t>Fernand Dumont, « </w:t>
      </w:r>
      <w:hyperlink r:id="rId2" w:history="1">
        <w:r w:rsidRPr="0054625F">
          <w:rPr>
            <w:rStyle w:val="Lienhypertexte"/>
            <w:szCs w:val="16"/>
          </w:rPr>
          <w:t>Structure d'une idéologie religieuse </w:t>
        </w:r>
      </w:hyperlink>
      <w:r w:rsidRPr="00101E31">
        <w:t xml:space="preserve">», </w:t>
      </w:r>
      <w:r>
        <w:rPr>
          <w:i/>
          <w:iCs/>
        </w:rPr>
        <w:t>Recherches s</w:t>
      </w:r>
      <w:r>
        <w:rPr>
          <w:i/>
          <w:iCs/>
        </w:rPr>
        <w:t>o</w:t>
      </w:r>
      <w:r>
        <w:rPr>
          <w:i/>
          <w:iCs/>
        </w:rPr>
        <w:t>cio</w:t>
      </w:r>
      <w:r w:rsidRPr="00101E31">
        <w:rPr>
          <w:i/>
          <w:iCs/>
        </w:rPr>
        <w:t xml:space="preserve">graphiques, </w:t>
      </w:r>
      <w:r w:rsidRPr="00101E31">
        <w:t>vol.</w:t>
      </w:r>
      <w:r>
        <w:t> </w:t>
      </w:r>
      <w:r w:rsidRPr="00101E31">
        <w:t>IV, n°</w:t>
      </w:r>
      <w:r>
        <w:t> </w:t>
      </w:r>
      <w:r w:rsidRPr="00101E31">
        <w:t>2, avril-juin 1960, p</w:t>
      </w:r>
      <w:r>
        <w:t>p</w:t>
      </w:r>
      <w:r w:rsidRPr="00101E31">
        <w:t>. 161-189.</w:t>
      </w:r>
    </w:p>
  </w:footnote>
  <w:footnote w:id="3">
    <w:p w:rsidR="002E5D24" w:rsidRDefault="002E5D24" w:rsidP="002E5D24">
      <w:pPr>
        <w:pStyle w:val="Notedebasdepage"/>
      </w:pPr>
      <w:r>
        <w:rPr>
          <w:rStyle w:val="Appelnotedebasdep"/>
        </w:rPr>
        <w:footnoteRef/>
      </w:r>
      <w:r>
        <w:t xml:space="preserve"> </w:t>
      </w:r>
      <w:r>
        <w:tab/>
      </w:r>
      <w:r w:rsidRPr="00101E31">
        <w:t xml:space="preserve">Pour un meilleur exposé de ce modèle, voir : Louis-Marie Tremblay, </w:t>
      </w:r>
      <w:r w:rsidRPr="00101E31">
        <w:rPr>
          <w:i/>
          <w:iCs/>
        </w:rPr>
        <w:t>Rel</w:t>
      </w:r>
      <w:r w:rsidRPr="00101E31">
        <w:rPr>
          <w:i/>
          <w:iCs/>
        </w:rPr>
        <w:t>a</w:t>
      </w:r>
      <w:r w:rsidRPr="00101E31">
        <w:rPr>
          <w:i/>
          <w:iCs/>
        </w:rPr>
        <w:t xml:space="preserve">tions industrielles, </w:t>
      </w:r>
      <w:r w:rsidRPr="00101E31">
        <w:t>notes de cours, Montréal, Librairie des Presses de l'Un</w:t>
      </w:r>
      <w:r w:rsidRPr="00101E31">
        <w:t>i</w:t>
      </w:r>
      <w:r w:rsidRPr="00101E31">
        <w:t>versité de Montréal, 1970, chapitre 10, p</w:t>
      </w:r>
      <w:r>
        <w:t>p</w:t>
      </w:r>
      <w:r w:rsidRPr="00101E31">
        <w:t>. 256-284.</w:t>
      </w:r>
    </w:p>
  </w:footnote>
  <w:footnote w:id="4">
    <w:p w:rsidR="002E5D24" w:rsidRDefault="002E5D24" w:rsidP="002E5D24">
      <w:pPr>
        <w:pStyle w:val="Notedebasdepage"/>
      </w:pPr>
      <w:r>
        <w:rPr>
          <w:rStyle w:val="Appelnotedebasdep"/>
        </w:rPr>
        <w:footnoteRef/>
      </w:r>
      <w:r>
        <w:t xml:space="preserve"> </w:t>
      </w:r>
      <w:r>
        <w:tab/>
      </w:r>
      <w:r w:rsidRPr="00101E31">
        <w:t>Nous utiliserons ici le modèle que nous avons élaboré dans un écrit ant</w:t>
      </w:r>
      <w:r w:rsidRPr="00101E31">
        <w:t>é</w:t>
      </w:r>
      <w:r w:rsidRPr="00101E31">
        <w:t xml:space="preserve">rieur. Voir : Louis-Marie Tremblay, « L'action politique syndicale », </w:t>
      </w:r>
      <w:r w:rsidRPr="00101E31">
        <w:rPr>
          <w:i/>
          <w:iCs/>
        </w:rPr>
        <w:t>Rel</w:t>
      </w:r>
      <w:r w:rsidRPr="00101E31">
        <w:rPr>
          <w:i/>
          <w:iCs/>
        </w:rPr>
        <w:t>a</w:t>
      </w:r>
      <w:r w:rsidRPr="00101E31">
        <w:rPr>
          <w:i/>
          <w:iCs/>
        </w:rPr>
        <w:t xml:space="preserve">tions industrielles, </w:t>
      </w:r>
      <w:r>
        <w:t>Québec, P.U.L., vol. XXI, no 1, ja</w:t>
      </w:r>
      <w:r>
        <w:t>n</w:t>
      </w:r>
      <w:r>
        <w:t>vier 196</w:t>
      </w:r>
      <w:r w:rsidRPr="00101E31">
        <w:t xml:space="preserve">6, </w:t>
      </w:r>
      <w:r>
        <w:t>p</w:t>
      </w:r>
      <w:r w:rsidRPr="00101E31">
        <w:t>p. 44-56.</w:t>
      </w:r>
    </w:p>
  </w:footnote>
  <w:footnote w:id="5">
    <w:p w:rsidR="002E5D24" w:rsidRDefault="002E5D24" w:rsidP="002E5D24">
      <w:pPr>
        <w:pStyle w:val="Notedebasdepage"/>
      </w:pPr>
      <w:r>
        <w:rPr>
          <w:rStyle w:val="Appelnotedebasdep"/>
        </w:rPr>
        <w:footnoteRef/>
      </w:r>
      <w:r>
        <w:t xml:space="preserve"> </w:t>
      </w:r>
      <w:r>
        <w:tab/>
      </w:r>
      <w:r w:rsidRPr="00101E31">
        <w:rPr>
          <w:szCs w:val="16"/>
        </w:rPr>
        <w:t>Ces documents constituent un matériel substantif, abondant et diversifié. Chacun a, cependant, une signification idéologique partic</w:t>
      </w:r>
      <w:r w:rsidRPr="00101E31">
        <w:rPr>
          <w:szCs w:val="16"/>
        </w:rPr>
        <w:t>u</w:t>
      </w:r>
      <w:r w:rsidRPr="00101E31">
        <w:rPr>
          <w:szCs w:val="16"/>
        </w:rPr>
        <w:t>lière selon la fonction</w:t>
      </w:r>
      <w:r>
        <w:rPr>
          <w:szCs w:val="16"/>
        </w:rPr>
        <w:t xml:space="preserve"> </w:t>
      </w:r>
      <w:r w:rsidRPr="00101E31">
        <w:rPr>
          <w:szCs w:val="16"/>
        </w:rPr>
        <w:t>qui lui est dévolue et selon les circonstances qui entourent sa pr</w:t>
      </w:r>
      <w:r w:rsidRPr="00101E31">
        <w:rPr>
          <w:szCs w:val="16"/>
        </w:rPr>
        <w:t>o</w:t>
      </w:r>
      <w:r w:rsidRPr="00101E31">
        <w:rPr>
          <w:szCs w:val="16"/>
        </w:rPr>
        <w:t>duction.</w:t>
      </w:r>
      <w:r>
        <w:rPr>
          <w:szCs w:val="16"/>
        </w:rPr>
        <w:t xml:space="preserve"> </w:t>
      </w:r>
      <w:r w:rsidRPr="00101E31">
        <w:rPr>
          <w:szCs w:val="16"/>
        </w:rPr>
        <w:t>Cette signification idéologique ayant été d</w:t>
      </w:r>
      <w:r w:rsidRPr="00101E31">
        <w:rPr>
          <w:szCs w:val="16"/>
        </w:rPr>
        <w:t>é</w:t>
      </w:r>
      <w:r w:rsidRPr="00101E31">
        <w:rPr>
          <w:szCs w:val="16"/>
        </w:rPr>
        <w:t>terminée, l'analyse comparative a</w:t>
      </w:r>
      <w:r>
        <w:rPr>
          <w:szCs w:val="16"/>
        </w:rPr>
        <w:t xml:space="preserve"> </w:t>
      </w:r>
      <w:r w:rsidRPr="00101E31">
        <w:rPr>
          <w:szCs w:val="16"/>
        </w:rPr>
        <w:t>permis de faire des recoupements en tenant compte de la v</w:t>
      </w:r>
      <w:r w:rsidRPr="00101E31">
        <w:rPr>
          <w:szCs w:val="16"/>
        </w:rPr>
        <w:t>a</w:t>
      </w:r>
      <w:r w:rsidRPr="00101E31">
        <w:rPr>
          <w:szCs w:val="16"/>
        </w:rPr>
        <w:t>leur relative de</w:t>
      </w:r>
      <w:r>
        <w:rPr>
          <w:szCs w:val="16"/>
        </w:rPr>
        <w:t xml:space="preserve"> </w:t>
      </w:r>
      <w:r w:rsidRPr="00101E31">
        <w:rPr>
          <w:szCs w:val="16"/>
        </w:rPr>
        <w:t>chaque type de documents. C'est pourquoi, nous considérons que les résultats</w:t>
      </w:r>
      <w:r>
        <w:rPr>
          <w:szCs w:val="16"/>
        </w:rPr>
        <w:t xml:space="preserve"> </w:t>
      </w:r>
      <w:r w:rsidRPr="00101E31">
        <w:rPr>
          <w:szCs w:val="16"/>
        </w:rPr>
        <w:t>obtenus sont scientif</w:t>
      </w:r>
      <w:r w:rsidRPr="00101E31">
        <w:rPr>
          <w:szCs w:val="16"/>
        </w:rPr>
        <w:t>i</w:t>
      </w:r>
      <w:r w:rsidRPr="00101E31">
        <w:rPr>
          <w:szCs w:val="16"/>
        </w:rPr>
        <w:t>quement valables.</w:t>
      </w:r>
    </w:p>
    <w:p w:rsidR="002E5D24" w:rsidRDefault="002E5D24" w:rsidP="002E5D24">
      <w:pPr>
        <w:pStyle w:val="Notedebasdepage"/>
      </w:pPr>
      <w:r>
        <w:tab/>
      </w:r>
      <w:r>
        <w:tab/>
      </w:r>
      <w:r w:rsidRPr="00101E31">
        <w:rPr>
          <w:szCs w:val="16"/>
        </w:rPr>
        <w:t>La méthode de travail était axée sur une analyse de contenu, su</w:t>
      </w:r>
      <w:r w:rsidRPr="00101E31">
        <w:rPr>
          <w:szCs w:val="16"/>
        </w:rPr>
        <w:t>i</w:t>
      </w:r>
      <w:r w:rsidRPr="00101E31">
        <w:rPr>
          <w:szCs w:val="16"/>
        </w:rPr>
        <w:t>vant une grille d'analyse préétablie, de type qualitatif plutôt que qua</w:t>
      </w:r>
      <w:r w:rsidRPr="00101E31">
        <w:rPr>
          <w:szCs w:val="16"/>
        </w:rPr>
        <w:t>n</w:t>
      </w:r>
      <w:r w:rsidRPr="00101E31">
        <w:rPr>
          <w:szCs w:val="16"/>
        </w:rPr>
        <w:t>titatif. Une telle méthode a un caractère impressionniste et fait larg</w:t>
      </w:r>
      <w:r w:rsidRPr="00101E31">
        <w:rPr>
          <w:szCs w:val="16"/>
        </w:rPr>
        <w:t>e</w:t>
      </w:r>
      <w:r w:rsidRPr="00101E31">
        <w:rPr>
          <w:szCs w:val="16"/>
        </w:rPr>
        <w:t>ment appel au jugement et à la capacité d'analyse et de compréhe</w:t>
      </w:r>
      <w:r w:rsidRPr="00101E31">
        <w:rPr>
          <w:szCs w:val="16"/>
        </w:rPr>
        <w:t>n</w:t>
      </w:r>
      <w:r w:rsidRPr="00101E31">
        <w:rPr>
          <w:szCs w:val="16"/>
        </w:rPr>
        <w:t>sion des chercheurs. Elle comporte un risque, car le facteur humain peut introduire des biais ou des distorsions dans les résultats. Nous sommes toutefois d'avis que ce risque a été minim</w:t>
      </w:r>
      <w:r w:rsidRPr="00101E31">
        <w:rPr>
          <w:szCs w:val="16"/>
        </w:rPr>
        <w:t>i</w:t>
      </w:r>
      <w:r w:rsidRPr="00101E31">
        <w:rPr>
          <w:szCs w:val="16"/>
        </w:rPr>
        <w:t>sé par l'analyse comparative de documents qui se recoupent en se compl</w:t>
      </w:r>
      <w:r w:rsidRPr="00101E31">
        <w:rPr>
          <w:szCs w:val="16"/>
        </w:rPr>
        <w:t>é</w:t>
      </w:r>
      <w:r w:rsidRPr="00101E31">
        <w:rPr>
          <w:szCs w:val="16"/>
        </w:rPr>
        <w:t>tant.</w:t>
      </w:r>
    </w:p>
  </w:footnote>
  <w:footnote w:id="6">
    <w:p w:rsidR="002E5D24" w:rsidRDefault="002E5D24">
      <w:pPr>
        <w:pStyle w:val="Notedebasdepage"/>
      </w:pPr>
      <w:r>
        <w:rPr>
          <w:rStyle w:val="Appelnotedebasdep"/>
        </w:rPr>
        <w:footnoteRef/>
      </w:r>
      <w:r>
        <w:t xml:space="preserve"> </w:t>
      </w:r>
      <w:r>
        <w:tab/>
      </w:r>
      <w:r w:rsidRPr="00101E31">
        <w:rPr>
          <w:szCs w:val="16"/>
        </w:rPr>
        <w:t>La limitation de l'analyse aux documents officiels seulement a eu comme conséquence d'entraîner des modifications ultérieures aux catégories préét</w:t>
      </w:r>
      <w:r w:rsidRPr="00101E31">
        <w:rPr>
          <w:szCs w:val="16"/>
        </w:rPr>
        <w:t>a</w:t>
      </w:r>
      <w:r w:rsidRPr="00101E31">
        <w:rPr>
          <w:szCs w:val="16"/>
        </w:rPr>
        <w:t>blies, en</w:t>
      </w:r>
      <w:r>
        <w:rPr>
          <w:szCs w:val="16"/>
        </w:rPr>
        <w:t xml:space="preserve"> </w:t>
      </w:r>
      <w:r w:rsidRPr="00101E31">
        <w:rPr>
          <w:szCs w:val="16"/>
        </w:rPr>
        <w:t>fonction de la nature des contenus. Les di</w:t>
      </w:r>
      <w:r w:rsidRPr="00101E31">
        <w:rPr>
          <w:szCs w:val="16"/>
        </w:rPr>
        <w:t>f</w:t>
      </w:r>
      <w:r w:rsidRPr="00101E31">
        <w:rPr>
          <w:szCs w:val="16"/>
        </w:rPr>
        <w:t>férences de longueur des chapitres</w:t>
      </w:r>
      <w:r>
        <w:rPr>
          <w:szCs w:val="16"/>
        </w:rPr>
        <w:t xml:space="preserve"> </w:t>
      </w:r>
      <w:r w:rsidRPr="00101E31">
        <w:rPr>
          <w:szCs w:val="16"/>
        </w:rPr>
        <w:t>et des sous-chapitres, le fait que la présentation n'est pas systém</w:t>
      </w:r>
      <w:r w:rsidRPr="00101E31">
        <w:rPr>
          <w:szCs w:val="16"/>
        </w:rPr>
        <w:t>a</w:t>
      </w:r>
      <w:r w:rsidRPr="00101E31">
        <w:rPr>
          <w:szCs w:val="16"/>
        </w:rPr>
        <w:t>tiquement</w:t>
      </w:r>
      <w:r>
        <w:rPr>
          <w:szCs w:val="16"/>
        </w:rPr>
        <w:t xml:space="preserve"> </w:t>
      </w:r>
      <w:r w:rsidRPr="00101E31">
        <w:rPr>
          <w:szCs w:val="16"/>
        </w:rPr>
        <w:t>la même pour la C.T.C.C.-C.S.N. et la F.P.T.Q.-F.T.Q. dépendent en partie de</w:t>
      </w:r>
      <w:r>
        <w:rPr>
          <w:szCs w:val="16"/>
        </w:rPr>
        <w:t xml:space="preserve"> </w:t>
      </w:r>
      <w:r w:rsidRPr="00101E31">
        <w:rPr>
          <w:szCs w:val="16"/>
        </w:rPr>
        <w:t>la quantité et de la densité du matériel. Il ne faudrait donc pas établir de</w:t>
      </w:r>
      <w:r>
        <w:rPr>
          <w:szCs w:val="16"/>
        </w:rPr>
        <w:t xml:space="preserve"> </w:t>
      </w:r>
      <w:r w:rsidRPr="00101E31">
        <w:rPr>
          <w:szCs w:val="16"/>
        </w:rPr>
        <w:t>corrélation entre la longueur du traitement d'une question et son importance</w:t>
      </w:r>
      <w:r>
        <w:rPr>
          <w:szCs w:val="16"/>
        </w:rPr>
        <w:t xml:space="preserve"> </w:t>
      </w:r>
      <w:r w:rsidRPr="00101E31">
        <w:rPr>
          <w:szCs w:val="16"/>
        </w:rPr>
        <w:t>pour le mouvement syndical. En effet, que peu d'espace soit a</w:t>
      </w:r>
      <w:r w:rsidRPr="00101E31">
        <w:rPr>
          <w:szCs w:val="16"/>
        </w:rPr>
        <w:t>c</w:t>
      </w:r>
      <w:r w:rsidRPr="00101E31">
        <w:rPr>
          <w:szCs w:val="16"/>
        </w:rPr>
        <w:t>cordé à un</w:t>
      </w:r>
      <w:r>
        <w:rPr>
          <w:szCs w:val="16"/>
        </w:rPr>
        <w:t xml:space="preserve"> </w:t>
      </w:r>
      <w:r w:rsidRPr="00101E31">
        <w:rPr>
          <w:szCs w:val="16"/>
        </w:rPr>
        <w:t>thème ne signifie pas nécessairement que ce dernier n'est pas i</w:t>
      </w:r>
      <w:r w:rsidRPr="00101E31">
        <w:rPr>
          <w:szCs w:val="16"/>
        </w:rPr>
        <w:t>m</w:t>
      </w:r>
      <w:r w:rsidRPr="00101E31">
        <w:rPr>
          <w:szCs w:val="16"/>
        </w:rPr>
        <w:t>po</w:t>
      </w:r>
      <w:r w:rsidRPr="00101E31">
        <w:rPr>
          <w:szCs w:val="16"/>
        </w:rPr>
        <w:t>r</w:t>
      </w:r>
      <w:r w:rsidRPr="00101E31">
        <w:rPr>
          <w:szCs w:val="16"/>
        </w:rPr>
        <w:t>tant, ce</w:t>
      </w:r>
      <w:r>
        <w:rPr>
          <w:szCs w:val="16"/>
        </w:rPr>
        <w:t xml:space="preserve"> </w:t>
      </w:r>
      <w:r w:rsidRPr="00101E31">
        <w:rPr>
          <w:szCs w:val="16"/>
        </w:rPr>
        <w:t>qui est le cas de la sécurité au travail. Il s'agit d'une question pour laquelle,</w:t>
      </w:r>
      <w:r>
        <w:rPr>
          <w:szCs w:val="16"/>
        </w:rPr>
        <w:t xml:space="preserve"> </w:t>
      </w:r>
      <w:r w:rsidRPr="00101E31">
        <w:rPr>
          <w:szCs w:val="16"/>
        </w:rPr>
        <w:t>soit qu'il n'y avait pas lieu, soit que le syndicalisme n'a pas jugé bon de</w:t>
      </w:r>
      <w:r>
        <w:rPr>
          <w:szCs w:val="16"/>
        </w:rPr>
        <w:t xml:space="preserve"> </w:t>
      </w:r>
      <w:r w:rsidRPr="00101E31">
        <w:rPr>
          <w:szCs w:val="16"/>
        </w:rPr>
        <w:t>rationaliser longuement ou fréquemment ses positions. De façon g</w:t>
      </w:r>
      <w:r w:rsidRPr="00101E31">
        <w:rPr>
          <w:szCs w:val="16"/>
        </w:rPr>
        <w:t>é</w:t>
      </w:r>
      <w:r w:rsidRPr="00101E31">
        <w:rPr>
          <w:szCs w:val="16"/>
        </w:rPr>
        <w:t>nérale cependant, l'espace accordé à une question reflète l'ordre des priorités du syndicalisme.</w:t>
      </w:r>
    </w:p>
  </w:footnote>
  <w:footnote w:id="7">
    <w:p w:rsidR="002E5D24" w:rsidRDefault="002E5D24">
      <w:pPr>
        <w:pStyle w:val="Notedebasdepage"/>
      </w:pPr>
      <w:r>
        <w:rPr>
          <w:rStyle w:val="Appelnotedebasdep"/>
        </w:rPr>
        <w:footnoteRef/>
      </w:r>
      <w:r>
        <w:t xml:space="preserve"> </w:t>
      </w:r>
      <w:r>
        <w:tab/>
      </w:r>
      <w:r w:rsidRPr="00686ECC">
        <w:rPr>
          <w:szCs w:val="16"/>
        </w:rPr>
        <w:t>Jean Marchand, « </w:t>
      </w:r>
      <w:hyperlink r:id="rId3" w:history="1">
        <w:r w:rsidRPr="00CC5A80">
          <w:rPr>
            <w:rStyle w:val="Lienhypertexte"/>
            <w:szCs w:val="16"/>
          </w:rPr>
          <w:t>La C.S.N. a quarante ans </w:t>
        </w:r>
      </w:hyperlink>
      <w:r w:rsidRPr="00686ECC">
        <w:rPr>
          <w:szCs w:val="16"/>
        </w:rPr>
        <w:t>»</w:t>
      </w:r>
      <w:r w:rsidRPr="00686ECC">
        <w:rPr>
          <w:i/>
          <w:iCs/>
          <w:szCs w:val="16"/>
        </w:rPr>
        <w:t xml:space="preserve">, Relations industrielles, </w:t>
      </w:r>
      <w:r w:rsidRPr="00686ECC">
        <w:rPr>
          <w:szCs w:val="16"/>
        </w:rPr>
        <w:t>Qu</w:t>
      </w:r>
      <w:r w:rsidRPr="00686ECC">
        <w:rPr>
          <w:szCs w:val="16"/>
        </w:rPr>
        <w:t>é</w:t>
      </w:r>
      <w:r w:rsidRPr="00686ECC">
        <w:rPr>
          <w:szCs w:val="16"/>
        </w:rPr>
        <w:t>bec, P.U.L., vol. XVI, n° 4, octobre 1961, p. 471. Selon cette description de Marchand, l'idéologie initiale de la C.T.C.C. s'apparentait à celle des Chev</w:t>
      </w:r>
      <w:r w:rsidRPr="00686ECC">
        <w:rPr>
          <w:szCs w:val="16"/>
        </w:rPr>
        <w:t>a</w:t>
      </w:r>
      <w:r w:rsidRPr="00686ECC">
        <w:rPr>
          <w:szCs w:val="16"/>
        </w:rPr>
        <w:t>liers du travail. L'analyse d'une filiation possible entre ces deux idéologies nous paraît être un sujet de reche</w:t>
      </w:r>
      <w:r w:rsidRPr="00686ECC">
        <w:rPr>
          <w:szCs w:val="16"/>
        </w:rPr>
        <w:t>r</w:t>
      </w:r>
      <w:r w:rsidRPr="00686ECC">
        <w:rPr>
          <w:szCs w:val="16"/>
        </w:rPr>
        <w:t>che intéressant, car l'on sait qu'un nombre imposant de leaders dans les premiers syndicats nationaux avaient milité a</w:t>
      </w:r>
      <w:r w:rsidRPr="00686ECC">
        <w:rPr>
          <w:szCs w:val="16"/>
        </w:rPr>
        <w:t>u</w:t>
      </w:r>
      <w:r w:rsidRPr="00686ECC">
        <w:rPr>
          <w:szCs w:val="16"/>
        </w:rPr>
        <w:t>paravant au sein des Chevaliers du travail.</w:t>
      </w:r>
    </w:p>
  </w:footnote>
  <w:footnote w:id="8">
    <w:p w:rsidR="002E5D24" w:rsidRDefault="002E5D24">
      <w:pPr>
        <w:pStyle w:val="Notedebasdepage"/>
      </w:pPr>
      <w:r>
        <w:rPr>
          <w:rStyle w:val="Appelnotedebasdep"/>
        </w:rPr>
        <w:footnoteRef/>
      </w:r>
      <w:r>
        <w:t xml:space="preserve"> </w:t>
      </w:r>
      <w:r>
        <w:tab/>
      </w:r>
      <w:r w:rsidRPr="00686ECC">
        <w:rPr>
          <w:szCs w:val="16"/>
        </w:rPr>
        <w:t>Samuel H. Barnes, « The Evolution of Christian Trade Unionism in Qu</w:t>
      </w:r>
      <w:r w:rsidRPr="00686ECC">
        <w:rPr>
          <w:szCs w:val="16"/>
        </w:rPr>
        <w:t>é</w:t>
      </w:r>
      <w:r w:rsidRPr="00686ECC">
        <w:rPr>
          <w:szCs w:val="16"/>
        </w:rPr>
        <w:t xml:space="preserve">bec », </w:t>
      </w:r>
      <w:r w:rsidRPr="00686ECC">
        <w:rPr>
          <w:i/>
          <w:iCs/>
          <w:szCs w:val="16"/>
        </w:rPr>
        <w:t>R</w:t>
      </w:r>
      <w:r w:rsidRPr="00686ECC">
        <w:rPr>
          <w:i/>
          <w:iCs/>
          <w:szCs w:val="16"/>
        </w:rPr>
        <w:t>e</w:t>
      </w:r>
      <w:r w:rsidRPr="00686ECC">
        <w:rPr>
          <w:i/>
          <w:iCs/>
          <w:szCs w:val="16"/>
        </w:rPr>
        <w:t xml:space="preserve">lations industrielles, </w:t>
      </w:r>
      <w:r w:rsidRPr="00686ECC">
        <w:rPr>
          <w:szCs w:val="16"/>
        </w:rPr>
        <w:t>Québec, P.U.L., vol. XIII, n° 4, octobre 1958, p. 571.</w:t>
      </w:r>
    </w:p>
  </w:footnote>
  <w:footnote w:id="9">
    <w:p w:rsidR="002E5D24" w:rsidRDefault="002E5D24">
      <w:pPr>
        <w:pStyle w:val="Notedebasdepage"/>
      </w:pPr>
      <w:r>
        <w:rPr>
          <w:rStyle w:val="Appelnotedebasdep"/>
        </w:rPr>
        <w:footnoteRef/>
      </w:r>
      <w:r>
        <w:t xml:space="preserve"> </w:t>
      </w:r>
      <w:r>
        <w:tab/>
      </w:r>
      <w:r w:rsidRPr="00686ECC">
        <w:rPr>
          <w:szCs w:val="18"/>
        </w:rPr>
        <w:t xml:space="preserve">Patrick Allen, </w:t>
      </w:r>
      <w:r w:rsidRPr="00686ECC">
        <w:rPr>
          <w:i/>
          <w:iCs/>
          <w:szCs w:val="18"/>
        </w:rPr>
        <w:t xml:space="preserve">Tendances récentes des emplois au Canada, </w:t>
      </w:r>
      <w:r w:rsidRPr="00686ECC">
        <w:rPr>
          <w:szCs w:val="18"/>
        </w:rPr>
        <w:t>Mo</w:t>
      </w:r>
      <w:r w:rsidRPr="00686ECC">
        <w:rPr>
          <w:szCs w:val="18"/>
        </w:rPr>
        <w:t>n</w:t>
      </w:r>
      <w:r w:rsidRPr="00686ECC">
        <w:rPr>
          <w:szCs w:val="18"/>
        </w:rPr>
        <w:t>tréal, École des Hautes Études commerciales, Service de document</w:t>
      </w:r>
      <w:r w:rsidRPr="00686ECC">
        <w:rPr>
          <w:szCs w:val="18"/>
        </w:rPr>
        <w:t>a</w:t>
      </w:r>
      <w:r w:rsidRPr="00686ECC">
        <w:rPr>
          <w:szCs w:val="18"/>
        </w:rPr>
        <w:t>tion économique, étude n° 11, 1957, p. 54.</w:t>
      </w:r>
    </w:p>
  </w:footnote>
  <w:footnote w:id="10">
    <w:p w:rsidR="002E5D24" w:rsidRDefault="002E5D24">
      <w:pPr>
        <w:pStyle w:val="Notedebasdepage"/>
      </w:pPr>
      <w:r>
        <w:rPr>
          <w:rStyle w:val="Appelnotedebasdep"/>
        </w:rPr>
        <w:footnoteRef/>
      </w:r>
      <w:r>
        <w:t xml:space="preserve"> </w:t>
      </w:r>
      <w:r>
        <w:tab/>
      </w:r>
      <w:hyperlink r:id="rId4" w:history="1">
        <w:r w:rsidRPr="00CC5A80">
          <w:rPr>
            <w:rStyle w:val="Lienhypertexte"/>
            <w:i/>
            <w:iCs/>
            <w:szCs w:val="16"/>
          </w:rPr>
          <w:t>Le Problème ouvrier en égard de la doctrine sociale de l'Église</w:t>
        </w:r>
      </w:hyperlink>
      <w:r w:rsidRPr="00686ECC">
        <w:rPr>
          <w:i/>
          <w:iCs/>
          <w:szCs w:val="16"/>
        </w:rPr>
        <w:t xml:space="preserve">, </w:t>
      </w:r>
      <w:r w:rsidRPr="00686ECC">
        <w:rPr>
          <w:szCs w:val="16"/>
        </w:rPr>
        <w:t>lettre past</w:t>
      </w:r>
      <w:r w:rsidRPr="00686ECC">
        <w:rPr>
          <w:szCs w:val="16"/>
        </w:rPr>
        <w:t>o</w:t>
      </w:r>
      <w:r w:rsidRPr="00686ECC">
        <w:rPr>
          <w:szCs w:val="16"/>
        </w:rPr>
        <w:t>rale collective de Leurs Excellences Nosseigneurs les archevêques et év</w:t>
      </w:r>
      <w:r w:rsidRPr="00686ECC">
        <w:rPr>
          <w:szCs w:val="16"/>
        </w:rPr>
        <w:t>ê</w:t>
      </w:r>
      <w:r w:rsidRPr="00686ECC">
        <w:rPr>
          <w:szCs w:val="16"/>
        </w:rPr>
        <w:t>ques de la province civile de Québec ; dans la colle</w:t>
      </w:r>
      <w:r w:rsidRPr="00686ECC">
        <w:rPr>
          <w:szCs w:val="16"/>
        </w:rPr>
        <w:t>c</w:t>
      </w:r>
      <w:r w:rsidRPr="00686ECC">
        <w:rPr>
          <w:szCs w:val="16"/>
        </w:rPr>
        <w:t>tion « Les documents sociaux », série « Chrétienté d'aujourd'hui », publiée par le Service extérieur d'éducation sociale, Faculté des scie</w:t>
      </w:r>
      <w:r w:rsidRPr="00686ECC">
        <w:rPr>
          <w:szCs w:val="16"/>
        </w:rPr>
        <w:t>n</w:t>
      </w:r>
      <w:r w:rsidRPr="00686ECC">
        <w:rPr>
          <w:szCs w:val="16"/>
        </w:rPr>
        <w:t>ces sociales, Université Laval, Québec, 1950, p. 32.</w:t>
      </w:r>
    </w:p>
  </w:footnote>
  <w:footnote w:id="11">
    <w:p w:rsidR="002E5D24" w:rsidRDefault="002E5D24">
      <w:pPr>
        <w:pStyle w:val="Notedebasdepage"/>
      </w:pPr>
      <w:r>
        <w:rPr>
          <w:rStyle w:val="Appelnotedebasdep"/>
        </w:rPr>
        <w:footnoteRef/>
      </w:r>
      <w:r>
        <w:t xml:space="preserve"> </w:t>
      </w:r>
      <w:r>
        <w:tab/>
      </w:r>
      <w:r w:rsidRPr="00686ECC">
        <w:rPr>
          <w:i/>
          <w:iCs/>
          <w:szCs w:val="16"/>
        </w:rPr>
        <w:t xml:space="preserve">Ibid., </w:t>
      </w:r>
      <w:r w:rsidRPr="00686ECC">
        <w:rPr>
          <w:szCs w:val="16"/>
        </w:rPr>
        <w:t>p. 75.</w:t>
      </w:r>
    </w:p>
  </w:footnote>
  <w:footnote w:id="12">
    <w:p w:rsidR="002E5D24" w:rsidRDefault="002E5D24">
      <w:pPr>
        <w:pStyle w:val="Notedebasdepage"/>
      </w:pPr>
      <w:r>
        <w:rPr>
          <w:rStyle w:val="Appelnotedebasdep"/>
        </w:rPr>
        <w:footnoteRef/>
      </w:r>
      <w:r>
        <w:t xml:space="preserve"> </w:t>
      </w:r>
      <w:r>
        <w:tab/>
      </w:r>
      <w:r w:rsidRPr="00686ECC">
        <w:rPr>
          <w:szCs w:val="18"/>
        </w:rPr>
        <w:t xml:space="preserve">Rapport du président, </w:t>
      </w:r>
      <w:r w:rsidRPr="00686ECC">
        <w:rPr>
          <w:i/>
          <w:iCs/>
          <w:szCs w:val="18"/>
        </w:rPr>
        <w:t xml:space="preserve">Procès-verbal, </w:t>
      </w:r>
      <w:r w:rsidRPr="00686ECC">
        <w:rPr>
          <w:szCs w:val="18"/>
        </w:rPr>
        <w:t>vingt-troisième session du congrès de la C.T.C.C, Québec, 1944, p. 46.</w:t>
      </w:r>
    </w:p>
  </w:footnote>
  <w:footnote w:id="13">
    <w:p w:rsidR="002E5D24" w:rsidRDefault="002E5D24">
      <w:pPr>
        <w:pStyle w:val="Notedebasdepage"/>
      </w:pPr>
      <w:r>
        <w:rPr>
          <w:rStyle w:val="Appelnotedebasdep"/>
        </w:rPr>
        <w:footnoteRef/>
      </w:r>
      <w:r>
        <w:t xml:space="preserve"> </w:t>
      </w:r>
      <w:r>
        <w:tab/>
      </w:r>
      <w:r w:rsidRPr="00686ECC">
        <w:rPr>
          <w:i/>
          <w:iCs/>
          <w:szCs w:val="18"/>
        </w:rPr>
        <w:t xml:space="preserve">Ibid., </w:t>
      </w:r>
      <w:r w:rsidRPr="00686ECC">
        <w:rPr>
          <w:szCs w:val="18"/>
        </w:rPr>
        <w:t>résolution n° 72, p. 102.</w:t>
      </w:r>
    </w:p>
  </w:footnote>
  <w:footnote w:id="14">
    <w:p w:rsidR="002E5D24" w:rsidRDefault="002E5D24">
      <w:pPr>
        <w:pStyle w:val="Notedebasdepage"/>
      </w:pPr>
      <w:r>
        <w:rPr>
          <w:rStyle w:val="Appelnotedebasdep"/>
        </w:rPr>
        <w:footnoteRef/>
      </w:r>
      <w:r>
        <w:t xml:space="preserve"> </w:t>
      </w:r>
      <w:r>
        <w:tab/>
      </w:r>
      <w:r w:rsidRPr="00686ECC">
        <w:rPr>
          <w:i/>
          <w:iCs/>
          <w:szCs w:val="18"/>
        </w:rPr>
        <w:t>Mémoire de la C.T.C.C. au comité de la Chambre des comm</w:t>
      </w:r>
      <w:r w:rsidRPr="00686ECC">
        <w:rPr>
          <w:i/>
          <w:iCs/>
          <w:szCs w:val="18"/>
        </w:rPr>
        <w:t>u</w:t>
      </w:r>
      <w:r w:rsidRPr="00686ECC">
        <w:rPr>
          <w:i/>
          <w:iCs/>
          <w:szCs w:val="18"/>
        </w:rPr>
        <w:t xml:space="preserve">nes à Ottawa, chargé d'étudier l’assurance-maladie et autres matières connexes, </w:t>
      </w:r>
      <w:r w:rsidRPr="00686ECC">
        <w:rPr>
          <w:szCs w:val="18"/>
        </w:rPr>
        <w:t>15 juin 1943, 2 pages.</w:t>
      </w:r>
    </w:p>
  </w:footnote>
  <w:footnote w:id="15">
    <w:p w:rsidR="002E5D24" w:rsidRDefault="002E5D24">
      <w:pPr>
        <w:pStyle w:val="Notedebasdepage"/>
      </w:pPr>
      <w:r>
        <w:rPr>
          <w:rStyle w:val="Appelnotedebasdep"/>
        </w:rPr>
        <w:footnoteRef/>
      </w:r>
      <w:r>
        <w:t xml:space="preserve"> </w:t>
      </w:r>
      <w:r>
        <w:tab/>
      </w:r>
      <w:r w:rsidRPr="00686ECC">
        <w:rPr>
          <w:i/>
          <w:iCs/>
          <w:szCs w:val="18"/>
        </w:rPr>
        <w:t xml:space="preserve">Mémoire de la C.T.C.C. au cabinet fédéral, </w:t>
      </w:r>
      <w:r w:rsidRPr="00686ECC">
        <w:rPr>
          <w:szCs w:val="18"/>
        </w:rPr>
        <w:t>25 février 1944, 6 pages.</w:t>
      </w:r>
    </w:p>
  </w:footnote>
  <w:footnote w:id="16">
    <w:p w:rsidR="002E5D24" w:rsidRDefault="002E5D24">
      <w:pPr>
        <w:pStyle w:val="Notedebasdepage"/>
      </w:pPr>
      <w:r>
        <w:rPr>
          <w:rStyle w:val="Appelnotedebasdep"/>
        </w:rPr>
        <w:footnoteRef/>
      </w:r>
      <w:r>
        <w:t xml:space="preserve"> </w:t>
      </w:r>
      <w:r>
        <w:tab/>
      </w:r>
      <w:r w:rsidRPr="00686ECC">
        <w:rPr>
          <w:i/>
          <w:iCs/>
          <w:szCs w:val="18"/>
        </w:rPr>
        <w:t xml:space="preserve">Mémoire de la C.T.C.C. au cabinet fédéral, </w:t>
      </w:r>
      <w:r w:rsidRPr="00686ECC">
        <w:rPr>
          <w:szCs w:val="18"/>
        </w:rPr>
        <w:t>2 avril 1946, 6 p</w:t>
      </w:r>
      <w:r w:rsidRPr="00686ECC">
        <w:rPr>
          <w:szCs w:val="18"/>
        </w:rPr>
        <w:t>a</w:t>
      </w:r>
      <w:r w:rsidRPr="00686ECC">
        <w:rPr>
          <w:szCs w:val="18"/>
        </w:rPr>
        <w:t>ges.</w:t>
      </w:r>
    </w:p>
  </w:footnote>
  <w:footnote w:id="17">
    <w:p w:rsidR="002E5D24" w:rsidRDefault="002E5D24">
      <w:pPr>
        <w:pStyle w:val="Notedebasdepage"/>
      </w:pPr>
      <w:r>
        <w:rPr>
          <w:rStyle w:val="Appelnotedebasdep"/>
        </w:rPr>
        <w:footnoteRef/>
      </w:r>
      <w:r>
        <w:t xml:space="preserve"> </w:t>
      </w:r>
      <w:r>
        <w:tab/>
      </w:r>
      <w:r w:rsidRPr="00686ECC">
        <w:rPr>
          <w:i/>
          <w:iCs/>
          <w:szCs w:val="18"/>
        </w:rPr>
        <w:t xml:space="preserve">Procès-verbal, </w:t>
      </w:r>
      <w:r w:rsidRPr="00686ECC">
        <w:rPr>
          <w:szCs w:val="18"/>
        </w:rPr>
        <w:t>vingt-septième session du congrès de la C.T.C.C, Hull, 1948, rés</w:t>
      </w:r>
      <w:r w:rsidRPr="00686ECC">
        <w:rPr>
          <w:szCs w:val="18"/>
        </w:rPr>
        <w:t>o</w:t>
      </w:r>
      <w:r w:rsidRPr="00686ECC">
        <w:rPr>
          <w:szCs w:val="18"/>
        </w:rPr>
        <w:t>lution n° 150, p. 200.</w:t>
      </w:r>
    </w:p>
  </w:footnote>
  <w:footnote w:id="18">
    <w:p w:rsidR="002E5D24" w:rsidRDefault="002E5D24">
      <w:pPr>
        <w:pStyle w:val="Notedebasdepage"/>
      </w:pPr>
      <w:r>
        <w:rPr>
          <w:rStyle w:val="Appelnotedebasdep"/>
        </w:rPr>
        <w:footnoteRef/>
      </w:r>
      <w:r>
        <w:t xml:space="preserve"> </w:t>
      </w:r>
      <w:r>
        <w:tab/>
      </w:r>
      <w:r w:rsidRPr="00686ECC">
        <w:rPr>
          <w:szCs w:val="18"/>
        </w:rPr>
        <w:t>Au congrès de 1957, la C.T.C.C. adopte une résolution reco</w:t>
      </w:r>
      <w:r w:rsidRPr="00686ECC">
        <w:rPr>
          <w:szCs w:val="18"/>
        </w:rPr>
        <w:t>m</w:t>
      </w:r>
      <w:r w:rsidRPr="00686ECC">
        <w:rPr>
          <w:szCs w:val="18"/>
        </w:rPr>
        <w:t>mandant la collaboration fédérale-provinciale dans l'établissement de l</w:t>
      </w:r>
      <w:r w:rsidRPr="00686ECC">
        <w:rPr>
          <w:szCs w:val="18"/>
        </w:rPr>
        <w:t>é</w:t>
      </w:r>
      <w:r w:rsidRPr="00686ECC">
        <w:rPr>
          <w:szCs w:val="18"/>
        </w:rPr>
        <w:t>gislations concurrentes en vue d'un plan national d'assurance-santé, alors qu'en 1954 et en 1956 elle avait affirmé clair</w:t>
      </w:r>
      <w:r w:rsidRPr="00686ECC">
        <w:rPr>
          <w:szCs w:val="18"/>
        </w:rPr>
        <w:t>e</w:t>
      </w:r>
      <w:r w:rsidRPr="00686ECC">
        <w:rPr>
          <w:szCs w:val="18"/>
        </w:rPr>
        <w:t>ment que cette question était nettement de juridiction provinciale. Cette même année, dans un mémoire au gouvern</w:t>
      </w:r>
      <w:r w:rsidRPr="00686ECC">
        <w:rPr>
          <w:szCs w:val="18"/>
        </w:rPr>
        <w:t>e</w:t>
      </w:r>
      <w:r w:rsidRPr="00686ECC">
        <w:rPr>
          <w:szCs w:val="18"/>
        </w:rPr>
        <w:t>ment fédéral, elle se prononce en faveur des subventions fédérales aux un</w:t>
      </w:r>
      <w:r w:rsidRPr="00686ECC">
        <w:rPr>
          <w:szCs w:val="18"/>
        </w:rPr>
        <w:t>i</w:t>
      </w:r>
      <w:r w:rsidRPr="00686ECC">
        <w:rPr>
          <w:szCs w:val="18"/>
        </w:rPr>
        <w:t>versités. Ces deux prises de position sont cependant entourées de considér</w:t>
      </w:r>
      <w:r w:rsidRPr="00686ECC">
        <w:rPr>
          <w:szCs w:val="18"/>
        </w:rPr>
        <w:t>a</w:t>
      </w:r>
      <w:r w:rsidRPr="00686ECC">
        <w:rPr>
          <w:szCs w:val="18"/>
        </w:rPr>
        <w:t>tions qui nous font conclure qu'elles n'impliquent pas de changement idé</w:t>
      </w:r>
      <w:r w:rsidRPr="00686ECC">
        <w:rPr>
          <w:szCs w:val="18"/>
        </w:rPr>
        <w:t>o</w:t>
      </w:r>
      <w:r w:rsidRPr="00686ECC">
        <w:rPr>
          <w:szCs w:val="18"/>
        </w:rPr>
        <w:t>logique, mais qu'elles sont plutôt de caractère tactique, dû aux conditions politiques exi</w:t>
      </w:r>
      <w:r w:rsidRPr="00686ECC">
        <w:rPr>
          <w:szCs w:val="18"/>
        </w:rPr>
        <w:t>s</w:t>
      </w:r>
      <w:r w:rsidRPr="00686ECC">
        <w:rPr>
          <w:szCs w:val="18"/>
        </w:rPr>
        <w:t>tant au Québec.</w:t>
      </w:r>
    </w:p>
  </w:footnote>
  <w:footnote w:id="19">
    <w:p w:rsidR="002E5D24" w:rsidRDefault="002E5D24">
      <w:pPr>
        <w:pStyle w:val="Notedebasdepage"/>
      </w:pPr>
      <w:r>
        <w:rPr>
          <w:rStyle w:val="Appelnotedebasdep"/>
        </w:rPr>
        <w:footnoteRef/>
      </w:r>
      <w:r>
        <w:t xml:space="preserve"> </w:t>
      </w:r>
      <w:r>
        <w:tab/>
      </w:r>
      <w:r w:rsidRPr="00686ECC">
        <w:rPr>
          <w:i/>
          <w:iCs/>
          <w:szCs w:val="16"/>
        </w:rPr>
        <w:t xml:space="preserve">Mémoire de la C.T.C.C. au cabinet provincial, </w:t>
      </w:r>
      <w:r w:rsidRPr="00686ECC">
        <w:rPr>
          <w:szCs w:val="16"/>
        </w:rPr>
        <w:t>mars 1950, p. 1.</w:t>
      </w:r>
    </w:p>
  </w:footnote>
  <w:footnote w:id="20">
    <w:p w:rsidR="002E5D24" w:rsidRDefault="002E5D24">
      <w:pPr>
        <w:pStyle w:val="Notedebasdepage"/>
      </w:pPr>
      <w:r>
        <w:rPr>
          <w:rStyle w:val="Appelnotedebasdep"/>
        </w:rPr>
        <w:footnoteRef/>
      </w:r>
      <w:r>
        <w:t xml:space="preserve"> </w:t>
      </w:r>
      <w:r>
        <w:tab/>
      </w:r>
      <w:r w:rsidRPr="00686ECC">
        <w:rPr>
          <w:i/>
          <w:iCs/>
          <w:szCs w:val="16"/>
        </w:rPr>
        <w:t xml:space="preserve">Mémoire de la C.T.C.C. au cabinet fédéral, </w:t>
      </w:r>
      <w:r w:rsidRPr="00686ECC">
        <w:rPr>
          <w:szCs w:val="16"/>
        </w:rPr>
        <w:t>10 mars 1950, pp. 4-5.</w:t>
      </w:r>
    </w:p>
  </w:footnote>
  <w:footnote w:id="21">
    <w:p w:rsidR="002E5D24" w:rsidRDefault="002E5D24">
      <w:pPr>
        <w:pStyle w:val="Notedebasdepage"/>
      </w:pPr>
      <w:r>
        <w:rPr>
          <w:rStyle w:val="Appelnotedebasdep"/>
        </w:rPr>
        <w:footnoteRef/>
      </w:r>
      <w:r>
        <w:t xml:space="preserve"> </w:t>
      </w:r>
      <w:r>
        <w:tab/>
      </w:r>
      <w:r w:rsidRPr="00686ECC">
        <w:rPr>
          <w:i/>
          <w:iCs/>
          <w:szCs w:val="16"/>
        </w:rPr>
        <w:t xml:space="preserve">Mémoire de la C.T.C.C. au cabinet fédéral, </w:t>
      </w:r>
      <w:r w:rsidRPr="00686ECC">
        <w:rPr>
          <w:szCs w:val="16"/>
        </w:rPr>
        <w:t>28 mars 1952, p. 1.</w:t>
      </w:r>
    </w:p>
  </w:footnote>
  <w:footnote w:id="22">
    <w:p w:rsidR="002E5D24" w:rsidRDefault="002E5D24">
      <w:pPr>
        <w:pStyle w:val="Notedebasdepage"/>
      </w:pPr>
      <w:r>
        <w:rPr>
          <w:rStyle w:val="Appelnotedebasdep"/>
        </w:rPr>
        <w:footnoteRef/>
      </w:r>
      <w:r>
        <w:t xml:space="preserve"> </w:t>
      </w:r>
      <w:r>
        <w:tab/>
      </w:r>
      <w:r w:rsidRPr="00686ECC">
        <w:rPr>
          <w:i/>
          <w:iCs/>
          <w:szCs w:val="16"/>
        </w:rPr>
        <w:t xml:space="preserve">Mémoire de la C.T.C.C. au cabinet fédéral, </w:t>
      </w:r>
      <w:r w:rsidRPr="00686ECC">
        <w:rPr>
          <w:szCs w:val="16"/>
        </w:rPr>
        <w:t>12 mars 1948, pp. 2-3.</w:t>
      </w:r>
    </w:p>
  </w:footnote>
  <w:footnote w:id="23">
    <w:p w:rsidR="002E5D24" w:rsidRDefault="002E5D24">
      <w:pPr>
        <w:pStyle w:val="Notedebasdepage"/>
      </w:pPr>
      <w:r>
        <w:rPr>
          <w:rStyle w:val="Appelnotedebasdep"/>
        </w:rPr>
        <w:footnoteRef/>
      </w:r>
      <w:r>
        <w:t xml:space="preserve"> </w:t>
      </w:r>
      <w:r>
        <w:tab/>
      </w:r>
      <w:r w:rsidRPr="00686ECC">
        <w:rPr>
          <w:szCs w:val="16"/>
        </w:rPr>
        <w:t xml:space="preserve">Rapport du président, </w:t>
      </w:r>
      <w:r w:rsidRPr="00686ECC">
        <w:rPr>
          <w:i/>
          <w:iCs/>
          <w:szCs w:val="16"/>
        </w:rPr>
        <w:t xml:space="preserve">Procès-verbal, </w:t>
      </w:r>
      <w:r w:rsidRPr="00686ECC">
        <w:rPr>
          <w:szCs w:val="16"/>
        </w:rPr>
        <w:t>trente et unième session du congrès de la C.T.C.C, Shawinigan Falls, 1952.</w:t>
      </w:r>
    </w:p>
  </w:footnote>
  <w:footnote w:id="24">
    <w:p w:rsidR="002E5D24" w:rsidRDefault="002E5D24">
      <w:pPr>
        <w:pStyle w:val="Notedebasdepage"/>
      </w:pPr>
      <w:r>
        <w:rPr>
          <w:rStyle w:val="Appelnotedebasdep"/>
        </w:rPr>
        <w:footnoteRef/>
      </w:r>
      <w:r>
        <w:t xml:space="preserve"> </w:t>
      </w:r>
      <w:r>
        <w:tab/>
      </w:r>
      <w:r w:rsidRPr="00686ECC">
        <w:rPr>
          <w:szCs w:val="16"/>
        </w:rPr>
        <w:t>Cet aspect est développé au chapitre suivant sur les politiques économiques.</w:t>
      </w:r>
    </w:p>
  </w:footnote>
  <w:footnote w:id="25">
    <w:p w:rsidR="002E5D24" w:rsidRDefault="002E5D24">
      <w:pPr>
        <w:pStyle w:val="Notedebasdepage"/>
      </w:pPr>
      <w:r>
        <w:rPr>
          <w:rStyle w:val="Appelnotedebasdep"/>
        </w:rPr>
        <w:footnoteRef/>
      </w:r>
      <w:r>
        <w:t xml:space="preserve"> </w:t>
      </w:r>
      <w:r>
        <w:tab/>
      </w:r>
      <w:r w:rsidRPr="00686ECC">
        <w:rPr>
          <w:szCs w:val="16"/>
        </w:rPr>
        <w:t>L'évolution confessionnelle a été bien décrite par Roger Cha</w:t>
      </w:r>
      <w:r w:rsidRPr="00686ECC">
        <w:rPr>
          <w:szCs w:val="16"/>
        </w:rPr>
        <w:t>r</w:t>
      </w:r>
      <w:r w:rsidRPr="00686ECC">
        <w:rPr>
          <w:szCs w:val="16"/>
        </w:rPr>
        <w:t xml:space="preserve">tier. </w:t>
      </w:r>
      <w:r w:rsidRPr="00686ECC">
        <w:rPr>
          <w:bCs/>
          <w:szCs w:val="16"/>
        </w:rPr>
        <w:t>Voir :</w:t>
      </w:r>
      <w:r w:rsidRPr="00686ECC">
        <w:rPr>
          <w:szCs w:val="16"/>
        </w:rPr>
        <w:t xml:space="preserve"> « </w:t>
      </w:r>
      <w:hyperlink r:id="rId5" w:history="1">
        <w:r w:rsidRPr="00CC00F5">
          <w:rPr>
            <w:rStyle w:val="Lienhypertexte"/>
            <w:szCs w:val="16"/>
          </w:rPr>
          <w:t>Chronologie de l'évolution confessionnelle de la C.T.C.C</w:t>
        </w:r>
      </w:hyperlink>
      <w:r w:rsidRPr="00686ECC">
        <w:rPr>
          <w:szCs w:val="16"/>
        </w:rPr>
        <w:t xml:space="preserve">. (C.S.N.) », </w:t>
      </w:r>
      <w:r w:rsidRPr="00686ECC">
        <w:rPr>
          <w:i/>
          <w:iCs/>
          <w:szCs w:val="16"/>
        </w:rPr>
        <w:t>R</w:t>
      </w:r>
      <w:r w:rsidRPr="00686ECC">
        <w:rPr>
          <w:i/>
          <w:iCs/>
          <w:szCs w:val="16"/>
        </w:rPr>
        <w:t>e</w:t>
      </w:r>
      <w:r w:rsidRPr="00686ECC">
        <w:rPr>
          <w:i/>
          <w:iCs/>
          <w:szCs w:val="16"/>
        </w:rPr>
        <w:t>lations i</w:t>
      </w:r>
      <w:r w:rsidRPr="00686ECC">
        <w:rPr>
          <w:i/>
          <w:iCs/>
          <w:szCs w:val="16"/>
        </w:rPr>
        <w:t>n</w:t>
      </w:r>
      <w:r w:rsidRPr="00686ECC">
        <w:rPr>
          <w:i/>
          <w:iCs/>
          <w:szCs w:val="16"/>
        </w:rPr>
        <w:t xml:space="preserve">dustrielles, </w:t>
      </w:r>
      <w:r w:rsidRPr="00686ECC">
        <w:rPr>
          <w:szCs w:val="16"/>
        </w:rPr>
        <w:t>Québec, P.U.L., vol. XVI, n° 1, janvier 1961, pp. 102-112.</w:t>
      </w:r>
    </w:p>
  </w:footnote>
  <w:footnote w:id="26">
    <w:p w:rsidR="002E5D24" w:rsidRDefault="002E5D24">
      <w:pPr>
        <w:pStyle w:val="Notedebasdepage"/>
      </w:pPr>
      <w:r>
        <w:rPr>
          <w:rStyle w:val="Appelnotedebasdep"/>
        </w:rPr>
        <w:footnoteRef/>
      </w:r>
      <w:r>
        <w:t xml:space="preserve"> </w:t>
      </w:r>
      <w:r>
        <w:tab/>
      </w:r>
      <w:r w:rsidRPr="00686ECC">
        <w:rPr>
          <w:szCs w:val="16"/>
        </w:rPr>
        <w:t xml:space="preserve">Gérard Dion, dans </w:t>
      </w:r>
      <w:r w:rsidRPr="00686ECC">
        <w:rPr>
          <w:i/>
          <w:iCs/>
          <w:szCs w:val="16"/>
        </w:rPr>
        <w:t xml:space="preserve">Ad usum sacerdotum, </w:t>
      </w:r>
      <w:r w:rsidRPr="00686ECC">
        <w:rPr>
          <w:szCs w:val="16"/>
        </w:rPr>
        <w:t>Québec, mars-mai 1955, p. 122.</w:t>
      </w:r>
    </w:p>
  </w:footnote>
  <w:footnote w:id="27">
    <w:p w:rsidR="002E5D24" w:rsidRDefault="002E5D24">
      <w:pPr>
        <w:pStyle w:val="Notedebasdepage"/>
      </w:pPr>
      <w:r>
        <w:rPr>
          <w:rStyle w:val="Appelnotedebasdep"/>
        </w:rPr>
        <w:footnoteRef/>
      </w:r>
      <w:r>
        <w:t xml:space="preserve"> </w:t>
      </w:r>
      <w:r>
        <w:tab/>
      </w:r>
      <w:r w:rsidRPr="00686ECC">
        <w:rPr>
          <w:szCs w:val="16"/>
        </w:rPr>
        <w:t xml:space="preserve">Soulignons qu'au cours des années précédentes, les pourparlers de fusion des forces syndicales avaient mis en question le caractère confessionnel car ce dernier, à cause de son aspect discriminatoire, constituait un obstacle, </w:t>
      </w:r>
      <w:r w:rsidRPr="00686ECC">
        <w:rPr>
          <w:bCs/>
          <w:szCs w:val="16"/>
        </w:rPr>
        <w:t xml:space="preserve">qui </w:t>
      </w:r>
      <w:r w:rsidRPr="00686ECC">
        <w:rPr>
          <w:szCs w:val="16"/>
        </w:rPr>
        <w:t>devait être surmonté avant que la fusion puisse se matérialiser.</w:t>
      </w:r>
    </w:p>
  </w:footnote>
  <w:footnote w:id="28">
    <w:p w:rsidR="002E5D24" w:rsidRDefault="002E5D24">
      <w:pPr>
        <w:pStyle w:val="Notedebasdepage"/>
      </w:pPr>
      <w:r>
        <w:rPr>
          <w:rStyle w:val="Appelnotedebasdep"/>
        </w:rPr>
        <w:footnoteRef/>
      </w:r>
      <w:r>
        <w:t xml:space="preserve"> </w:t>
      </w:r>
      <w:r>
        <w:tab/>
      </w:r>
      <w:r w:rsidRPr="00686ECC">
        <w:rPr>
          <w:i/>
          <w:iCs/>
          <w:szCs w:val="16"/>
        </w:rPr>
        <w:t xml:space="preserve">Procès-verbal, </w:t>
      </w:r>
      <w:r w:rsidRPr="00686ECC">
        <w:rPr>
          <w:szCs w:val="16"/>
        </w:rPr>
        <w:t>vingt-deuxième session du congrès de la C.T.C.C, Granby, 1943, résolution n° 94, p. 121.</w:t>
      </w:r>
    </w:p>
  </w:footnote>
  <w:footnote w:id="29">
    <w:p w:rsidR="002E5D24" w:rsidRDefault="002E5D24">
      <w:pPr>
        <w:pStyle w:val="Notedebasdepage"/>
      </w:pPr>
      <w:r>
        <w:rPr>
          <w:rStyle w:val="Appelnotedebasdep"/>
        </w:rPr>
        <w:footnoteRef/>
      </w:r>
      <w:r>
        <w:t xml:space="preserve"> </w:t>
      </w:r>
      <w:r>
        <w:tab/>
      </w:r>
      <w:r w:rsidRPr="00686ECC">
        <w:rPr>
          <w:i/>
          <w:iCs/>
          <w:szCs w:val="16"/>
        </w:rPr>
        <w:t xml:space="preserve">Procès-verbal, </w:t>
      </w:r>
      <w:r w:rsidRPr="00686ECC">
        <w:rPr>
          <w:szCs w:val="16"/>
        </w:rPr>
        <w:t>trente-troisième session du congrès de la C.T.C.C, Montréal, 1954, résolution n° 9, annexe au feuilleton des résol</w:t>
      </w:r>
      <w:r w:rsidRPr="00686ECC">
        <w:rPr>
          <w:szCs w:val="16"/>
        </w:rPr>
        <w:t>u</w:t>
      </w:r>
      <w:r w:rsidRPr="00686ECC">
        <w:rPr>
          <w:szCs w:val="16"/>
        </w:rPr>
        <w:t>tions, p. 237.</w:t>
      </w:r>
    </w:p>
  </w:footnote>
  <w:footnote w:id="30">
    <w:p w:rsidR="002E5D24" w:rsidRDefault="002E5D24">
      <w:pPr>
        <w:pStyle w:val="Notedebasdepage"/>
      </w:pPr>
      <w:r>
        <w:rPr>
          <w:rStyle w:val="Appelnotedebasdep"/>
        </w:rPr>
        <w:footnoteRef/>
      </w:r>
      <w:r>
        <w:t xml:space="preserve"> </w:t>
      </w:r>
      <w:r>
        <w:tab/>
      </w:r>
      <w:r w:rsidRPr="00686ECC">
        <w:rPr>
          <w:i/>
          <w:iCs/>
          <w:szCs w:val="16"/>
        </w:rPr>
        <w:t xml:space="preserve">Procès-verbal, </w:t>
      </w:r>
      <w:r w:rsidRPr="00686ECC">
        <w:rPr>
          <w:szCs w:val="16"/>
        </w:rPr>
        <w:t>vingt-neuvième session du congrès de la C.T.C.C, Sherbro</w:t>
      </w:r>
      <w:r w:rsidRPr="00686ECC">
        <w:rPr>
          <w:szCs w:val="16"/>
        </w:rPr>
        <w:t>o</w:t>
      </w:r>
      <w:r w:rsidRPr="00686ECC">
        <w:rPr>
          <w:szCs w:val="16"/>
        </w:rPr>
        <w:t>ke, 1950, résolution n</w:t>
      </w:r>
      <w:r w:rsidRPr="00686ECC">
        <w:rPr>
          <w:szCs w:val="16"/>
          <w:vertAlign w:val="superscript"/>
        </w:rPr>
        <w:t>o</w:t>
      </w:r>
      <w:r w:rsidRPr="00686ECC">
        <w:rPr>
          <w:szCs w:val="16"/>
        </w:rPr>
        <w:t xml:space="preserve"> 131, p. 181.</w:t>
      </w:r>
    </w:p>
  </w:footnote>
  <w:footnote w:id="31">
    <w:p w:rsidR="002E5D24" w:rsidRDefault="002E5D24">
      <w:pPr>
        <w:pStyle w:val="Notedebasdepage"/>
      </w:pPr>
      <w:r>
        <w:rPr>
          <w:rStyle w:val="Appelnotedebasdep"/>
        </w:rPr>
        <w:footnoteRef/>
      </w:r>
      <w:r>
        <w:t xml:space="preserve"> </w:t>
      </w:r>
      <w:r>
        <w:tab/>
      </w:r>
      <w:r w:rsidRPr="00686ECC">
        <w:rPr>
          <w:i/>
          <w:iCs/>
          <w:szCs w:val="16"/>
        </w:rPr>
        <w:t xml:space="preserve">Procès-verbal, </w:t>
      </w:r>
      <w:r w:rsidRPr="00686ECC">
        <w:rPr>
          <w:szCs w:val="16"/>
        </w:rPr>
        <w:t>vingt-septième session du congrès de la C.T.C.C, Hull, 1948, résolution n° 203, p. 224.</w:t>
      </w:r>
    </w:p>
  </w:footnote>
  <w:footnote w:id="32">
    <w:p w:rsidR="002E5D24" w:rsidRDefault="002E5D24">
      <w:pPr>
        <w:pStyle w:val="Notedebasdepage"/>
      </w:pPr>
      <w:r>
        <w:rPr>
          <w:rStyle w:val="Appelnotedebasdep"/>
        </w:rPr>
        <w:footnoteRef/>
      </w:r>
      <w:r>
        <w:t xml:space="preserve"> </w:t>
      </w:r>
      <w:r>
        <w:tab/>
      </w:r>
      <w:r w:rsidRPr="00686ECC">
        <w:rPr>
          <w:szCs w:val="16"/>
        </w:rPr>
        <w:t xml:space="preserve">Rapport du président, </w:t>
      </w:r>
      <w:r w:rsidRPr="00686ECC">
        <w:rPr>
          <w:i/>
          <w:iCs/>
          <w:szCs w:val="16"/>
        </w:rPr>
        <w:t xml:space="preserve">Procès-verbal, </w:t>
      </w:r>
      <w:r w:rsidRPr="00686ECC">
        <w:rPr>
          <w:szCs w:val="16"/>
        </w:rPr>
        <w:t>congrès spécial de la C.S.N., Québec 1961, p. 23.</w:t>
      </w:r>
    </w:p>
  </w:footnote>
  <w:footnote w:id="33">
    <w:p w:rsidR="002E5D24" w:rsidRDefault="002E5D24">
      <w:pPr>
        <w:pStyle w:val="Notedebasdepage"/>
      </w:pPr>
      <w:r>
        <w:rPr>
          <w:rStyle w:val="Appelnotedebasdep"/>
        </w:rPr>
        <w:footnoteRef/>
      </w:r>
      <w:r>
        <w:t xml:space="preserve"> </w:t>
      </w:r>
      <w:r>
        <w:tab/>
      </w:r>
      <w:r w:rsidRPr="00686ECC">
        <w:rPr>
          <w:i/>
          <w:iCs/>
          <w:szCs w:val="16"/>
        </w:rPr>
        <w:t xml:space="preserve">Mémoire de la C.S.N. au cabinet fédéral, </w:t>
      </w:r>
      <w:r w:rsidRPr="00686ECC">
        <w:rPr>
          <w:szCs w:val="16"/>
        </w:rPr>
        <w:t>1961, p. 1.</w:t>
      </w:r>
    </w:p>
  </w:footnote>
  <w:footnote w:id="34">
    <w:p w:rsidR="002E5D24" w:rsidRDefault="002E5D24">
      <w:pPr>
        <w:pStyle w:val="Notedebasdepage"/>
      </w:pPr>
      <w:r>
        <w:rPr>
          <w:rStyle w:val="Appelnotedebasdep"/>
        </w:rPr>
        <w:footnoteRef/>
      </w:r>
      <w:r>
        <w:t xml:space="preserve"> </w:t>
      </w:r>
      <w:r>
        <w:tab/>
      </w:r>
      <w:r w:rsidRPr="00686ECC">
        <w:rPr>
          <w:i/>
          <w:iCs/>
          <w:szCs w:val="16"/>
        </w:rPr>
        <w:t xml:space="preserve">Mémoire de la C.S.N. au cabinet fédéral, </w:t>
      </w:r>
      <w:r w:rsidRPr="00686ECC">
        <w:rPr>
          <w:szCs w:val="16"/>
        </w:rPr>
        <w:t>11 décembre 1962, p</w:t>
      </w:r>
      <w:r>
        <w:rPr>
          <w:szCs w:val="16"/>
        </w:rPr>
        <w:t>p</w:t>
      </w:r>
      <w:r w:rsidRPr="00686ECC">
        <w:rPr>
          <w:szCs w:val="16"/>
        </w:rPr>
        <w:t>. 15-16.</w:t>
      </w:r>
    </w:p>
  </w:footnote>
  <w:footnote w:id="35">
    <w:p w:rsidR="002E5D24" w:rsidRDefault="002E5D24">
      <w:pPr>
        <w:pStyle w:val="Notedebasdepage"/>
      </w:pPr>
      <w:r>
        <w:rPr>
          <w:rStyle w:val="Appelnotedebasdep"/>
        </w:rPr>
        <w:footnoteRef/>
      </w:r>
      <w:r>
        <w:t xml:space="preserve"> </w:t>
      </w:r>
      <w:r>
        <w:tab/>
      </w:r>
      <w:r w:rsidRPr="00686ECC">
        <w:rPr>
          <w:i/>
          <w:iCs/>
          <w:szCs w:val="16"/>
        </w:rPr>
        <w:t xml:space="preserve">Mémoire de la CJS.N. au cabinet fédéral, </w:t>
      </w:r>
      <w:r w:rsidRPr="00686ECC">
        <w:rPr>
          <w:szCs w:val="16"/>
        </w:rPr>
        <w:t>16 février 1966, p. 5.</w:t>
      </w:r>
    </w:p>
  </w:footnote>
  <w:footnote w:id="36">
    <w:p w:rsidR="002E5D24" w:rsidRDefault="002E5D24">
      <w:pPr>
        <w:pStyle w:val="Notedebasdepage"/>
      </w:pPr>
      <w:r>
        <w:rPr>
          <w:rStyle w:val="Appelnotedebasdep"/>
        </w:rPr>
        <w:footnoteRef/>
      </w:r>
      <w:r>
        <w:t xml:space="preserve"> </w:t>
      </w:r>
      <w:r>
        <w:tab/>
      </w:r>
      <w:r w:rsidRPr="00686ECC">
        <w:rPr>
          <w:i/>
          <w:iCs/>
          <w:szCs w:val="16"/>
        </w:rPr>
        <w:t xml:space="preserve">Communiqué de presse de la </w:t>
      </w:r>
      <w:r w:rsidRPr="00686ECC">
        <w:rPr>
          <w:i/>
          <w:szCs w:val="16"/>
        </w:rPr>
        <w:t>C.S.N.,</w:t>
      </w:r>
      <w:r w:rsidRPr="00686ECC">
        <w:rPr>
          <w:szCs w:val="16"/>
        </w:rPr>
        <w:t xml:space="preserve"> Montréal, 26 janvier 1969.</w:t>
      </w:r>
    </w:p>
  </w:footnote>
  <w:footnote w:id="37">
    <w:p w:rsidR="002E5D24" w:rsidRDefault="002E5D24">
      <w:pPr>
        <w:pStyle w:val="Notedebasdepage"/>
      </w:pPr>
      <w:r>
        <w:rPr>
          <w:rStyle w:val="Appelnotedebasdep"/>
        </w:rPr>
        <w:footnoteRef/>
      </w:r>
      <w:r>
        <w:t xml:space="preserve"> </w:t>
      </w:r>
      <w:r>
        <w:tab/>
      </w:r>
      <w:r w:rsidRPr="00686ECC">
        <w:rPr>
          <w:i/>
          <w:iCs/>
          <w:szCs w:val="16"/>
        </w:rPr>
        <w:t xml:space="preserve">Communiqué de presse de la C.S.N., </w:t>
      </w:r>
      <w:r w:rsidRPr="00686ECC">
        <w:rPr>
          <w:szCs w:val="16"/>
        </w:rPr>
        <w:t>Montréal, 21 octobre 1969.</w:t>
      </w:r>
    </w:p>
  </w:footnote>
  <w:footnote w:id="38">
    <w:p w:rsidR="002E5D24" w:rsidRDefault="002E5D24">
      <w:pPr>
        <w:pStyle w:val="Notedebasdepage"/>
      </w:pPr>
      <w:r>
        <w:rPr>
          <w:rStyle w:val="Appelnotedebasdep"/>
        </w:rPr>
        <w:footnoteRef/>
      </w:r>
      <w:r>
        <w:t xml:space="preserve"> </w:t>
      </w:r>
      <w:r>
        <w:tab/>
      </w:r>
      <w:r w:rsidRPr="00686ECC">
        <w:rPr>
          <w:i/>
          <w:iCs/>
          <w:szCs w:val="16"/>
        </w:rPr>
        <w:t>Ibid.</w:t>
      </w:r>
    </w:p>
  </w:footnote>
  <w:footnote w:id="39">
    <w:p w:rsidR="002E5D24" w:rsidRDefault="002E5D24">
      <w:pPr>
        <w:pStyle w:val="Notedebasdepage"/>
      </w:pPr>
      <w:r>
        <w:rPr>
          <w:rStyle w:val="Appelnotedebasdep"/>
        </w:rPr>
        <w:footnoteRef/>
      </w:r>
      <w:r>
        <w:t xml:space="preserve"> </w:t>
      </w:r>
      <w:r>
        <w:tab/>
      </w:r>
      <w:r w:rsidRPr="00686ECC">
        <w:rPr>
          <w:szCs w:val="16"/>
        </w:rPr>
        <w:t>Les paragraphes suivants constitueront un résumé synthèse de ces trois ra</w:t>
      </w:r>
      <w:r w:rsidRPr="00686ECC">
        <w:rPr>
          <w:szCs w:val="16"/>
        </w:rPr>
        <w:t>p</w:t>
      </w:r>
      <w:r w:rsidRPr="00686ECC">
        <w:rPr>
          <w:szCs w:val="16"/>
        </w:rPr>
        <w:t>ports moraux. Nous les traitons comme un tout, sans faire de distinction d'ordre chronolog</w:t>
      </w:r>
      <w:r w:rsidRPr="00686ECC">
        <w:rPr>
          <w:szCs w:val="16"/>
        </w:rPr>
        <w:t>i</w:t>
      </w:r>
      <w:r w:rsidRPr="00686ECC">
        <w:rPr>
          <w:szCs w:val="16"/>
        </w:rPr>
        <w:t>que, car les éléments fondamentaux de l'idéologie sont contenus explicitement ou implicitement dans le rapport de 1966 puis r</w:t>
      </w:r>
      <w:r w:rsidRPr="00686ECC">
        <w:rPr>
          <w:szCs w:val="16"/>
        </w:rPr>
        <w:t>e</w:t>
      </w:r>
      <w:r w:rsidRPr="00686ECC">
        <w:rPr>
          <w:szCs w:val="16"/>
        </w:rPr>
        <w:t>coupés, précisés et clarifiés dans les deux ra</w:t>
      </w:r>
      <w:r w:rsidRPr="00686ECC">
        <w:rPr>
          <w:szCs w:val="16"/>
        </w:rPr>
        <w:t>p</w:t>
      </w:r>
      <w:r w:rsidRPr="00686ECC">
        <w:rPr>
          <w:szCs w:val="16"/>
        </w:rPr>
        <w:t>ports suivants.</w:t>
      </w:r>
    </w:p>
  </w:footnote>
  <w:footnote w:id="40">
    <w:p w:rsidR="002E5D24" w:rsidRDefault="002E5D24">
      <w:pPr>
        <w:pStyle w:val="Notedebasdepage"/>
      </w:pPr>
      <w:r>
        <w:rPr>
          <w:rStyle w:val="Appelnotedebasdep"/>
        </w:rPr>
        <w:footnoteRef/>
      </w:r>
      <w:r>
        <w:t xml:space="preserve"> </w:t>
      </w:r>
      <w:r>
        <w:tab/>
      </w:r>
      <w:r w:rsidRPr="00686ECC">
        <w:rPr>
          <w:szCs w:val="16"/>
        </w:rPr>
        <w:t xml:space="preserve">Cette réorientation concrétisée sous la direction du président Pépin à partir de 1965 était néanmoins présente à l'état de projet au cours de la révolution tranquille. Voir à cet effet, le rapport du président, </w:t>
      </w:r>
      <w:r w:rsidRPr="00686ECC">
        <w:rPr>
          <w:i/>
          <w:iCs/>
          <w:szCs w:val="16"/>
        </w:rPr>
        <w:t xml:space="preserve">Procès-verbal, </w:t>
      </w:r>
      <w:r w:rsidRPr="00686ECC">
        <w:rPr>
          <w:szCs w:val="16"/>
        </w:rPr>
        <w:t>quara</w:t>
      </w:r>
      <w:r w:rsidRPr="00686ECC">
        <w:rPr>
          <w:szCs w:val="16"/>
        </w:rPr>
        <w:t>n</w:t>
      </w:r>
      <w:r w:rsidRPr="00686ECC">
        <w:rPr>
          <w:szCs w:val="16"/>
        </w:rPr>
        <w:t>tième session du congrès de la C.S.N., Mo</w:t>
      </w:r>
      <w:r w:rsidRPr="00686ECC">
        <w:rPr>
          <w:szCs w:val="16"/>
        </w:rPr>
        <w:t>n</w:t>
      </w:r>
      <w:r w:rsidRPr="00686ECC">
        <w:rPr>
          <w:szCs w:val="16"/>
        </w:rPr>
        <w:t>tréal, 1962.</w:t>
      </w:r>
    </w:p>
  </w:footnote>
  <w:footnote w:id="41">
    <w:p w:rsidR="002E5D24" w:rsidRDefault="002E5D24">
      <w:pPr>
        <w:pStyle w:val="Notedebasdepage"/>
      </w:pPr>
      <w:r>
        <w:rPr>
          <w:rStyle w:val="Appelnotedebasdep"/>
        </w:rPr>
        <w:footnoteRef/>
      </w:r>
      <w:r>
        <w:t xml:space="preserve"> </w:t>
      </w:r>
      <w:r>
        <w:tab/>
      </w:r>
      <w:r w:rsidRPr="00686ECC">
        <w:rPr>
          <w:i/>
          <w:iCs/>
          <w:szCs w:val="16"/>
        </w:rPr>
        <w:t xml:space="preserve">Communiqué de presse de la C.S.N., </w:t>
      </w:r>
      <w:r w:rsidRPr="00686ECC">
        <w:rPr>
          <w:szCs w:val="16"/>
        </w:rPr>
        <w:t>Québec, 13 octobre 1968.</w:t>
      </w:r>
    </w:p>
  </w:footnote>
  <w:footnote w:id="42">
    <w:p w:rsidR="002E5D24" w:rsidRDefault="002E5D24">
      <w:pPr>
        <w:pStyle w:val="Notedebasdepage"/>
      </w:pPr>
      <w:r>
        <w:rPr>
          <w:rStyle w:val="Appelnotedebasdep"/>
        </w:rPr>
        <w:footnoteRef/>
      </w:r>
      <w:r>
        <w:t xml:space="preserve"> </w:t>
      </w:r>
      <w:r>
        <w:tab/>
      </w:r>
      <w:r w:rsidRPr="00686ECC">
        <w:rPr>
          <w:szCs w:val="16"/>
        </w:rPr>
        <w:t xml:space="preserve">Selig Perlman, </w:t>
      </w:r>
      <w:r w:rsidRPr="00686ECC">
        <w:rPr>
          <w:i/>
          <w:iCs/>
          <w:szCs w:val="16"/>
        </w:rPr>
        <w:t xml:space="preserve">A Theory of the Labor Movement, </w:t>
      </w:r>
      <w:r w:rsidRPr="00686ECC">
        <w:rPr>
          <w:szCs w:val="16"/>
        </w:rPr>
        <w:t>New York, A.M. Kelley, 1928.</w:t>
      </w:r>
    </w:p>
  </w:footnote>
  <w:footnote w:id="43">
    <w:p w:rsidR="002E5D24" w:rsidRDefault="002E5D24">
      <w:pPr>
        <w:pStyle w:val="Notedebasdepage"/>
      </w:pPr>
      <w:r>
        <w:rPr>
          <w:rStyle w:val="Appelnotedebasdep"/>
        </w:rPr>
        <w:footnoteRef/>
      </w:r>
      <w:r>
        <w:t xml:space="preserve"> </w:t>
      </w:r>
      <w:r>
        <w:tab/>
      </w:r>
      <w:r w:rsidRPr="00686ECC">
        <w:rPr>
          <w:i/>
          <w:iCs/>
          <w:szCs w:val="16"/>
        </w:rPr>
        <w:t xml:space="preserve">Communiqué de presse de la C.S.N., </w:t>
      </w:r>
      <w:r w:rsidRPr="00686ECC">
        <w:rPr>
          <w:szCs w:val="16"/>
        </w:rPr>
        <w:t>Montréal, 6 décembre 1970.</w:t>
      </w:r>
    </w:p>
  </w:footnote>
  <w:footnote w:id="44">
    <w:p w:rsidR="002E5D24" w:rsidRDefault="002E5D24">
      <w:pPr>
        <w:pStyle w:val="Notedebasdepage"/>
      </w:pPr>
      <w:r>
        <w:rPr>
          <w:rStyle w:val="Appelnotedebasdep"/>
        </w:rPr>
        <w:footnoteRef/>
      </w:r>
      <w:r>
        <w:t xml:space="preserve"> </w:t>
      </w:r>
      <w:r>
        <w:tab/>
      </w:r>
      <w:r w:rsidRPr="00686ECC">
        <w:rPr>
          <w:i/>
          <w:iCs/>
          <w:szCs w:val="16"/>
        </w:rPr>
        <w:t xml:space="preserve">Communiqué de presse de la C.S.N., </w:t>
      </w:r>
      <w:r w:rsidRPr="00686ECC">
        <w:rPr>
          <w:szCs w:val="16"/>
        </w:rPr>
        <w:t>Québec, 7 janvier 1970. Ce commun</w:t>
      </w:r>
      <w:r w:rsidRPr="00686ECC">
        <w:rPr>
          <w:szCs w:val="16"/>
        </w:rPr>
        <w:t>i</w:t>
      </w:r>
      <w:r w:rsidRPr="00686ECC">
        <w:rPr>
          <w:szCs w:val="16"/>
        </w:rPr>
        <w:t>qué de presse réfère à la « Lettre aux militants » dans l</w:t>
      </w:r>
      <w:r w:rsidRPr="00686ECC">
        <w:rPr>
          <w:szCs w:val="16"/>
        </w:rPr>
        <w:t>a</w:t>
      </w:r>
      <w:r w:rsidRPr="00686ECC">
        <w:rPr>
          <w:szCs w:val="16"/>
        </w:rPr>
        <w:t>quelle Pépin défend l'orientation qu'il a cherché à donner au mouv</w:t>
      </w:r>
      <w:r w:rsidRPr="00686ECC">
        <w:rPr>
          <w:szCs w:val="16"/>
        </w:rPr>
        <w:t>e</w:t>
      </w:r>
      <w:r w:rsidRPr="00686ECC">
        <w:rPr>
          <w:szCs w:val="16"/>
        </w:rPr>
        <w:t>ment contre les attaques de Michel Chartrand, met les membres en garde contre tout impérialisme inte</w:t>
      </w:r>
      <w:r w:rsidRPr="00686ECC">
        <w:rPr>
          <w:szCs w:val="16"/>
        </w:rPr>
        <w:t>l</w:t>
      </w:r>
      <w:r w:rsidRPr="00686ECC">
        <w:rPr>
          <w:szCs w:val="16"/>
        </w:rPr>
        <w:t>lectuel et tout monolithisme doctrinal et laisse prévoir un virement progre</w:t>
      </w:r>
      <w:r w:rsidRPr="00686ECC">
        <w:rPr>
          <w:szCs w:val="16"/>
        </w:rPr>
        <w:t>s</w:t>
      </w:r>
      <w:r w:rsidRPr="00686ECC">
        <w:rPr>
          <w:szCs w:val="16"/>
        </w:rPr>
        <w:t>sif à gauche.</w:t>
      </w:r>
    </w:p>
  </w:footnote>
  <w:footnote w:id="45">
    <w:p w:rsidR="002E5D24" w:rsidRDefault="002E5D24">
      <w:pPr>
        <w:pStyle w:val="Notedebasdepage"/>
      </w:pPr>
      <w:r>
        <w:rPr>
          <w:rStyle w:val="Appelnotedebasdep"/>
        </w:rPr>
        <w:footnoteRef/>
      </w:r>
      <w:r>
        <w:t xml:space="preserve"> </w:t>
      </w:r>
      <w:r>
        <w:tab/>
      </w:r>
      <w:r w:rsidRPr="00686ECC">
        <w:rPr>
          <w:szCs w:val="18"/>
        </w:rPr>
        <w:t>En examinant la situation de plus près, l'observateur averti constate que cette im</w:t>
      </w:r>
      <w:r w:rsidRPr="00686ECC">
        <w:rPr>
          <w:szCs w:val="18"/>
        </w:rPr>
        <w:t>a</w:t>
      </w:r>
      <w:r w:rsidRPr="00686ECC">
        <w:rPr>
          <w:szCs w:val="18"/>
        </w:rPr>
        <w:t>ge, projetée par la C.T.C.C.-C.S.N. doit, dans les faits, être nuancée. La centrale a toujours été dans une position qui lui permettait d'avoir une i</w:t>
      </w:r>
      <w:r w:rsidRPr="00686ECC">
        <w:rPr>
          <w:szCs w:val="18"/>
        </w:rPr>
        <w:t>n</w:t>
      </w:r>
      <w:r w:rsidRPr="00686ECC">
        <w:rPr>
          <w:szCs w:val="18"/>
        </w:rPr>
        <w:t>fluence réelle sur la base, notamment, par son contrôle du fonds de défense professionnelle et par la concentration, jusqu'à tout récemment, des perm</w:t>
      </w:r>
      <w:r w:rsidRPr="00686ECC">
        <w:rPr>
          <w:szCs w:val="18"/>
        </w:rPr>
        <w:t>a</w:t>
      </w:r>
      <w:r w:rsidRPr="00686ECC">
        <w:rPr>
          <w:szCs w:val="18"/>
        </w:rPr>
        <w:t>nents au niveau de la Conféd</w:t>
      </w:r>
      <w:r w:rsidRPr="00686ECC">
        <w:rPr>
          <w:szCs w:val="18"/>
        </w:rPr>
        <w:t>é</w:t>
      </w:r>
      <w:r w:rsidRPr="00686ECC">
        <w:rPr>
          <w:szCs w:val="18"/>
        </w:rPr>
        <w:t>ration. On se rappellera aussi, que pendant très longtemps les résol</w:t>
      </w:r>
      <w:r w:rsidRPr="00686ECC">
        <w:rPr>
          <w:szCs w:val="18"/>
        </w:rPr>
        <w:t>u</w:t>
      </w:r>
      <w:r w:rsidRPr="00686ECC">
        <w:rPr>
          <w:szCs w:val="18"/>
        </w:rPr>
        <w:t>tions au congrès confédéral provenaient des fédérations et des conseils centraux, ce qui favorisait un certain tamisage. Il reste néa</w:t>
      </w:r>
      <w:r w:rsidRPr="00686ECC">
        <w:rPr>
          <w:szCs w:val="18"/>
        </w:rPr>
        <w:t>n</w:t>
      </w:r>
      <w:r w:rsidRPr="00686ECC">
        <w:rPr>
          <w:szCs w:val="18"/>
        </w:rPr>
        <w:t>moins que ce sont les représentants des syndicats de la base qui po</w:t>
      </w:r>
      <w:r w:rsidRPr="00686ECC">
        <w:rPr>
          <w:szCs w:val="18"/>
        </w:rPr>
        <w:t>s</w:t>
      </w:r>
      <w:r w:rsidRPr="00686ECC">
        <w:rPr>
          <w:szCs w:val="18"/>
        </w:rPr>
        <w:t>sèdent le pouvoir décisionnel à l'occasion des congrès confédéraux et fédéraux.</w:t>
      </w:r>
    </w:p>
  </w:footnote>
  <w:footnote w:id="46">
    <w:p w:rsidR="002E5D24" w:rsidRDefault="002E5D24">
      <w:pPr>
        <w:pStyle w:val="Notedebasdepage"/>
      </w:pPr>
      <w:r>
        <w:rPr>
          <w:rStyle w:val="Appelnotedebasdep"/>
        </w:rPr>
        <w:footnoteRef/>
      </w:r>
      <w:r>
        <w:t xml:space="preserve"> </w:t>
      </w:r>
      <w:r>
        <w:tab/>
      </w:r>
      <w:r w:rsidRPr="00686ECC">
        <w:rPr>
          <w:szCs w:val="18"/>
        </w:rPr>
        <w:t xml:space="preserve">Rapport du Bureau confédéral de la C.S.N., </w:t>
      </w:r>
      <w:r w:rsidRPr="00686ECC">
        <w:rPr>
          <w:i/>
          <w:iCs/>
          <w:szCs w:val="18"/>
        </w:rPr>
        <w:t xml:space="preserve">Procès-verbal, </w:t>
      </w:r>
      <w:r w:rsidRPr="00686ECC">
        <w:rPr>
          <w:szCs w:val="18"/>
        </w:rPr>
        <w:t>quarante-deuxième se</w:t>
      </w:r>
      <w:r w:rsidRPr="00686ECC">
        <w:rPr>
          <w:szCs w:val="18"/>
        </w:rPr>
        <w:t>s</w:t>
      </w:r>
      <w:r w:rsidRPr="00686ECC">
        <w:rPr>
          <w:szCs w:val="18"/>
        </w:rPr>
        <w:t>sion du congrès de la C.S.N., Montréal, 1966, p. 59. Le même thème a été développé longuement par le président Pépin à l'occasion des congrès confédéraux de 1968 et de 1970.</w:t>
      </w:r>
    </w:p>
  </w:footnote>
  <w:footnote w:id="47">
    <w:p w:rsidR="002E5D24" w:rsidRDefault="002E5D24">
      <w:pPr>
        <w:pStyle w:val="Notedebasdepage"/>
      </w:pPr>
      <w:r>
        <w:rPr>
          <w:rStyle w:val="Appelnotedebasdep"/>
        </w:rPr>
        <w:footnoteRef/>
      </w:r>
      <w:r>
        <w:t xml:space="preserve"> </w:t>
      </w:r>
      <w:r>
        <w:tab/>
      </w:r>
      <w:r w:rsidRPr="00686ECC">
        <w:rPr>
          <w:i/>
          <w:iCs/>
          <w:szCs w:val="16"/>
        </w:rPr>
        <w:t xml:space="preserve">Mémoire de la C.S.N. au cabinet provincial, </w:t>
      </w:r>
      <w:r w:rsidRPr="00686ECC">
        <w:rPr>
          <w:szCs w:val="16"/>
        </w:rPr>
        <w:t>17 novembre 1960, p. 2. Nous retrouvons la même attitude, dans des mots diff</w:t>
      </w:r>
      <w:r w:rsidRPr="00686ECC">
        <w:rPr>
          <w:szCs w:val="16"/>
        </w:rPr>
        <w:t>é</w:t>
      </w:r>
      <w:r w:rsidRPr="00686ECC">
        <w:rPr>
          <w:szCs w:val="16"/>
        </w:rPr>
        <w:t>rents, au cours des années 40. Voir : congrès de 1943, résolution n° 1, et congrès de 1948, résolution n° 2.</w:t>
      </w:r>
    </w:p>
  </w:footnote>
  <w:footnote w:id="48">
    <w:p w:rsidR="002E5D24" w:rsidRDefault="002E5D24">
      <w:pPr>
        <w:pStyle w:val="Notedebasdepage"/>
      </w:pPr>
      <w:r>
        <w:rPr>
          <w:rStyle w:val="Appelnotedebasdep"/>
        </w:rPr>
        <w:footnoteRef/>
      </w:r>
      <w:r>
        <w:t xml:space="preserve"> </w:t>
      </w:r>
      <w:r>
        <w:tab/>
      </w:r>
      <w:r w:rsidRPr="00686ECC">
        <w:rPr>
          <w:szCs w:val="16"/>
        </w:rPr>
        <w:t>La C.T.C.C. ne faisait pas de distinction formelle entre les unions nationales et i</w:t>
      </w:r>
      <w:r w:rsidRPr="00686ECC">
        <w:rPr>
          <w:szCs w:val="16"/>
        </w:rPr>
        <w:t>n</w:t>
      </w:r>
      <w:r w:rsidRPr="00686ECC">
        <w:rPr>
          <w:szCs w:val="16"/>
        </w:rPr>
        <w:t>ternationales parce qu'elles étaient associées dans une même centrale et possédaient à ses yeux, les mêmes caractères de neutralisme et de matéri</w:t>
      </w:r>
      <w:r w:rsidRPr="00686ECC">
        <w:rPr>
          <w:szCs w:val="16"/>
        </w:rPr>
        <w:t>a</w:t>
      </w:r>
      <w:r w:rsidRPr="00686ECC">
        <w:rPr>
          <w:szCs w:val="16"/>
        </w:rPr>
        <w:t>lisme. En retour, celles-ci la défini</w:t>
      </w:r>
      <w:r w:rsidRPr="00686ECC">
        <w:rPr>
          <w:szCs w:val="16"/>
        </w:rPr>
        <w:t>s</w:t>
      </w:r>
      <w:r w:rsidRPr="00686ECC">
        <w:rPr>
          <w:szCs w:val="16"/>
        </w:rPr>
        <w:t>saient comme un syndicalisme « jaune ».</w:t>
      </w:r>
    </w:p>
  </w:footnote>
  <w:footnote w:id="49">
    <w:p w:rsidR="002E5D24" w:rsidRDefault="002E5D24">
      <w:pPr>
        <w:pStyle w:val="Notedebasdepage"/>
      </w:pPr>
      <w:r>
        <w:rPr>
          <w:rStyle w:val="Appelnotedebasdep"/>
        </w:rPr>
        <w:footnoteRef/>
      </w:r>
      <w:r>
        <w:t xml:space="preserve"> </w:t>
      </w:r>
      <w:r>
        <w:tab/>
      </w:r>
      <w:r w:rsidRPr="00686ECC">
        <w:rPr>
          <w:szCs w:val="16"/>
        </w:rPr>
        <w:t>Soulignons qu'au cours des années 50, la rivalité est devenue moins aiguë et par conséquent, la perception des adversaires synd</w:t>
      </w:r>
      <w:r w:rsidRPr="00686ECC">
        <w:rPr>
          <w:szCs w:val="16"/>
        </w:rPr>
        <w:t>i</w:t>
      </w:r>
      <w:r w:rsidRPr="00686ECC">
        <w:rPr>
          <w:szCs w:val="16"/>
        </w:rPr>
        <w:t>caux par la C.T.C.C. a été plus modérée à cause de sa maturation syndicale, de la congruence idé</w:t>
      </w:r>
      <w:r w:rsidRPr="00686ECC">
        <w:rPr>
          <w:szCs w:val="16"/>
        </w:rPr>
        <w:t>o</w:t>
      </w:r>
      <w:r w:rsidRPr="00686ECC">
        <w:rPr>
          <w:szCs w:val="16"/>
        </w:rPr>
        <w:t>logique et de la coopération entre la C.T.C.C. et la F.U.I.Q. et des pourpa</w:t>
      </w:r>
      <w:r w:rsidRPr="00686ECC">
        <w:rPr>
          <w:szCs w:val="16"/>
        </w:rPr>
        <w:t>r</w:t>
      </w:r>
      <w:r w:rsidRPr="00686ECC">
        <w:rPr>
          <w:szCs w:val="16"/>
        </w:rPr>
        <w:t>lers de fusion.</w:t>
      </w:r>
    </w:p>
  </w:footnote>
  <w:footnote w:id="50">
    <w:p w:rsidR="002E5D24" w:rsidRDefault="002E5D24">
      <w:pPr>
        <w:pStyle w:val="Notedebasdepage"/>
      </w:pPr>
      <w:r>
        <w:rPr>
          <w:rStyle w:val="Appelnotedebasdep"/>
        </w:rPr>
        <w:footnoteRef/>
      </w:r>
      <w:r>
        <w:t xml:space="preserve"> </w:t>
      </w:r>
      <w:r>
        <w:tab/>
      </w:r>
      <w:r w:rsidRPr="00686ECC">
        <w:rPr>
          <w:szCs w:val="16"/>
        </w:rPr>
        <w:t>Le maraudage de la C.S.N., au début des années 60, était just</w:t>
      </w:r>
      <w:r w:rsidRPr="00686ECC">
        <w:rPr>
          <w:szCs w:val="16"/>
        </w:rPr>
        <w:t>i</w:t>
      </w:r>
      <w:r w:rsidRPr="00686ECC">
        <w:rPr>
          <w:szCs w:val="16"/>
        </w:rPr>
        <w:t>fié de cette façon. Sur ce plan, elle ne distingue pas entre unions intern</w:t>
      </w:r>
      <w:r w:rsidRPr="00686ECC">
        <w:rPr>
          <w:szCs w:val="16"/>
        </w:rPr>
        <w:t>a</w:t>
      </w:r>
      <w:r w:rsidRPr="00686ECC">
        <w:rPr>
          <w:szCs w:val="16"/>
        </w:rPr>
        <w:t>tionales et unions nationales, comme le démontre son offensive contre la C.B.R.T., à Montréal, en 1965, et contre le S.C.F.P., à l'Unive</w:t>
      </w:r>
      <w:r w:rsidRPr="00686ECC">
        <w:rPr>
          <w:szCs w:val="16"/>
        </w:rPr>
        <w:t>r</w:t>
      </w:r>
      <w:r w:rsidRPr="00686ECC">
        <w:rPr>
          <w:szCs w:val="16"/>
        </w:rPr>
        <w:t>sité Laval, en 1970.</w:t>
      </w:r>
    </w:p>
  </w:footnote>
  <w:footnote w:id="51">
    <w:p w:rsidR="002E5D24" w:rsidRDefault="002E5D24">
      <w:pPr>
        <w:pStyle w:val="Notedebasdepage"/>
      </w:pPr>
      <w:r>
        <w:rPr>
          <w:rStyle w:val="Appelnotedebasdep"/>
        </w:rPr>
        <w:footnoteRef/>
      </w:r>
      <w:r>
        <w:t xml:space="preserve"> </w:t>
      </w:r>
      <w:r>
        <w:tab/>
      </w:r>
      <w:r w:rsidRPr="00686ECC">
        <w:rPr>
          <w:szCs w:val="16"/>
        </w:rPr>
        <w:t xml:space="preserve">Rapport du président, </w:t>
      </w:r>
      <w:r w:rsidRPr="00686ECC">
        <w:rPr>
          <w:i/>
          <w:iCs/>
          <w:szCs w:val="16"/>
        </w:rPr>
        <w:t xml:space="preserve">Procès-verbal, </w:t>
      </w:r>
      <w:r w:rsidRPr="00686ECC">
        <w:rPr>
          <w:szCs w:val="16"/>
        </w:rPr>
        <w:t>quarante et unième se</w:t>
      </w:r>
      <w:r w:rsidRPr="00686ECC">
        <w:rPr>
          <w:szCs w:val="16"/>
        </w:rPr>
        <w:t>s</w:t>
      </w:r>
      <w:r w:rsidRPr="00686ECC">
        <w:rPr>
          <w:szCs w:val="16"/>
        </w:rPr>
        <w:t>sion du congrès de la C.S.N., Québec, 1964, p. 13.</w:t>
      </w:r>
    </w:p>
  </w:footnote>
  <w:footnote w:id="52">
    <w:p w:rsidR="002E5D24" w:rsidRDefault="002E5D24">
      <w:pPr>
        <w:pStyle w:val="Notedebasdepage"/>
      </w:pPr>
      <w:r>
        <w:rPr>
          <w:rStyle w:val="Appelnotedebasdep"/>
        </w:rPr>
        <w:footnoteRef/>
      </w:r>
      <w:r>
        <w:t xml:space="preserve"> </w:t>
      </w:r>
      <w:r>
        <w:tab/>
      </w:r>
      <w:r w:rsidRPr="00686ECC">
        <w:rPr>
          <w:i/>
          <w:iCs/>
          <w:szCs w:val="16"/>
        </w:rPr>
        <w:t xml:space="preserve">Ibid., </w:t>
      </w:r>
      <w:r w:rsidRPr="00686ECC">
        <w:rPr>
          <w:szCs w:val="16"/>
        </w:rPr>
        <w:t>p. 18.</w:t>
      </w:r>
    </w:p>
  </w:footnote>
  <w:footnote w:id="53">
    <w:p w:rsidR="002E5D24" w:rsidRDefault="002E5D24">
      <w:pPr>
        <w:pStyle w:val="Notedebasdepage"/>
      </w:pPr>
      <w:r>
        <w:rPr>
          <w:rStyle w:val="Appelnotedebasdep"/>
        </w:rPr>
        <w:footnoteRef/>
      </w:r>
      <w:r>
        <w:t xml:space="preserve"> </w:t>
      </w:r>
      <w:r>
        <w:tab/>
      </w:r>
      <w:r w:rsidRPr="00686ECC">
        <w:rPr>
          <w:szCs w:val="16"/>
        </w:rPr>
        <w:t>La C.S.N. a développé une conscience sociale qui dépasse la solidarité sy</w:t>
      </w:r>
      <w:r w:rsidRPr="00686ECC">
        <w:rPr>
          <w:szCs w:val="16"/>
        </w:rPr>
        <w:t>n</w:t>
      </w:r>
      <w:r w:rsidRPr="00686ECC">
        <w:rPr>
          <w:szCs w:val="16"/>
        </w:rPr>
        <w:t>dicale. En effet, elle se sent solidaire de toutes les man</w:t>
      </w:r>
      <w:r w:rsidRPr="00686ECC">
        <w:rPr>
          <w:szCs w:val="16"/>
        </w:rPr>
        <w:t>i</w:t>
      </w:r>
      <w:r w:rsidRPr="00686ECC">
        <w:rPr>
          <w:szCs w:val="16"/>
        </w:rPr>
        <w:t>festations de la classe ouvrière, telles que comités de citoyens, coop</w:t>
      </w:r>
      <w:r w:rsidRPr="00686ECC">
        <w:rPr>
          <w:szCs w:val="16"/>
        </w:rPr>
        <w:t>é</w:t>
      </w:r>
      <w:r w:rsidRPr="00686ECC">
        <w:rPr>
          <w:szCs w:val="16"/>
        </w:rPr>
        <w:t>ratives et autres mouvements d'émancipation sociale ou économique. Elle tend non seulement à entretenir des relations avec eux mais aussi à les supporter moralement, techniqu</w:t>
      </w:r>
      <w:r w:rsidRPr="00686ECC">
        <w:rPr>
          <w:szCs w:val="16"/>
        </w:rPr>
        <w:t>e</w:t>
      </w:r>
      <w:r w:rsidRPr="00686ECC">
        <w:rPr>
          <w:szCs w:val="16"/>
        </w:rPr>
        <w:t>ment, voire financièrement.</w:t>
      </w:r>
    </w:p>
  </w:footnote>
  <w:footnote w:id="54">
    <w:p w:rsidR="002E5D24" w:rsidRDefault="002E5D24">
      <w:pPr>
        <w:pStyle w:val="Notedebasdepage"/>
      </w:pPr>
      <w:r>
        <w:rPr>
          <w:rStyle w:val="Appelnotedebasdep"/>
        </w:rPr>
        <w:footnoteRef/>
      </w:r>
      <w:r>
        <w:t xml:space="preserve"> </w:t>
      </w:r>
      <w:r>
        <w:tab/>
      </w:r>
      <w:r w:rsidRPr="00686ECC">
        <w:rPr>
          <w:szCs w:val="16"/>
        </w:rPr>
        <w:t>Les deux déclarations suivantes illustrent bien cette approche : « Merci aux employeurs qui collaborent loyalement avec nos synd</w:t>
      </w:r>
      <w:r w:rsidRPr="00686ECC">
        <w:rPr>
          <w:szCs w:val="16"/>
        </w:rPr>
        <w:t>i</w:t>
      </w:r>
      <w:r w:rsidRPr="00686ECC">
        <w:rPr>
          <w:szCs w:val="16"/>
        </w:rPr>
        <w:t xml:space="preserve">cats et qui croient en notre idéal », voir : </w:t>
      </w:r>
      <w:r w:rsidRPr="00686ECC">
        <w:rPr>
          <w:i/>
          <w:iCs/>
          <w:szCs w:val="16"/>
        </w:rPr>
        <w:t xml:space="preserve">Procès-verbal, </w:t>
      </w:r>
      <w:r w:rsidRPr="00686ECC">
        <w:rPr>
          <w:szCs w:val="16"/>
        </w:rPr>
        <w:t xml:space="preserve">congrès de 1944, </w:t>
      </w:r>
      <w:r w:rsidRPr="00686ECC">
        <w:rPr>
          <w:i/>
          <w:iCs/>
          <w:szCs w:val="16"/>
        </w:rPr>
        <w:t xml:space="preserve">op. cit., </w:t>
      </w:r>
      <w:r w:rsidRPr="00686ECC">
        <w:rPr>
          <w:szCs w:val="16"/>
        </w:rPr>
        <w:t>p. 38. La C.T.C.C. perçoit la retenue à la source des cotis</w:t>
      </w:r>
      <w:r w:rsidRPr="00686ECC">
        <w:rPr>
          <w:szCs w:val="16"/>
        </w:rPr>
        <w:t>a</w:t>
      </w:r>
      <w:r w:rsidRPr="00686ECC">
        <w:rPr>
          <w:szCs w:val="16"/>
        </w:rPr>
        <w:t>tions syndicales comme une chose allant de soi parce que l'« employeur bien disposé et prêt à coopérer avec un syndicat de tr</w:t>
      </w:r>
      <w:r w:rsidRPr="00686ECC">
        <w:rPr>
          <w:szCs w:val="16"/>
        </w:rPr>
        <w:t>a</w:t>
      </w:r>
      <w:r w:rsidRPr="00686ECC">
        <w:rPr>
          <w:szCs w:val="16"/>
        </w:rPr>
        <w:t>vailleurs, qui considère ses ouvriers et leur syndicat comme des associés, sait qu'il rend un service important au syndicat en a</w:t>
      </w:r>
      <w:r w:rsidRPr="00686ECC">
        <w:rPr>
          <w:szCs w:val="16"/>
        </w:rPr>
        <w:t>p</w:t>
      </w:r>
      <w:r w:rsidRPr="00686ECC">
        <w:rPr>
          <w:szCs w:val="16"/>
        </w:rPr>
        <w:t>pliquant ainsi gratuitement la retenue syndicale, et il a</w:t>
      </w:r>
      <w:r w:rsidRPr="00686ECC">
        <w:rPr>
          <w:szCs w:val="16"/>
        </w:rPr>
        <w:t>c</w:t>
      </w:r>
      <w:r w:rsidRPr="00686ECC">
        <w:rPr>
          <w:szCs w:val="16"/>
        </w:rPr>
        <w:t xml:space="preserve">cepte de le faire », voir : </w:t>
      </w:r>
      <w:r w:rsidRPr="00686ECC">
        <w:rPr>
          <w:i/>
          <w:iCs/>
          <w:szCs w:val="16"/>
        </w:rPr>
        <w:t xml:space="preserve">Procès-verbal, </w:t>
      </w:r>
      <w:r w:rsidRPr="00686ECC">
        <w:rPr>
          <w:szCs w:val="16"/>
        </w:rPr>
        <w:t xml:space="preserve">congrès de 1948, </w:t>
      </w:r>
      <w:r w:rsidRPr="00686ECC">
        <w:rPr>
          <w:i/>
          <w:iCs/>
          <w:szCs w:val="16"/>
        </w:rPr>
        <w:t xml:space="preserve">op. cit., </w:t>
      </w:r>
      <w:r w:rsidRPr="00686ECC">
        <w:rPr>
          <w:szCs w:val="16"/>
        </w:rPr>
        <w:t>p. 54.</w:t>
      </w:r>
    </w:p>
  </w:footnote>
  <w:footnote w:id="55">
    <w:p w:rsidR="002E5D24" w:rsidRDefault="002E5D24">
      <w:pPr>
        <w:pStyle w:val="Notedebasdepage"/>
      </w:pPr>
      <w:r>
        <w:rPr>
          <w:rStyle w:val="Appelnotedebasdep"/>
        </w:rPr>
        <w:footnoteRef/>
      </w:r>
      <w:r>
        <w:t xml:space="preserve"> </w:t>
      </w:r>
      <w:r>
        <w:tab/>
      </w:r>
      <w:r w:rsidRPr="00686ECC">
        <w:rPr>
          <w:i/>
          <w:iCs/>
          <w:szCs w:val="16"/>
        </w:rPr>
        <w:t xml:space="preserve">Programme de la C.T.C.C. pour l'après-guerre, </w:t>
      </w:r>
      <w:r w:rsidRPr="00686ECC">
        <w:rPr>
          <w:szCs w:val="16"/>
        </w:rPr>
        <w:t>mémoire de la C.T.C.C. au cabinet fédéral, 1946, pp. 2 et 9.</w:t>
      </w:r>
    </w:p>
  </w:footnote>
  <w:footnote w:id="56">
    <w:p w:rsidR="002E5D24" w:rsidRDefault="002E5D24">
      <w:pPr>
        <w:pStyle w:val="Notedebasdepage"/>
      </w:pPr>
      <w:r>
        <w:rPr>
          <w:rStyle w:val="Appelnotedebasdep"/>
        </w:rPr>
        <w:footnoteRef/>
      </w:r>
      <w:r>
        <w:t xml:space="preserve"> </w:t>
      </w:r>
      <w:r>
        <w:tab/>
      </w:r>
      <w:r w:rsidRPr="00686ECC">
        <w:rPr>
          <w:szCs w:val="16"/>
        </w:rPr>
        <w:t>L'idée de coopération est soulevée dans le rapport moral du président lors du congrès confédéral de 1954. Elle est développée de nouveau dans le rapport moral du président en 1961 puis discutée lo</w:t>
      </w:r>
      <w:r w:rsidRPr="00686ECC">
        <w:rPr>
          <w:szCs w:val="16"/>
        </w:rPr>
        <w:t>n</w:t>
      </w:r>
      <w:r w:rsidRPr="00686ECC">
        <w:rPr>
          <w:szCs w:val="16"/>
        </w:rPr>
        <w:t>guement en 1966. Le président Pépin reviendra sur ce thème en 1968 et 1970. Le rapport du président P</w:t>
      </w:r>
      <w:r w:rsidRPr="00686ECC">
        <w:rPr>
          <w:szCs w:val="16"/>
        </w:rPr>
        <w:t>i</w:t>
      </w:r>
      <w:r w:rsidRPr="00686ECC">
        <w:rPr>
          <w:szCs w:val="16"/>
        </w:rPr>
        <w:t>card, en 1954, sur la cogestion, s'inspirait de la loi des comités d'entreprise de 1952</w:t>
      </w:r>
      <w:r>
        <w:rPr>
          <w:szCs w:val="16"/>
        </w:rPr>
        <w:t xml:space="preserve"> </w:t>
      </w:r>
      <w:r w:rsidRPr="00686ECC">
        <w:rPr>
          <w:szCs w:val="16"/>
        </w:rPr>
        <w:t>en France et sur la codétermination allemande dans l'industrie sid</w:t>
      </w:r>
      <w:r w:rsidRPr="00686ECC">
        <w:rPr>
          <w:szCs w:val="16"/>
        </w:rPr>
        <w:t>é</w:t>
      </w:r>
      <w:r w:rsidRPr="00686ECC">
        <w:rPr>
          <w:szCs w:val="16"/>
        </w:rPr>
        <w:t>rurgique. Soulignons aussi qu'à l'époque, plusieurs des jeunes c</w:t>
      </w:r>
      <w:r w:rsidRPr="00686ECC">
        <w:rPr>
          <w:szCs w:val="16"/>
        </w:rPr>
        <w:t>a</w:t>
      </w:r>
      <w:r w:rsidRPr="00686ECC">
        <w:rPr>
          <w:szCs w:val="16"/>
        </w:rPr>
        <w:t>dres de la C.T.C.C. semblaient i</w:t>
      </w:r>
      <w:r w:rsidRPr="00686ECC">
        <w:rPr>
          <w:szCs w:val="16"/>
        </w:rPr>
        <w:t>n</w:t>
      </w:r>
      <w:r w:rsidRPr="00686ECC">
        <w:rPr>
          <w:szCs w:val="16"/>
        </w:rPr>
        <w:t>fluencés par la pensée de Mounier.</w:t>
      </w:r>
    </w:p>
  </w:footnote>
  <w:footnote w:id="57">
    <w:p w:rsidR="002E5D24" w:rsidRDefault="002E5D24">
      <w:pPr>
        <w:pStyle w:val="Notedebasdepage"/>
      </w:pPr>
      <w:r>
        <w:rPr>
          <w:rStyle w:val="Appelnotedebasdep"/>
        </w:rPr>
        <w:footnoteRef/>
      </w:r>
      <w:r>
        <w:t xml:space="preserve"> </w:t>
      </w:r>
      <w:r>
        <w:tab/>
      </w:r>
      <w:r w:rsidRPr="00686ECC">
        <w:rPr>
          <w:szCs w:val="16"/>
        </w:rPr>
        <w:t xml:space="preserve">Rapport du président, congrès de 1954, </w:t>
      </w:r>
      <w:r w:rsidRPr="00686ECC">
        <w:rPr>
          <w:i/>
          <w:iCs/>
          <w:szCs w:val="16"/>
        </w:rPr>
        <w:t xml:space="preserve">op. cit., </w:t>
      </w:r>
      <w:r w:rsidRPr="00686ECC">
        <w:rPr>
          <w:szCs w:val="16"/>
        </w:rPr>
        <w:t>p. 28.</w:t>
      </w:r>
    </w:p>
  </w:footnote>
  <w:footnote w:id="58">
    <w:p w:rsidR="002E5D24" w:rsidRDefault="002E5D24">
      <w:pPr>
        <w:pStyle w:val="Notedebasdepage"/>
      </w:pPr>
      <w:r>
        <w:rPr>
          <w:rStyle w:val="Appelnotedebasdep"/>
        </w:rPr>
        <w:footnoteRef/>
      </w:r>
      <w:r>
        <w:t xml:space="preserve"> </w:t>
      </w:r>
      <w:r>
        <w:tab/>
      </w:r>
      <w:r w:rsidRPr="00686ECC">
        <w:t>L'expression à la vogue « animation politique » est contenue dans le te</w:t>
      </w:r>
      <w:r w:rsidRPr="00686ECC">
        <w:t>r</w:t>
      </w:r>
      <w:r w:rsidRPr="00686ECC">
        <w:t>me éducatif.</w:t>
      </w:r>
    </w:p>
  </w:footnote>
  <w:footnote w:id="59">
    <w:p w:rsidR="002E5D24" w:rsidRDefault="002E5D24">
      <w:pPr>
        <w:pStyle w:val="Notedebasdepage"/>
      </w:pPr>
      <w:r>
        <w:rPr>
          <w:rStyle w:val="Appelnotedebasdep"/>
        </w:rPr>
        <w:footnoteRef/>
      </w:r>
      <w:r>
        <w:t xml:space="preserve"> </w:t>
      </w:r>
      <w:r>
        <w:tab/>
      </w:r>
      <w:r w:rsidRPr="00686ECC">
        <w:t xml:space="preserve">Rapport du président, congrès de 1952, </w:t>
      </w:r>
      <w:r w:rsidRPr="00686ECC">
        <w:rPr>
          <w:i/>
          <w:iCs/>
        </w:rPr>
        <w:t xml:space="preserve">op. cit., </w:t>
      </w:r>
      <w:r w:rsidRPr="00686ECC">
        <w:t>p. 168.</w:t>
      </w:r>
    </w:p>
  </w:footnote>
  <w:footnote w:id="60">
    <w:p w:rsidR="002E5D24" w:rsidRDefault="002E5D24">
      <w:pPr>
        <w:pStyle w:val="Notedebasdepage"/>
      </w:pPr>
      <w:r>
        <w:rPr>
          <w:rStyle w:val="Appelnotedebasdep"/>
        </w:rPr>
        <w:footnoteRef/>
      </w:r>
      <w:r>
        <w:t xml:space="preserve"> </w:t>
      </w:r>
      <w:r>
        <w:tab/>
      </w:r>
      <w:r w:rsidRPr="00686ECC">
        <w:rPr>
          <w:szCs w:val="16"/>
        </w:rPr>
        <w:t xml:space="preserve">Rapport du Comité d'action politique, congrès de 1954, </w:t>
      </w:r>
      <w:r w:rsidRPr="00686ECC">
        <w:rPr>
          <w:i/>
          <w:iCs/>
          <w:szCs w:val="16"/>
        </w:rPr>
        <w:t xml:space="preserve">op. cit., </w:t>
      </w:r>
      <w:r w:rsidRPr="00686ECC">
        <w:rPr>
          <w:szCs w:val="16"/>
        </w:rPr>
        <w:t>p</w:t>
      </w:r>
      <w:r>
        <w:rPr>
          <w:szCs w:val="16"/>
        </w:rPr>
        <w:t>p</w:t>
      </w:r>
      <w:r w:rsidRPr="00686ECC">
        <w:rPr>
          <w:szCs w:val="16"/>
        </w:rPr>
        <w:t>. 179-180.</w:t>
      </w:r>
    </w:p>
  </w:footnote>
  <w:footnote w:id="61">
    <w:p w:rsidR="002E5D24" w:rsidRDefault="002E5D24">
      <w:pPr>
        <w:pStyle w:val="Notedebasdepage"/>
      </w:pPr>
      <w:r>
        <w:rPr>
          <w:rStyle w:val="Appelnotedebasdep"/>
        </w:rPr>
        <w:footnoteRef/>
      </w:r>
      <w:r>
        <w:t xml:space="preserve"> </w:t>
      </w:r>
      <w:r>
        <w:tab/>
      </w:r>
      <w:r w:rsidRPr="00686ECC">
        <w:rPr>
          <w:szCs w:val="16"/>
        </w:rPr>
        <w:t xml:space="preserve">Le journal </w:t>
      </w:r>
      <w:r w:rsidRPr="00686ECC">
        <w:rPr>
          <w:i/>
          <w:iCs/>
          <w:szCs w:val="16"/>
        </w:rPr>
        <w:t xml:space="preserve">le Travail </w:t>
      </w:r>
      <w:r w:rsidRPr="00686ECC">
        <w:rPr>
          <w:szCs w:val="16"/>
        </w:rPr>
        <w:t>publiait une liste des revendications syndicales en p</w:t>
      </w:r>
      <w:r w:rsidRPr="00686ECC">
        <w:rPr>
          <w:szCs w:val="16"/>
        </w:rPr>
        <w:t>a</w:t>
      </w:r>
      <w:r w:rsidRPr="00686ECC">
        <w:rPr>
          <w:szCs w:val="16"/>
        </w:rPr>
        <w:t>rallèle avec des annonces publicitaires ou les programmes des partis polit</w:t>
      </w:r>
      <w:r w:rsidRPr="00686ECC">
        <w:rPr>
          <w:szCs w:val="16"/>
        </w:rPr>
        <w:t>i</w:t>
      </w:r>
      <w:r w:rsidRPr="00686ECC">
        <w:rPr>
          <w:szCs w:val="16"/>
        </w:rPr>
        <w:t>ques en présence.</w:t>
      </w:r>
    </w:p>
  </w:footnote>
  <w:footnote w:id="62">
    <w:p w:rsidR="002E5D24" w:rsidRDefault="002E5D24">
      <w:pPr>
        <w:pStyle w:val="Notedebasdepage"/>
      </w:pPr>
      <w:r>
        <w:rPr>
          <w:rStyle w:val="Appelnotedebasdep"/>
        </w:rPr>
        <w:footnoteRef/>
      </w:r>
      <w:r>
        <w:t xml:space="preserve"> </w:t>
      </w:r>
      <w:r>
        <w:tab/>
      </w:r>
      <w:r w:rsidRPr="00686ECC">
        <w:rPr>
          <w:szCs w:val="18"/>
        </w:rPr>
        <w:t xml:space="preserve">Rapport du président, </w:t>
      </w:r>
      <w:r w:rsidRPr="00686ECC">
        <w:rPr>
          <w:i/>
          <w:iCs/>
          <w:szCs w:val="18"/>
        </w:rPr>
        <w:t xml:space="preserve">Procès-verbal, </w:t>
      </w:r>
      <w:r w:rsidRPr="00686ECC">
        <w:rPr>
          <w:szCs w:val="18"/>
        </w:rPr>
        <w:t>vingt-deuxième session du congrès de la C.T.C.C, Granby, 1943, p. 31.</w:t>
      </w:r>
    </w:p>
  </w:footnote>
  <w:footnote w:id="63">
    <w:p w:rsidR="002E5D24" w:rsidRDefault="002E5D24">
      <w:pPr>
        <w:pStyle w:val="Notedebasdepage"/>
      </w:pPr>
      <w:r>
        <w:rPr>
          <w:rStyle w:val="Appelnotedebasdep"/>
        </w:rPr>
        <w:footnoteRef/>
      </w:r>
      <w:r>
        <w:t xml:space="preserve"> </w:t>
      </w:r>
      <w:r>
        <w:tab/>
      </w:r>
      <w:r w:rsidRPr="00686ECC">
        <w:rPr>
          <w:i/>
          <w:iCs/>
          <w:szCs w:val="18"/>
        </w:rPr>
        <w:t xml:space="preserve">Procès-verbal, </w:t>
      </w:r>
      <w:r w:rsidRPr="00686ECC">
        <w:rPr>
          <w:szCs w:val="18"/>
        </w:rPr>
        <w:t>vingt-troisième session du congrès de la C.T.C.C, Trois-Rivières, 1944, résolution n°</w:t>
      </w:r>
      <w:r>
        <w:rPr>
          <w:szCs w:val="18"/>
        </w:rPr>
        <w:t> </w:t>
      </w:r>
      <w:r w:rsidRPr="00686ECC">
        <w:rPr>
          <w:i/>
          <w:iCs/>
          <w:szCs w:val="18"/>
        </w:rPr>
        <w:t xml:space="preserve">99, </w:t>
      </w:r>
      <w:r w:rsidRPr="00686ECC">
        <w:rPr>
          <w:szCs w:val="18"/>
        </w:rPr>
        <w:t>p. 118.</w:t>
      </w:r>
    </w:p>
  </w:footnote>
  <w:footnote w:id="64">
    <w:p w:rsidR="002E5D24" w:rsidRDefault="002E5D24">
      <w:pPr>
        <w:pStyle w:val="Notedebasdepage"/>
      </w:pPr>
      <w:r>
        <w:rPr>
          <w:rStyle w:val="Appelnotedebasdep"/>
        </w:rPr>
        <w:footnoteRef/>
      </w:r>
      <w:r>
        <w:t xml:space="preserve"> </w:t>
      </w:r>
      <w:r>
        <w:tab/>
      </w:r>
      <w:r w:rsidRPr="00686ECC">
        <w:rPr>
          <w:i/>
          <w:iCs/>
        </w:rPr>
        <w:t xml:space="preserve">Procès-verbal, </w:t>
      </w:r>
      <w:r w:rsidRPr="00686ECC">
        <w:t>vingt-septième session du congrès de la C.T.C.C, Hull, 1948, résolution n° 147, p. 193.</w:t>
      </w:r>
    </w:p>
  </w:footnote>
  <w:footnote w:id="65">
    <w:p w:rsidR="002E5D24" w:rsidRDefault="002E5D24">
      <w:pPr>
        <w:pStyle w:val="Notedebasdepage"/>
      </w:pPr>
      <w:r>
        <w:rPr>
          <w:rStyle w:val="Appelnotedebasdep"/>
        </w:rPr>
        <w:footnoteRef/>
      </w:r>
      <w:r>
        <w:t xml:space="preserve"> </w:t>
      </w:r>
      <w:r>
        <w:tab/>
      </w:r>
      <w:r w:rsidRPr="00686ECC">
        <w:rPr>
          <w:i/>
          <w:iCs/>
          <w:szCs w:val="18"/>
        </w:rPr>
        <w:t xml:space="preserve">Procès-verbal, </w:t>
      </w:r>
      <w:r w:rsidRPr="00686ECC">
        <w:rPr>
          <w:szCs w:val="18"/>
        </w:rPr>
        <w:t xml:space="preserve">congrès de 1943, </w:t>
      </w:r>
      <w:r w:rsidRPr="00686ECC">
        <w:rPr>
          <w:i/>
          <w:iCs/>
          <w:szCs w:val="18"/>
        </w:rPr>
        <w:t xml:space="preserve">op. cit., </w:t>
      </w:r>
      <w:r w:rsidRPr="00686ECC">
        <w:rPr>
          <w:szCs w:val="18"/>
        </w:rPr>
        <w:t>résolution n° 29, p. 84.</w:t>
      </w:r>
    </w:p>
  </w:footnote>
  <w:footnote w:id="66">
    <w:p w:rsidR="002E5D24" w:rsidRDefault="002E5D24">
      <w:pPr>
        <w:pStyle w:val="Notedebasdepage"/>
      </w:pPr>
      <w:r>
        <w:rPr>
          <w:rStyle w:val="Appelnotedebasdep"/>
        </w:rPr>
        <w:footnoteRef/>
      </w:r>
      <w:r>
        <w:t xml:space="preserve"> </w:t>
      </w:r>
      <w:r>
        <w:tab/>
      </w:r>
      <w:r w:rsidRPr="00686ECC">
        <w:rPr>
          <w:i/>
          <w:iCs/>
          <w:szCs w:val="18"/>
        </w:rPr>
        <w:t xml:space="preserve">Ibid., </w:t>
      </w:r>
      <w:r w:rsidRPr="00686ECC">
        <w:rPr>
          <w:szCs w:val="18"/>
        </w:rPr>
        <w:t>résolution n° 69, p. 107.</w:t>
      </w:r>
    </w:p>
  </w:footnote>
  <w:footnote w:id="67">
    <w:p w:rsidR="002E5D24" w:rsidRDefault="002E5D24">
      <w:pPr>
        <w:pStyle w:val="Notedebasdepage"/>
      </w:pPr>
      <w:r>
        <w:rPr>
          <w:rStyle w:val="Appelnotedebasdep"/>
        </w:rPr>
        <w:footnoteRef/>
      </w:r>
      <w:r>
        <w:t xml:space="preserve"> </w:t>
      </w:r>
      <w:r>
        <w:tab/>
      </w:r>
      <w:r w:rsidRPr="00686ECC">
        <w:rPr>
          <w:i/>
          <w:iCs/>
          <w:szCs w:val="18"/>
        </w:rPr>
        <w:t xml:space="preserve">Procès-verbal, </w:t>
      </w:r>
      <w:r w:rsidRPr="00686ECC">
        <w:rPr>
          <w:szCs w:val="18"/>
        </w:rPr>
        <w:t xml:space="preserve">congrès de 1948, </w:t>
      </w:r>
      <w:r w:rsidRPr="00686ECC">
        <w:rPr>
          <w:i/>
          <w:iCs/>
          <w:szCs w:val="18"/>
        </w:rPr>
        <w:t xml:space="preserve">op. cit., </w:t>
      </w:r>
      <w:r w:rsidRPr="00686ECC">
        <w:rPr>
          <w:szCs w:val="18"/>
        </w:rPr>
        <w:t>résolution n° 147, p. 196.</w:t>
      </w:r>
    </w:p>
  </w:footnote>
  <w:footnote w:id="68">
    <w:p w:rsidR="002E5D24" w:rsidRDefault="002E5D24">
      <w:pPr>
        <w:pStyle w:val="Notedebasdepage"/>
      </w:pPr>
      <w:r>
        <w:rPr>
          <w:rStyle w:val="Appelnotedebasdep"/>
        </w:rPr>
        <w:footnoteRef/>
      </w:r>
      <w:r>
        <w:t xml:space="preserve"> </w:t>
      </w:r>
      <w:r>
        <w:tab/>
      </w:r>
      <w:r w:rsidRPr="00686ECC">
        <w:rPr>
          <w:szCs w:val="16"/>
        </w:rPr>
        <w:t xml:space="preserve">La C.T.C.C. revient à la charge dans ses mémoires annuels au parlement fédéral, en 1951, 1952, 1954 et 1957. Elle traite aussi de la question dans un mémoire particulier en 1951. Voir : </w:t>
      </w:r>
      <w:r w:rsidRPr="00686ECC">
        <w:rPr>
          <w:i/>
          <w:iCs/>
          <w:szCs w:val="16"/>
        </w:rPr>
        <w:t>Mémoire de la C.T.C.C. au Comité conjoint de la Chambre des communes et du S</w:t>
      </w:r>
      <w:r w:rsidRPr="00686ECC">
        <w:rPr>
          <w:i/>
          <w:iCs/>
          <w:szCs w:val="16"/>
        </w:rPr>
        <w:t>é</w:t>
      </w:r>
      <w:r w:rsidRPr="00686ECC">
        <w:rPr>
          <w:i/>
          <w:iCs/>
          <w:szCs w:val="16"/>
        </w:rPr>
        <w:t xml:space="preserve">nat sur la Loi des coalitions, re : Fixation des prix de détail, </w:t>
      </w:r>
      <w:r w:rsidRPr="00686ECC">
        <w:rPr>
          <w:szCs w:val="16"/>
        </w:rPr>
        <w:t>23 n</w:t>
      </w:r>
      <w:r w:rsidRPr="00686ECC">
        <w:rPr>
          <w:szCs w:val="16"/>
        </w:rPr>
        <w:t>o</w:t>
      </w:r>
      <w:r w:rsidRPr="00686ECC">
        <w:rPr>
          <w:szCs w:val="16"/>
        </w:rPr>
        <w:t>vembre 1951, 7 pages.</w:t>
      </w:r>
    </w:p>
  </w:footnote>
  <w:footnote w:id="69">
    <w:p w:rsidR="002E5D24" w:rsidRDefault="002E5D24">
      <w:pPr>
        <w:pStyle w:val="Notedebasdepage"/>
      </w:pPr>
      <w:r>
        <w:rPr>
          <w:rStyle w:val="Appelnotedebasdep"/>
        </w:rPr>
        <w:footnoteRef/>
      </w:r>
      <w:r>
        <w:t xml:space="preserve"> </w:t>
      </w:r>
      <w:r>
        <w:tab/>
      </w:r>
      <w:r w:rsidRPr="00686ECC">
        <w:rPr>
          <w:i/>
          <w:iCs/>
          <w:szCs w:val="16"/>
        </w:rPr>
        <w:t xml:space="preserve">Le Travail, </w:t>
      </w:r>
      <w:r w:rsidRPr="00686ECC">
        <w:rPr>
          <w:szCs w:val="16"/>
        </w:rPr>
        <w:t>février 1948, vol. XXIV, n° 2, p. 7.</w:t>
      </w:r>
    </w:p>
  </w:footnote>
  <w:footnote w:id="70">
    <w:p w:rsidR="002E5D24" w:rsidRDefault="002E5D24">
      <w:pPr>
        <w:pStyle w:val="Notedebasdepage"/>
      </w:pPr>
      <w:r>
        <w:rPr>
          <w:rStyle w:val="Appelnotedebasdep"/>
        </w:rPr>
        <w:footnoteRef/>
      </w:r>
      <w:r>
        <w:t xml:space="preserve"> </w:t>
      </w:r>
      <w:r>
        <w:tab/>
      </w:r>
      <w:r w:rsidRPr="00686ECC">
        <w:rPr>
          <w:i/>
          <w:iCs/>
          <w:szCs w:val="16"/>
        </w:rPr>
        <w:t xml:space="preserve">Procès-verbal, </w:t>
      </w:r>
      <w:r w:rsidRPr="00686ECC">
        <w:rPr>
          <w:szCs w:val="16"/>
        </w:rPr>
        <w:t>vingt-cinquième session du congrès de la C.T.C.C, Québec, 1946, résolution n° 132, p. 243.</w:t>
      </w:r>
    </w:p>
  </w:footnote>
  <w:footnote w:id="71">
    <w:p w:rsidR="002E5D24" w:rsidRDefault="002E5D24">
      <w:pPr>
        <w:pStyle w:val="Notedebasdepage"/>
      </w:pPr>
      <w:r>
        <w:rPr>
          <w:rStyle w:val="Appelnotedebasdep"/>
        </w:rPr>
        <w:footnoteRef/>
      </w:r>
      <w:r>
        <w:t xml:space="preserve"> </w:t>
      </w:r>
      <w:r>
        <w:tab/>
      </w:r>
      <w:r w:rsidRPr="00686ECC">
        <w:rPr>
          <w:szCs w:val="16"/>
        </w:rPr>
        <w:t xml:space="preserve">Voir : les </w:t>
      </w:r>
      <w:r w:rsidRPr="00686ECC">
        <w:rPr>
          <w:i/>
          <w:iCs/>
          <w:szCs w:val="16"/>
        </w:rPr>
        <w:t xml:space="preserve">Mémoires annuels de la C.T.C.C. au cabinet fédéral </w:t>
      </w:r>
      <w:r w:rsidRPr="00686ECC">
        <w:rPr>
          <w:szCs w:val="16"/>
        </w:rPr>
        <w:t>du 10 mars 1950, 10 novembre 1954 et 16 décembre 1955.</w:t>
      </w:r>
    </w:p>
  </w:footnote>
  <w:footnote w:id="72">
    <w:p w:rsidR="002E5D24" w:rsidRDefault="002E5D24">
      <w:pPr>
        <w:pStyle w:val="Notedebasdepage"/>
      </w:pPr>
      <w:r>
        <w:rPr>
          <w:rStyle w:val="Appelnotedebasdep"/>
        </w:rPr>
        <w:footnoteRef/>
      </w:r>
      <w:r>
        <w:t xml:space="preserve"> </w:t>
      </w:r>
      <w:r>
        <w:tab/>
      </w:r>
      <w:r w:rsidRPr="00686ECC">
        <w:rPr>
          <w:i/>
          <w:iCs/>
          <w:szCs w:val="16"/>
        </w:rPr>
        <w:t xml:space="preserve">Mémoire annuel de la C.T.C.C. au cabinet fédéral, </w:t>
      </w:r>
      <w:r w:rsidRPr="00686ECC">
        <w:rPr>
          <w:szCs w:val="16"/>
        </w:rPr>
        <w:t>10 mars 1950, p. 1-2. On peut constater, qu'à cette époque, le chômage const</w:t>
      </w:r>
      <w:r w:rsidRPr="00686ECC">
        <w:rPr>
          <w:szCs w:val="16"/>
        </w:rPr>
        <w:t>i</w:t>
      </w:r>
      <w:r w:rsidRPr="00686ECC">
        <w:rPr>
          <w:szCs w:val="16"/>
        </w:rPr>
        <w:t xml:space="preserve">tue un </w:t>
      </w:r>
      <w:r w:rsidRPr="00686ECC">
        <w:rPr>
          <w:i/>
          <w:iCs/>
          <w:szCs w:val="16"/>
        </w:rPr>
        <w:t xml:space="preserve">input </w:t>
      </w:r>
      <w:r w:rsidRPr="00686ECC">
        <w:rPr>
          <w:szCs w:val="16"/>
        </w:rPr>
        <w:t>idéologique, non pas se</w:t>
      </w:r>
      <w:r w:rsidRPr="00686ECC">
        <w:rPr>
          <w:szCs w:val="16"/>
        </w:rPr>
        <w:t>u</w:t>
      </w:r>
      <w:r w:rsidRPr="00686ECC">
        <w:rPr>
          <w:szCs w:val="16"/>
        </w:rPr>
        <w:t>lement par son niveau absolu, mais aussi et peut-être davantage, par l'évaluation qui en est faite en fonction des attentes au niveau du plein-emploi, résultant de l'exp</w:t>
      </w:r>
      <w:r w:rsidRPr="00686ECC">
        <w:rPr>
          <w:szCs w:val="16"/>
        </w:rPr>
        <w:t>é</w:t>
      </w:r>
      <w:r w:rsidRPr="00686ECC">
        <w:rPr>
          <w:szCs w:val="16"/>
        </w:rPr>
        <w:t>rience de la crise des années 30 et de la Seconde Guerre mondiale.</w:t>
      </w:r>
    </w:p>
  </w:footnote>
  <w:footnote w:id="73">
    <w:p w:rsidR="002E5D24" w:rsidRDefault="002E5D24">
      <w:pPr>
        <w:pStyle w:val="Notedebasdepage"/>
      </w:pPr>
      <w:r>
        <w:rPr>
          <w:rStyle w:val="Appelnotedebasdep"/>
        </w:rPr>
        <w:footnoteRef/>
      </w:r>
      <w:r>
        <w:t xml:space="preserve"> </w:t>
      </w:r>
      <w:r>
        <w:tab/>
      </w:r>
      <w:r w:rsidRPr="00686ECC">
        <w:rPr>
          <w:i/>
          <w:iCs/>
          <w:szCs w:val="16"/>
        </w:rPr>
        <w:t xml:space="preserve">Mémoire annuel de la C.T.C.C. au cabinet fédéral, </w:t>
      </w:r>
      <w:r w:rsidRPr="00686ECC">
        <w:rPr>
          <w:szCs w:val="16"/>
        </w:rPr>
        <w:t>16 déce</w:t>
      </w:r>
      <w:r w:rsidRPr="00686ECC">
        <w:rPr>
          <w:szCs w:val="16"/>
        </w:rPr>
        <w:t>m</w:t>
      </w:r>
      <w:r w:rsidRPr="00686ECC">
        <w:rPr>
          <w:szCs w:val="16"/>
        </w:rPr>
        <w:t>bre 1955, p. 3. Il semble que la C.T.C.C. ne percevait pas encore clairement, à cette ép</w:t>
      </w:r>
      <w:r w:rsidRPr="00686ECC">
        <w:rPr>
          <w:szCs w:val="16"/>
        </w:rPr>
        <w:t>o</w:t>
      </w:r>
      <w:r w:rsidRPr="00686ECC">
        <w:rPr>
          <w:szCs w:val="16"/>
        </w:rPr>
        <w:t xml:space="preserve">que, le </w:t>
      </w:r>
      <w:r w:rsidRPr="00686ECC">
        <w:rPr>
          <w:i/>
          <w:iCs/>
          <w:szCs w:val="16"/>
        </w:rPr>
        <w:t xml:space="preserve">trade off </w:t>
      </w:r>
      <w:r w:rsidRPr="00686ECC">
        <w:rPr>
          <w:szCs w:val="16"/>
        </w:rPr>
        <w:t>chômage-inflation, à la différence des unions internation</w:t>
      </w:r>
      <w:r w:rsidRPr="00686ECC">
        <w:rPr>
          <w:szCs w:val="16"/>
        </w:rPr>
        <w:t>a</w:t>
      </w:r>
      <w:r w:rsidRPr="00686ECC">
        <w:rPr>
          <w:szCs w:val="16"/>
        </w:rPr>
        <w:t>les qui acceptaient une certaine marge d'infl</w:t>
      </w:r>
      <w:r w:rsidRPr="00686ECC">
        <w:rPr>
          <w:szCs w:val="16"/>
        </w:rPr>
        <w:t>a</w:t>
      </w:r>
      <w:r w:rsidRPr="00686ECC">
        <w:rPr>
          <w:szCs w:val="16"/>
        </w:rPr>
        <w:t>tion dans une conjoncture de plein-emploi.</w:t>
      </w:r>
    </w:p>
  </w:footnote>
  <w:footnote w:id="74">
    <w:p w:rsidR="002E5D24" w:rsidRDefault="002E5D24">
      <w:pPr>
        <w:pStyle w:val="Notedebasdepage"/>
      </w:pPr>
      <w:r>
        <w:rPr>
          <w:rStyle w:val="Appelnotedebasdep"/>
        </w:rPr>
        <w:footnoteRef/>
      </w:r>
      <w:r>
        <w:t xml:space="preserve"> </w:t>
      </w:r>
      <w:r>
        <w:tab/>
      </w:r>
      <w:r w:rsidRPr="00686ECC">
        <w:rPr>
          <w:i/>
          <w:iCs/>
          <w:szCs w:val="16"/>
        </w:rPr>
        <w:t xml:space="preserve">Mémoire annuel de la C.T.C.C. au cabinet provincial, </w:t>
      </w:r>
      <w:r w:rsidRPr="00686ECC">
        <w:rPr>
          <w:szCs w:val="16"/>
        </w:rPr>
        <w:t>1</w:t>
      </w:r>
      <w:r w:rsidRPr="00686ECC">
        <w:rPr>
          <w:szCs w:val="16"/>
          <w:vertAlign w:val="superscript"/>
        </w:rPr>
        <w:t>er</w:t>
      </w:r>
      <w:r w:rsidRPr="00686ECC">
        <w:rPr>
          <w:szCs w:val="16"/>
        </w:rPr>
        <w:t xml:space="preserve"> f</w:t>
      </w:r>
      <w:r w:rsidRPr="00686ECC">
        <w:rPr>
          <w:szCs w:val="16"/>
        </w:rPr>
        <w:t>é</w:t>
      </w:r>
      <w:r w:rsidRPr="00686ECC">
        <w:rPr>
          <w:szCs w:val="16"/>
        </w:rPr>
        <w:t>vrier 1956, p. 6.</w:t>
      </w:r>
    </w:p>
  </w:footnote>
  <w:footnote w:id="75">
    <w:p w:rsidR="002E5D24" w:rsidRDefault="002E5D24">
      <w:pPr>
        <w:pStyle w:val="Notedebasdepage"/>
      </w:pPr>
      <w:r>
        <w:rPr>
          <w:rStyle w:val="Appelnotedebasdep"/>
        </w:rPr>
        <w:footnoteRef/>
      </w:r>
      <w:r>
        <w:t xml:space="preserve"> </w:t>
      </w:r>
      <w:r>
        <w:tab/>
      </w:r>
      <w:r w:rsidRPr="00686ECC">
        <w:rPr>
          <w:szCs w:val="16"/>
        </w:rPr>
        <w:t xml:space="preserve">Extrait de l'encyclique </w:t>
      </w:r>
      <w:hyperlink r:id="rId6" w:history="1">
        <w:r w:rsidRPr="009E15F7">
          <w:rPr>
            <w:rStyle w:val="Lienhypertexte"/>
            <w:i/>
            <w:iCs/>
            <w:szCs w:val="16"/>
          </w:rPr>
          <w:t>Quadragesimo anno</w:t>
        </w:r>
      </w:hyperlink>
      <w:r w:rsidRPr="00686ECC">
        <w:rPr>
          <w:i/>
          <w:iCs/>
          <w:szCs w:val="16"/>
        </w:rPr>
        <w:t xml:space="preserve">, </w:t>
      </w:r>
      <w:r w:rsidRPr="00686ECC">
        <w:rPr>
          <w:szCs w:val="16"/>
        </w:rPr>
        <w:t>cité dans le rapport du prés</w:t>
      </w:r>
      <w:r w:rsidRPr="00686ECC">
        <w:rPr>
          <w:szCs w:val="16"/>
        </w:rPr>
        <w:t>i</w:t>
      </w:r>
      <w:r w:rsidRPr="00686ECC">
        <w:rPr>
          <w:szCs w:val="16"/>
        </w:rPr>
        <w:t xml:space="preserve">dent, </w:t>
      </w:r>
      <w:r w:rsidRPr="00686ECC">
        <w:rPr>
          <w:i/>
          <w:iCs/>
          <w:szCs w:val="16"/>
        </w:rPr>
        <w:t>Pr</w:t>
      </w:r>
      <w:r w:rsidRPr="00686ECC">
        <w:rPr>
          <w:i/>
          <w:iCs/>
          <w:szCs w:val="16"/>
        </w:rPr>
        <w:t>o</w:t>
      </w:r>
      <w:r w:rsidRPr="00686ECC">
        <w:rPr>
          <w:i/>
          <w:iCs/>
          <w:szCs w:val="16"/>
        </w:rPr>
        <w:t xml:space="preserve">cès-verbal, </w:t>
      </w:r>
      <w:r w:rsidRPr="00686ECC">
        <w:rPr>
          <w:szCs w:val="16"/>
        </w:rPr>
        <w:t>trente-troisième session du congrès de la C.T.C.C, Montréal, 1954, p. 23.</w:t>
      </w:r>
    </w:p>
  </w:footnote>
  <w:footnote w:id="76">
    <w:p w:rsidR="002E5D24" w:rsidRDefault="002E5D24">
      <w:pPr>
        <w:pStyle w:val="Notedebasdepage"/>
      </w:pPr>
      <w:r>
        <w:rPr>
          <w:rStyle w:val="Appelnotedebasdep"/>
        </w:rPr>
        <w:footnoteRef/>
      </w:r>
      <w:r>
        <w:t xml:space="preserve"> </w:t>
      </w:r>
      <w:r>
        <w:tab/>
      </w:r>
      <w:r w:rsidRPr="00686ECC">
        <w:rPr>
          <w:szCs w:val="16"/>
        </w:rPr>
        <w:t>L'effort d'unification de la pensée sur le plan des revendications socio-économiques, qui est apparent à partir de 1955, peut être cons</w:t>
      </w:r>
      <w:r w:rsidRPr="00686ECC">
        <w:rPr>
          <w:szCs w:val="16"/>
        </w:rPr>
        <w:t>i</w:t>
      </w:r>
      <w:r w:rsidRPr="00686ECC">
        <w:rPr>
          <w:szCs w:val="16"/>
        </w:rPr>
        <w:t>déré comme le prélude aux propositions globales des années 60. La C.T.C.C. commence, à cette époque, à percevoir l'État comme le principal agent de développ</w:t>
      </w:r>
      <w:r w:rsidRPr="00686ECC">
        <w:rPr>
          <w:szCs w:val="16"/>
        </w:rPr>
        <w:t>e</w:t>
      </w:r>
      <w:r w:rsidRPr="00686ECC">
        <w:rPr>
          <w:szCs w:val="16"/>
        </w:rPr>
        <w:t>ment socio-économique et à se libérer de son complexe antiétatique dû au régime duplessiste.</w:t>
      </w:r>
    </w:p>
  </w:footnote>
  <w:footnote w:id="77">
    <w:p w:rsidR="002E5D24" w:rsidRDefault="002E5D24">
      <w:pPr>
        <w:pStyle w:val="Notedebasdepage"/>
      </w:pPr>
      <w:r>
        <w:rPr>
          <w:rStyle w:val="Appelnotedebasdep"/>
        </w:rPr>
        <w:footnoteRef/>
      </w:r>
      <w:r>
        <w:t xml:space="preserve"> </w:t>
      </w:r>
      <w:r>
        <w:tab/>
      </w:r>
      <w:r w:rsidRPr="00686ECC">
        <w:rPr>
          <w:szCs w:val="16"/>
        </w:rPr>
        <w:t xml:space="preserve">Rapport du président, </w:t>
      </w:r>
      <w:r w:rsidRPr="00686ECC">
        <w:rPr>
          <w:i/>
          <w:iCs/>
          <w:szCs w:val="16"/>
        </w:rPr>
        <w:t xml:space="preserve">Procès-verbal, </w:t>
      </w:r>
      <w:r w:rsidRPr="00686ECC">
        <w:rPr>
          <w:szCs w:val="16"/>
        </w:rPr>
        <w:t>trente-cinquième session du congrès de la C.T.C.C, Montréal, 1956, p. 12-49. On ira encore plus loin, en ado</w:t>
      </w:r>
      <w:r w:rsidRPr="00686ECC">
        <w:rPr>
          <w:szCs w:val="16"/>
        </w:rPr>
        <w:t>p</w:t>
      </w:r>
      <w:r w:rsidRPr="00686ECC">
        <w:rPr>
          <w:szCs w:val="16"/>
        </w:rPr>
        <w:t>tant deux résolutions au congrès de 1960, l'une d</w:t>
      </w:r>
      <w:r w:rsidRPr="00686ECC">
        <w:rPr>
          <w:szCs w:val="16"/>
        </w:rPr>
        <w:t>e</w:t>
      </w:r>
      <w:r w:rsidRPr="00686ECC">
        <w:rPr>
          <w:szCs w:val="16"/>
        </w:rPr>
        <w:t>mandant la création d'un Conseil économique provincial chargé d'ét</w:t>
      </w:r>
      <w:r w:rsidRPr="00686ECC">
        <w:rPr>
          <w:szCs w:val="16"/>
        </w:rPr>
        <w:t>u</w:t>
      </w:r>
      <w:r w:rsidRPr="00686ECC">
        <w:rPr>
          <w:szCs w:val="16"/>
        </w:rPr>
        <w:t>dier les effets de l'automation et de suggérer les remèdes appr</w:t>
      </w:r>
      <w:r w:rsidRPr="00686ECC">
        <w:rPr>
          <w:szCs w:val="16"/>
        </w:rPr>
        <w:t>o</w:t>
      </w:r>
      <w:r w:rsidRPr="00686ECC">
        <w:rPr>
          <w:szCs w:val="16"/>
        </w:rPr>
        <w:t>priés pour en combattre les effets négatifs, l'autre proposant la formation d'une Commission royale d'enquête, dont f</w:t>
      </w:r>
      <w:r w:rsidRPr="00686ECC">
        <w:rPr>
          <w:szCs w:val="16"/>
        </w:rPr>
        <w:t>e</w:t>
      </w:r>
      <w:r w:rsidRPr="00686ECC">
        <w:rPr>
          <w:szCs w:val="16"/>
        </w:rPr>
        <w:t>rait partie le mouvement ouvrier, afin d'étudier les incidences de l'autom</w:t>
      </w:r>
      <w:r w:rsidRPr="00686ECC">
        <w:rPr>
          <w:szCs w:val="16"/>
        </w:rPr>
        <w:t>a</w:t>
      </w:r>
      <w:r w:rsidRPr="00686ECC">
        <w:rPr>
          <w:szCs w:val="16"/>
        </w:rPr>
        <w:t xml:space="preserve">tion. Voir : </w:t>
      </w:r>
      <w:r w:rsidRPr="00686ECC">
        <w:rPr>
          <w:i/>
          <w:iCs/>
          <w:szCs w:val="16"/>
        </w:rPr>
        <w:t xml:space="preserve">Procès-verbal, </w:t>
      </w:r>
      <w:r w:rsidRPr="00686ECC">
        <w:rPr>
          <w:szCs w:val="16"/>
        </w:rPr>
        <w:t>trente-neuvième session du congrès de la C.T.C.C, Montréal, 1960, résolution n° 74, p. 219 et résolution n° 125, p. 125.</w:t>
      </w:r>
    </w:p>
  </w:footnote>
  <w:footnote w:id="78">
    <w:p w:rsidR="002E5D24" w:rsidRDefault="002E5D24">
      <w:pPr>
        <w:pStyle w:val="Notedebasdepage"/>
      </w:pPr>
      <w:r>
        <w:rPr>
          <w:rStyle w:val="Appelnotedebasdep"/>
        </w:rPr>
        <w:footnoteRef/>
      </w:r>
      <w:r>
        <w:t xml:space="preserve"> </w:t>
      </w:r>
      <w:r>
        <w:tab/>
      </w:r>
      <w:r w:rsidRPr="00686ECC">
        <w:rPr>
          <w:szCs w:val="16"/>
        </w:rPr>
        <w:t xml:space="preserve">Rapport du président, </w:t>
      </w:r>
      <w:r w:rsidRPr="00686ECC">
        <w:rPr>
          <w:i/>
          <w:iCs/>
          <w:szCs w:val="16"/>
        </w:rPr>
        <w:t xml:space="preserve">Procès-verbal, </w:t>
      </w:r>
      <w:r w:rsidRPr="00686ECC">
        <w:rPr>
          <w:szCs w:val="16"/>
        </w:rPr>
        <w:t>quarantième session du congrès de la C.S.N., Montréal, 1962, pp. 8-9.</w:t>
      </w:r>
    </w:p>
  </w:footnote>
  <w:footnote w:id="79">
    <w:p w:rsidR="002E5D24" w:rsidRDefault="002E5D24">
      <w:pPr>
        <w:pStyle w:val="Notedebasdepage"/>
      </w:pPr>
      <w:r>
        <w:rPr>
          <w:rStyle w:val="Appelnotedebasdep"/>
        </w:rPr>
        <w:footnoteRef/>
      </w:r>
      <w:r>
        <w:t xml:space="preserve"> </w:t>
      </w:r>
      <w:r>
        <w:tab/>
      </w:r>
      <w:r w:rsidRPr="00686ECC">
        <w:rPr>
          <w:szCs w:val="16"/>
        </w:rPr>
        <w:t xml:space="preserve">Rapport du président, congrès de 1960, </w:t>
      </w:r>
      <w:r w:rsidRPr="00686ECC">
        <w:rPr>
          <w:i/>
          <w:iCs/>
          <w:szCs w:val="16"/>
        </w:rPr>
        <w:t xml:space="preserve">op. cit., </w:t>
      </w:r>
      <w:r w:rsidRPr="00686ECC">
        <w:rPr>
          <w:szCs w:val="16"/>
        </w:rPr>
        <w:t>p. 6.</w:t>
      </w:r>
    </w:p>
  </w:footnote>
  <w:footnote w:id="80">
    <w:p w:rsidR="002E5D24" w:rsidRDefault="002E5D24">
      <w:pPr>
        <w:pStyle w:val="Notedebasdepage"/>
      </w:pPr>
      <w:r>
        <w:rPr>
          <w:rStyle w:val="Appelnotedebasdep"/>
        </w:rPr>
        <w:footnoteRef/>
      </w:r>
      <w:r>
        <w:t xml:space="preserve"> </w:t>
      </w:r>
      <w:r>
        <w:tab/>
      </w:r>
      <w:r w:rsidRPr="00686ECC">
        <w:rPr>
          <w:i/>
          <w:iCs/>
          <w:szCs w:val="16"/>
        </w:rPr>
        <w:t xml:space="preserve">Ibid., </w:t>
      </w:r>
      <w:r w:rsidRPr="00686ECC">
        <w:rPr>
          <w:szCs w:val="16"/>
        </w:rPr>
        <w:t>p. 11.</w:t>
      </w:r>
    </w:p>
  </w:footnote>
  <w:footnote w:id="81">
    <w:p w:rsidR="002E5D24" w:rsidRDefault="002E5D24">
      <w:pPr>
        <w:pStyle w:val="Notedebasdepage"/>
      </w:pPr>
      <w:r>
        <w:rPr>
          <w:rStyle w:val="Appelnotedebasdep"/>
        </w:rPr>
        <w:footnoteRef/>
      </w:r>
      <w:r>
        <w:t xml:space="preserve"> </w:t>
      </w:r>
      <w:r>
        <w:tab/>
      </w:r>
      <w:r w:rsidRPr="00686ECC">
        <w:rPr>
          <w:i/>
          <w:iCs/>
          <w:szCs w:val="16"/>
        </w:rPr>
        <w:t xml:space="preserve">Mémoire annuel de la C.S.N. au cabinet fédéral, </w:t>
      </w:r>
      <w:r w:rsidRPr="00686ECC">
        <w:rPr>
          <w:szCs w:val="16"/>
        </w:rPr>
        <w:t>16 février 1966, pp. 10-13.</w:t>
      </w:r>
    </w:p>
  </w:footnote>
  <w:footnote w:id="82">
    <w:p w:rsidR="002E5D24" w:rsidRDefault="002E5D24">
      <w:pPr>
        <w:pStyle w:val="Notedebasdepage"/>
      </w:pPr>
      <w:r>
        <w:rPr>
          <w:rStyle w:val="Appelnotedebasdep"/>
        </w:rPr>
        <w:footnoteRef/>
      </w:r>
      <w:r>
        <w:t xml:space="preserve"> </w:t>
      </w:r>
      <w:r>
        <w:tab/>
      </w:r>
      <w:r w:rsidRPr="00686ECC">
        <w:rPr>
          <w:szCs w:val="16"/>
        </w:rPr>
        <w:t xml:space="preserve">Marcel Pépin, </w:t>
      </w:r>
      <w:r w:rsidRPr="00686ECC">
        <w:rPr>
          <w:i/>
          <w:iCs/>
          <w:szCs w:val="16"/>
        </w:rPr>
        <w:t xml:space="preserve">Positions C.S.N., </w:t>
      </w:r>
      <w:r w:rsidRPr="00686ECC">
        <w:rPr>
          <w:szCs w:val="16"/>
        </w:rPr>
        <w:t>Montréal, 1968, pp. 91-92.</w:t>
      </w:r>
    </w:p>
  </w:footnote>
  <w:footnote w:id="83">
    <w:p w:rsidR="002E5D24" w:rsidRDefault="002E5D24">
      <w:pPr>
        <w:pStyle w:val="Notedebasdepage"/>
      </w:pPr>
      <w:r>
        <w:rPr>
          <w:rStyle w:val="Appelnotedebasdep"/>
        </w:rPr>
        <w:footnoteRef/>
      </w:r>
      <w:r>
        <w:t xml:space="preserve"> </w:t>
      </w:r>
      <w:r>
        <w:tab/>
      </w:r>
      <w:r w:rsidRPr="00686ECC">
        <w:rPr>
          <w:szCs w:val="16"/>
        </w:rPr>
        <w:t>Cette orientation s'insère, en même temps, dans le cadre de la lutte contre la pauvreté, où la C.S.N. déplore le marasme dans lequel vit une partie impo</w:t>
      </w:r>
      <w:r w:rsidRPr="00686ECC">
        <w:rPr>
          <w:szCs w:val="16"/>
        </w:rPr>
        <w:t>r</w:t>
      </w:r>
      <w:r w:rsidRPr="00686ECC">
        <w:rPr>
          <w:szCs w:val="16"/>
        </w:rPr>
        <w:t>tante de la population, victime du libéralisme éc</w:t>
      </w:r>
      <w:r w:rsidRPr="00686ECC">
        <w:rPr>
          <w:szCs w:val="16"/>
        </w:rPr>
        <w:t>o</w:t>
      </w:r>
      <w:r w:rsidRPr="00686ECC">
        <w:rPr>
          <w:szCs w:val="16"/>
        </w:rPr>
        <w:t>nomique et affirme le droit de tout salarié à un salaire qui corresponde à ses besoins économiques, s</w:t>
      </w:r>
      <w:r w:rsidRPr="00686ECC">
        <w:rPr>
          <w:szCs w:val="16"/>
        </w:rPr>
        <w:t>o</w:t>
      </w:r>
      <w:r w:rsidRPr="00686ECC">
        <w:rPr>
          <w:szCs w:val="16"/>
        </w:rPr>
        <w:t>ciaux et familiaux. Voir l'expos</w:t>
      </w:r>
      <w:r w:rsidRPr="00686ECC">
        <w:rPr>
          <w:szCs w:val="16"/>
        </w:rPr>
        <w:t>i</w:t>
      </w:r>
      <w:r w:rsidRPr="00686ECC">
        <w:rPr>
          <w:szCs w:val="16"/>
        </w:rPr>
        <w:t xml:space="preserve">tion de ce point de vue dans : </w:t>
      </w:r>
      <w:r w:rsidRPr="00686ECC">
        <w:rPr>
          <w:i/>
          <w:iCs/>
          <w:szCs w:val="16"/>
        </w:rPr>
        <w:t xml:space="preserve">Procès-verbal, </w:t>
      </w:r>
      <w:r w:rsidRPr="00686ECC">
        <w:rPr>
          <w:szCs w:val="16"/>
        </w:rPr>
        <w:t>quarante-deuxième session du congrès de la C.S.N., Montréal, 1966, résol</w:t>
      </w:r>
      <w:r w:rsidRPr="00686ECC">
        <w:rPr>
          <w:szCs w:val="16"/>
        </w:rPr>
        <w:t>u</w:t>
      </w:r>
      <w:r w:rsidRPr="00686ECC">
        <w:rPr>
          <w:szCs w:val="16"/>
        </w:rPr>
        <w:t>tion n° 56, p. 439.</w:t>
      </w:r>
    </w:p>
  </w:footnote>
  <w:footnote w:id="84">
    <w:p w:rsidR="002E5D24" w:rsidRDefault="002E5D24">
      <w:pPr>
        <w:pStyle w:val="Notedebasdepage"/>
      </w:pPr>
      <w:r>
        <w:rPr>
          <w:rStyle w:val="Appelnotedebasdep"/>
        </w:rPr>
        <w:footnoteRef/>
      </w:r>
      <w:r>
        <w:t xml:space="preserve"> </w:t>
      </w:r>
      <w:r>
        <w:tab/>
      </w:r>
      <w:r w:rsidRPr="00686ECC">
        <w:rPr>
          <w:i/>
          <w:iCs/>
          <w:szCs w:val="16"/>
        </w:rPr>
        <w:t xml:space="preserve">Communiqué de presse, </w:t>
      </w:r>
      <w:r w:rsidRPr="00686ECC">
        <w:rPr>
          <w:szCs w:val="16"/>
        </w:rPr>
        <w:t>Québec, 7 septembre 1968.</w:t>
      </w:r>
    </w:p>
  </w:footnote>
  <w:footnote w:id="85">
    <w:p w:rsidR="002E5D24" w:rsidRDefault="002E5D24">
      <w:pPr>
        <w:pStyle w:val="Notedebasdepage"/>
      </w:pPr>
      <w:r>
        <w:rPr>
          <w:rStyle w:val="Appelnotedebasdep"/>
        </w:rPr>
        <w:footnoteRef/>
      </w:r>
      <w:r>
        <w:t xml:space="preserve"> </w:t>
      </w:r>
      <w:r>
        <w:tab/>
      </w:r>
      <w:r w:rsidRPr="00686ECC">
        <w:rPr>
          <w:szCs w:val="16"/>
        </w:rPr>
        <w:t>Nous n'oublions pas que la critique du capitalisme n'est pas, à la C.S.N., du ressort exclusif des présidents de la Centrale. En effet, d'autres éléments, en particulier le groupe d'action politique ainsi que le Conseil central de Mo</w:t>
      </w:r>
      <w:r w:rsidRPr="00686ECC">
        <w:rPr>
          <w:szCs w:val="16"/>
        </w:rPr>
        <w:t>n</w:t>
      </w:r>
      <w:r w:rsidRPr="00686ECC">
        <w:rPr>
          <w:szCs w:val="16"/>
        </w:rPr>
        <w:t>tréal, s'y sont adonnés de façon quasi syst</w:t>
      </w:r>
      <w:r w:rsidRPr="00686ECC">
        <w:rPr>
          <w:szCs w:val="16"/>
        </w:rPr>
        <w:t>é</w:t>
      </w:r>
      <w:r w:rsidRPr="00686ECC">
        <w:rPr>
          <w:szCs w:val="16"/>
        </w:rPr>
        <w:t>matique au cours des dernières années. Nous nous référons aux prés</w:t>
      </w:r>
      <w:r w:rsidRPr="00686ECC">
        <w:rPr>
          <w:szCs w:val="16"/>
        </w:rPr>
        <w:t>i</w:t>
      </w:r>
      <w:r w:rsidRPr="00686ECC">
        <w:rPr>
          <w:szCs w:val="16"/>
        </w:rPr>
        <w:t>dents, d'une part parce qu'ils sont les porte-parole officiels de la Ce</w:t>
      </w:r>
      <w:r w:rsidRPr="00686ECC">
        <w:rPr>
          <w:szCs w:val="16"/>
        </w:rPr>
        <w:t>n</w:t>
      </w:r>
      <w:r w:rsidRPr="00686ECC">
        <w:rPr>
          <w:szCs w:val="16"/>
        </w:rPr>
        <w:t>trale et d'autre part, parce que le verbalisme plus virulent et plus radical des autres éléments, véhic</w:t>
      </w:r>
      <w:r w:rsidRPr="00686ECC">
        <w:rPr>
          <w:szCs w:val="16"/>
        </w:rPr>
        <w:t>u</w:t>
      </w:r>
      <w:r w:rsidRPr="00686ECC">
        <w:rPr>
          <w:szCs w:val="16"/>
        </w:rPr>
        <w:t>le, à notre point de vue, les mêmes idées de base.</w:t>
      </w:r>
    </w:p>
  </w:footnote>
  <w:footnote w:id="86">
    <w:p w:rsidR="002E5D24" w:rsidRDefault="002E5D24">
      <w:pPr>
        <w:pStyle w:val="Notedebasdepage"/>
      </w:pPr>
      <w:r>
        <w:rPr>
          <w:rStyle w:val="Appelnotedebasdep"/>
        </w:rPr>
        <w:footnoteRef/>
      </w:r>
      <w:r>
        <w:t xml:space="preserve"> </w:t>
      </w:r>
      <w:r>
        <w:tab/>
      </w:r>
      <w:r w:rsidRPr="00686ECC">
        <w:rPr>
          <w:szCs w:val="16"/>
        </w:rPr>
        <w:t xml:space="preserve">Rapport du président, congrès de 1960, </w:t>
      </w:r>
      <w:r w:rsidRPr="00686ECC">
        <w:rPr>
          <w:i/>
          <w:iCs/>
          <w:szCs w:val="16"/>
        </w:rPr>
        <w:t xml:space="preserve">op. cit., </w:t>
      </w:r>
      <w:r w:rsidRPr="00686ECC">
        <w:rPr>
          <w:szCs w:val="16"/>
        </w:rPr>
        <w:t>p. 20.</w:t>
      </w:r>
    </w:p>
  </w:footnote>
  <w:footnote w:id="87">
    <w:p w:rsidR="002E5D24" w:rsidRDefault="002E5D24">
      <w:pPr>
        <w:pStyle w:val="Notedebasdepage"/>
      </w:pPr>
      <w:r>
        <w:rPr>
          <w:rStyle w:val="Appelnotedebasdep"/>
        </w:rPr>
        <w:footnoteRef/>
      </w:r>
      <w:r>
        <w:t xml:space="preserve"> </w:t>
      </w:r>
      <w:r>
        <w:tab/>
      </w:r>
      <w:r w:rsidRPr="00686ECC">
        <w:rPr>
          <w:szCs w:val="16"/>
        </w:rPr>
        <w:t xml:space="preserve">Rapport du président, congrès de 1962, </w:t>
      </w:r>
      <w:r w:rsidRPr="00686ECC">
        <w:rPr>
          <w:i/>
          <w:iCs/>
          <w:szCs w:val="16"/>
        </w:rPr>
        <w:t xml:space="preserve">op. cit., </w:t>
      </w:r>
      <w:r w:rsidRPr="00686ECC">
        <w:rPr>
          <w:szCs w:val="16"/>
        </w:rPr>
        <w:t>p. 9.</w:t>
      </w:r>
    </w:p>
  </w:footnote>
  <w:footnote w:id="88">
    <w:p w:rsidR="002E5D24" w:rsidRDefault="002E5D24">
      <w:pPr>
        <w:pStyle w:val="Notedebasdepage"/>
      </w:pPr>
      <w:r>
        <w:rPr>
          <w:rStyle w:val="Appelnotedebasdep"/>
        </w:rPr>
        <w:footnoteRef/>
      </w:r>
      <w:r>
        <w:t xml:space="preserve"> </w:t>
      </w:r>
      <w:r>
        <w:tab/>
      </w:r>
      <w:r w:rsidRPr="00686ECC">
        <w:rPr>
          <w:szCs w:val="16"/>
        </w:rPr>
        <w:t xml:space="preserve">Rapport du président, </w:t>
      </w:r>
      <w:r w:rsidRPr="00686ECC">
        <w:rPr>
          <w:i/>
          <w:iCs/>
          <w:szCs w:val="16"/>
        </w:rPr>
        <w:t xml:space="preserve">Procès-verbal, </w:t>
      </w:r>
      <w:r w:rsidRPr="00686ECC">
        <w:rPr>
          <w:szCs w:val="16"/>
        </w:rPr>
        <w:t>quarante et unième se</w:t>
      </w:r>
      <w:r w:rsidRPr="00686ECC">
        <w:rPr>
          <w:szCs w:val="16"/>
        </w:rPr>
        <w:t>s</w:t>
      </w:r>
      <w:r w:rsidRPr="00686ECC">
        <w:rPr>
          <w:szCs w:val="16"/>
        </w:rPr>
        <w:t>sion du congrès de la C.S.N., Québec, 1964, p. 31.</w:t>
      </w:r>
    </w:p>
  </w:footnote>
  <w:footnote w:id="89">
    <w:p w:rsidR="002E5D24" w:rsidRDefault="002E5D24">
      <w:pPr>
        <w:pStyle w:val="Notedebasdepage"/>
      </w:pPr>
      <w:r>
        <w:rPr>
          <w:rStyle w:val="Appelnotedebasdep"/>
        </w:rPr>
        <w:footnoteRef/>
      </w:r>
      <w:r>
        <w:t xml:space="preserve"> </w:t>
      </w:r>
      <w:r>
        <w:tab/>
      </w:r>
      <w:r w:rsidRPr="00686ECC">
        <w:rPr>
          <w:szCs w:val="16"/>
        </w:rPr>
        <w:t xml:space="preserve">Rapport du président, congrès de 1966, </w:t>
      </w:r>
      <w:r w:rsidRPr="00686ECC">
        <w:rPr>
          <w:i/>
          <w:iCs/>
          <w:szCs w:val="16"/>
        </w:rPr>
        <w:t xml:space="preserve">op. cit., </w:t>
      </w:r>
      <w:r w:rsidRPr="00686ECC">
        <w:rPr>
          <w:szCs w:val="16"/>
        </w:rPr>
        <w:t>pp. 16-17.</w:t>
      </w:r>
    </w:p>
  </w:footnote>
  <w:footnote w:id="90">
    <w:p w:rsidR="002E5D24" w:rsidRDefault="002E5D24">
      <w:pPr>
        <w:pStyle w:val="Notedebasdepage"/>
      </w:pPr>
      <w:r>
        <w:rPr>
          <w:rStyle w:val="Appelnotedebasdep"/>
        </w:rPr>
        <w:footnoteRef/>
      </w:r>
      <w:r>
        <w:t xml:space="preserve"> </w:t>
      </w:r>
      <w:r>
        <w:tab/>
      </w:r>
      <w:r w:rsidRPr="00686ECC">
        <w:rPr>
          <w:szCs w:val="16"/>
        </w:rPr>
        <w:t xml:space="preserve">Rapport du président, congrès de 1966, </w:t>
      </w:r>
      <w:r w:rsidRPr="00686ECC">
        <w:rPr>
          <w:i/>
          <w:iCs/>
          <w:szCs w:val="16"/>
        </w:rPr>
        <w:t xml:space="preserve">op. cit., </w:t>
      </w:r>
      <w:r w:rsidRPr="00686ECC">
        <w:rPr>
          <w:szCs w:val="16"/>
        </w:rPr>
        <w:t>p. 17.</w:t>
      </w:r>
    </w:p>
  </w:footnote>
  <w:footnote w:id="91">
    <w:p w:rsidR="002E5D24" w:rsidRDefault="002E5D24">
      <w:pPr>
        <w:pStyle w:val="Notedebasdepage"/>
      </w:pPr>
      <w:r>
        <w:rPr>
          <w:rStyle w:val="Appelnotedebasdep"/>
        </w:rPr>
        <w:footnoteRef/>
      </w:r>
      <w:r>
        <w:t xml:space="preserve"> </w:t>
      </w:r>
      <w:r>
        <w:tab/>
      </w:r>
      <w:r w:rsidRPr="00686ECC">
        <w:rPr>
          <w:i/>
          <w:iCs/>
          <w:szCs w:val="16"/>
        </w:rPr>
        <w:t xml:space="preserve">Mémoire annuel de la C.S.N. au cabinet fédéral, </w:t>
      </w:r>
      <w:r w:rsidRPr="00686ECC">
        <w:rPr>
          <w:szCs w:val="16"/>
        </w:rPr>
        <w:t>11 décembre 1962, pp. 6-7.</w:t>
      </w:r>
    </w:p>
  </w:footnote>
  <w:footnote w:id="92">
    <w:p w:rsidR="002E5D24" w:rsidRDefault="002E5D24">
      <w:pPr>
        <w:pStyle w:val="Notedebasdepage"/>
      </w:pPr>
      <w:r>
        <w:rPr>
          <w:rStyle w:val="Appelnotedebasdep"/>
        </w:rPr>
        <w:footnoteRef/>
      </w:r>
      <w:r>
        <w:t xml:space="preserve"> </w:t>
      </w:r>
      <w:r>
        <w:tab/>
      </w:r>
      <w:r w:rsidRPr="00686ECC">
        <w:rPr>
          <w:szCs w:val="16"/>
        </w:rPr>
        <w:t xml:space="preserve">Rapport du président, congrès de 1966, </w:t>
      </w:r>
      <w:r w:rsidRPr="00686ECC">
        <w:rPr>
          <w:i/>
          <w:iCs/>
          <w:szCs w:val="16"/>
        </w:rPr>
        <w:t xml:space="preserve">op. cit., </w:t>
      </w:r>
      <w:r w:rsidRPr="00686ECC">
        <w:rPr>
          <w:szCs w:val="16"/>
        </w:rPr>
        <w:t>p. 19.</w:t>
      </w:r>
    </w:p>
  </w:footnote>
  <w:footnote w:id="93">
    <w:p w:rsidR="002E5D24" w:rsidRDefault="002E5D24">
      <w:pPr>
        <w:pStyle w:val="Notedebasdepage"/>
      </w:pPr>
      <w:r>
        <w:rPr>
          <w:rStyle w:val="Appelnotedebasdep"/>
        </w:rPr>
        <w:footnoteRef/>
      </w:r>
      <w:r>
        <w:t xml:space="preserve"> </w:t>
      </w:r>
      <w:r>
        <w:tab/>
      </w:r>
      <w:r w:rsidRPr="00686ECC">
        <w:rPr>
          <w:i/>
          <w:iCs/>
          <w:szCs w:val="16"/>
        </w:rPr>
        <w:t xml:space="preserve">Mémoire de la C.S.N. au Conseil supérieur de la famille, </w:t>
      </w:r>
      <w:r w:rsidRPr="00686ECC">
        <w:rPr>
          <w:szCs w:val="16"/>
        </w:rPr>
        <w:t>mai 1966.</w:t>
      </w:r>
    </w:p>
  </w:footnote>
  <w:footnote w:id="94">
    <w:p w:rsidR="002E5D24" w:rsidRDefault="002E5D24">
      <w:pPr>
        <w:pStyle w:val="Notedebasdepage"/>
      </w:pPr>
      <w:r>
        <w:rPr>
          <w:rStyle w:val="Appelnotedebasdep"/>
        </w:rPr>
        <w:footnoteRef/>
      </w:r>
      <w:r>
        <w:t xml:space="preserve"> </w:t>
      </w:r>
      <w:r>
        <w:tab/>
      </w:r>
      <w:r w:rsidRPr="00686ECC">
        <w:rPr>
          <w:szCs w:val="16"/>
        </w:rPr>
        <w:t xml:space="preserve">Rapport du président, congrès de 1966, </w:t>
      </w:r>
      <w:r w:rsidRPr="00686ECC">
        <w:rPr>
          <w:i/>
          <w:iCs/>
          <w:szCs w:val="16"/>
        </w:rPr>
        <w:t xml:space="preserve">op. cit., </w:t>
      </w:r>
      <w:r w:rsidRPr="00686ECC">
        <w:rPr>
          <w:szCs w:val="16"/>
        </w:rPr>
        <w:t>pp. 24-30.</w:t>
      </w:r>
    </w:p>
  </w:footnote>
  <w:footnote w:id="95">
    <w:p w:rsidR="002E5D24" w:rsidRDefault="002E5D24">
      <w:pPr>
        <w:pStyle w:val="Notedebasdepage"/>
      </w:pPr>
      <w:r>
        <w:rPr>
          <w:rStyle w:val="Appelnotedebasdep"/>
        </w:rPr>
        <w:footnoteRef/>
      </w:r>
      <w:r>
        <w:t xml:space="preserve"> </w:t>
      </w:r>
      <w:r>
        <w:tab/>
      </w:r>
      <w:r w:rsidRPr="00686ECC">
        <w:rPr>
          <w:szCs w:val="16"/>
        </w:rPr>
        <w:t xml:space="preserve">Rapport du président, congrès de 1960, </w:t>
      </w:r>
      <w:r w:rsidRPr="00686ECC">
        <w:rPr>
          <w:i/>
          <w:iCs/>
          <w:szCs w:val="16"/>
        </w:rPr>
        <w:t xml:space="preserve">op. cit., </w:t>
      </w:r>
      <w:r w:rsidRPr="00686ECC">
        <w:rPr>
          <w:szCs w:val="16"/>
        </w:rPr>
        <w:t>p. 17.</w:t>
      </w:r>
    </w:p>
  </w:footnote>
  <w:footnote w:id="96">
    <w:p w:rsidR="002E5D24" w:rsidRDefault="002E5D24">
      <w:pPr>
        <w:pStyle w:val="Notedebasdepage"/>
      </w:pPr>
      <w:r>
        <w:rPr>
          <w:rStyle w:val="Appelnotedebasdep"/>
        </w:rPr>
        <w:footnoteRef/>
      </w:r>
      <w:r>
        <w:t xml:space="preserve"> </w:t>
      </w:r>
      <w:r>
        <w:tab/>
      </w:r>
      <w:r w:rsidRPr="00686ECC">
        <w:rPr>
          <w:i/>
          <w:iCs/>
          <w:szCs w:val="16"/>
        </w:rPr>
        <w:t xml:space="preserve">Mémoire annuel de la CS.N. au cabinet provincial, </w:t>
      </w:r>
      <w:r w:rsidRPr="00686ECC">
        <w:rPr>
          <w:szCs w:val="16"/>
        </w:rPr>
        <w:t>17 nove</w:t>
      </w:r>
      <w:r w:rsidRPr="00686ECC">
        <w:rPr>
          <w:szCs w:val="16"/>
        </w:rPr>
        <w:t>m</w:t>
      </w:r>
      <w:r w:rsidRPr="00686ECC">
        <w:rPr>
          <w:szCs w:val="16"/>
        </w:rPr>
        <w:t>bre 1960, p. 6.</w:t>
      </w:r>
    </w:p>
  </w:footnote>
  <w:footnote w:id="97">
    <w:p w:rsidR="002E5D24" w:rsidRDefault="002E5D24">
      <w:pPr>
        <w:pStyle w:val="Notedebasdepage"/>
      </w:pPr>
      <w:r>
        <w:rPr>
          <w:rStyle w:val="Appelnotedebasdep"/>
        </w:rPr>
        <w:footnoteRef/>
      </w:r>
      <w:r>
        <w:t xml:space="preserve"> </w:t>
      </w:r>
      <w:r>
        <w:tab/>
      </w:r>
      <w:r w:rsidRPr="00686ECC">
        <w:rPr>
          <w:i/>
          <w:iCs/>
          <w:szCs w:val="16"/>
        </w:rPr>
        <w:t xml:space="preserve">Mémoire de la </w:t>
      </w:r>
      <w:r w:rsidRPr="00686ECC">
        <w:rPr>
          <w:i/>
          <w:szCs w:val="16"/>
        </w:rPr>
        <w:t>C.S.N</w:t>
      </w:r>
      <w:r w:rsidRPr="00686ECC">
        <w:rPr>
          <w:szCs w:val="16"/>
        </w:rPr>
        <w:t xml:space="preserve">. </w:t>
      </w:r>
      <w:r w:rsidRPr="00686ECC">
        <w:rPr>
          <w:i/>
          <w:iCs/>
          <w:szCs w:val="16"/>
        </w:rPr>
        <w:t>à la Commission d'enquête sur l'ass</w:t>
      </w:r>
      <w:r w:rsidRPr="00686ECC">
        <w:rPr>
          <w:i/>
          <w:iCs/>
          <w:szCs w:val="16"/>
        </w:rPr>
        <w:t>u</w:t>
      </w:r>
      <w:r w:rsidRPr="00686ECC">
        <w:rPr>
          <w:i/>
          <w:iCs/>
          <w:szCs w:val="16"/>
        </w:rPr>
        <w:t xml:space="preserve">rance-chômage, </w:t>
      </w:r>
      <w:r w:rsidRPr="00686ECC">
        <w:rPr>
          <w:szCs w:val="16"/>
        </w:rPr>
        <w:t>18 décembre 1961, voir p. 4.</w:t>
      </w:r>
    </w:p>
  </w:footnote>
  <w:footnote w:id="98">
    <w:p w:rsidR="002E5D24" w:rsidRDefault="002E5D24">
      <w:pPr>
        <w:pStyle w:val="Notedebasdepage"/>
      </w:pPr>
      <w:r>
        <w:rPr>
          <w:rStyle w:val="Appelnotedebasdep"/>
        </w:rPr>
        <w:footnoteRef/>
      </w:r>
      <w:r>
        <w:t xml:space="preserve"> </w:t>
      </w:r>
      <w:r>
        <w:tab/>
      </w:r>
      <w:r w:rsidRPr="00686ECC">
        <w:rPr>
          <w:szCs w:val="16"/>
        </w:rPr>
        <w:t xml:space="preserve">Rapport du président, congrès de 1960, </w:t>
      </w:r>
      <w:r w:rsidRPr="00686ECC">
        <w:rPr>
          <w:i/>
          <w:iCs/>
          <w:szCs w:val="16"/>
        </w:rPr>
        <w:t xml:space="preserve">op. cit., </w:t>
      </w:r>
      <w:r w:rsidRPr="00686ECC">
        <w:rPr>
          <w:szCs w:val="16"/>
        </w:rPr>
        <w:t>p. 20 et résol</w:t>
      </w:r>
      <w:r w:rsidRPr="00686ECC">
        <w:rPr>
          <w:szCs w:val="16"/>
        </w:rPr>
        <w:t>u</w:t>
      </w:r>
      <w:r w:rsidRPr="00686ECC">
        <w:rPr>
          <w:szCs w:val="16"/>
        </w:rPr>
        <w:t>tion n° 114, p. 27 de l'annexe.</w:t>
      </w:r>
    </w:p>
  </w:footnote>
  <w:footnote w:id="99">
    <w:p w:rsidR="002E5D24" w:rsidRDefault="002E5D24">
      <w:pPr>
        <w:pStyle w:val="Notedebasdepage"/>
      </w:pPr>
      <w:r>
        <w:rPr>
          <w:rStyle w:val="Appelnotedebasdep"/>
        </w:rPr>
        <w:footnoteRef/>
      </w:r>
      <w:r>
        <w:t xml:space="preserve"> </w:t>
      </w:r>
      <w:r>
        <w:tab/>
      </w:r>
      <w:r w:rsidRPr="00686ECC">
        <w:rPr>
          <w:szCs w:val="16"/>
        </w:rPr>
        <w:t xml:space="preserve">Rapport du président, congrès de 1962, </w:t>
      </w:r>
      <w:r w:rsidRPr="00686ECC">
        <w:rPr>
          <w:i/>
          <w:iCs/>
          <w:szCs w:val="16"/>
        </w:rPr>
        <w:t xml:space="preserve">op. cit., </w:t>
      </w:r>
      <w:r w:rsidRPr="00686ECC">
        <w:rPr>
          <w:szCs w:val="16"/>
        </w:rPr>
        <w:t>p. 13-14.</w:t>
      </w:r>
    </w:p>
  </w:footnote>
  <w:footnote w:id="100">
    <w:p w:rsidR="002E5D24" w:rsidRDefault="002E5D24">
      <w:pPr>
        <w:pStyle w:val="Notedebasdepage"/>
      </w:pPr>
      <w:r>
        <w:rPr>
          <w:rStyle w:val="Appelnotedebasdep"/>
        </w:rPr>
        <w:footnoteRef/>
      </w:r>
      <w:r>
        <w:t xml:space="preserve"> </w:t>
      </w:r>
      <w:r>
        <w:tab/>
      </w:r>
      <w:r w:rsidRPr="00686ECC">
        <w:rPr>
          <w:i/>
          <w:iCs/>
          <w:szCs w:val="16"/>
        </w:rPr>
        <w:t xml:space="preserve">Mémoire annuel de la C.S.N. au cabinet fédéral, </w:t>
      </w:r>
      <w:r w:rsidRPr="00686ECC">
        <w:rPr>
          <w:szCs w:val="16"/>
        </w:rPr>
        <w:t>13 mars 1962, p. 7.</w:t>
      </w:r>
    </w:p>
  </w:footnote>
  <w:footnote w:id="101">
    <w:p w:rsidR="002E5D24" w:rsidRDefault="002E5D24">
      <w:pPr>
        <w:pStyle w:val="Notedebasdepage"/>
      </w:pPr>
      <w:r>
        <w:rPr>
          <w:rStyle w:val="Appelnotedebasdep"/>
        </w:rPr>
        <w:footnoteRef/>
      </w:r>
      <w:r>
        <w:t xml:space="preserve"> </w:t>
      </w:r>
      <w:r>
        <w:tab/>
      </w:r>
      <w:r w:rsidRPr="00686ECC">
        <w:rPr>
          <w:szCs w:val="16"/>
        </w:rPr>
        <w:t xml:space="preserve">Mémoire au gouvernement fédéral (1961), </w:t>
      </w:r>
      <w:r w:rsidRPr="00686ECC">
        <w:rPr>
          <w:i/>
          <w:iCs/>
          <w:szCs w:val="16"/>
        </w:rPr>
        <w:t xml:space="preserve">op. cit., </w:t>
      </w:r>
      <w:r w:rsidRPr="00686ECC">
        <w:rPr>
          <w:szCs w:val="16"/>
        </w:rPr>
        <w:t>p. 5.</w:t>
      </w:r>
    </w:p>
  </w:footnote>
  <w:footnote w:id="102">
    <w:p w:rsidR="002E5D24" w:rsidRDefault="002E5D24">
      <w:pPr>
        <w:pStyle w:val="Notedebasdepage"/>
      </w:pPr>
      <w:r>
        <w:rPr>
          <w:rStyle w:val="Appelnotedebasdep"/>
        </w:rPr>
        <w:footnoteRef/>
      </w:r>
      <w:r>
        <w:t xml:space="preserve"> </w:t>
      </w:r>
      <w:r>
        <w:tab/>
      </w:r>
      <w:r w:rsidRPr="00686ECC">
        <w:rPr>
          <w:szCs w:val="16"/>
        </w:rPr>
        <w:t xml:space="preserve">Rapport du président, congrès de 1962, </w:t>
      </w:r>
      <w:r w:rsidRPr="00686ECC">
        <w:rPr>
          <w:i/>
          <w:iCs/>
          <w:szCs w:val="16"/>
        </w:rPr>
        <w:t xml:space="preserve">op. cit., </w:t>
      </w:r>
      <w:r w:rsidRPr="00686ECC">
        <w:rPr>
          <w:szCs w:val="16"/>
        </w:rPr>
        <w:t>p. 40.</w:t>
      </w:r>
    </w:p>
  </w:footnote>
  <w:footnote w:id="103">
    <w:p w:rsidR="002E5D24" w:rsidRDefault="002E5D24">
      <w:pPr>
        <w:pStyle w:val="Notedebasdepage"/>
      </w:pPr>
      <w:r>
        <w:rPr>
          <w:rStyle w:val="Appelnotedebasdep"/>
        </w:rPr>
        <w:footnoteRef/>
      </w:r>
      <w:r>
        <w:t xml:space="preserve"> </w:t>
      </w:r>
      <w:r>
        <w:tab/>
      </w:r>
      <w:r w:rsidRPr="00686ECC">
        <w:rPr>
          <w:szCs w:val="16"/>
        </w:rPr>
        <w:t xml:space="preserve">Rapport du président, congrès de 1960, </w:t>
      </w:r>
      <w:r w:rsidRPr="00686ECC">
        <w:rPr>
          <w:i/>
          <w:iCs/>
          <w:szCs w:val="16"/>
        </w:rPr>
        <w:t xml:space="preserve">op. cit., </w:t>
      </w:r>
      <w:r w:rsidRPr="00686ECC">
        <w:rPr>
          <w:szCs w:val="16"/>
        </w:rPr>
        <w:t>p. 15.</w:t>
      </w:r>
    </w:p>
  </w:footnote>
  <w:footnote w:id="104">
    <w:p w:rsidR="002E5D24" w:rsidRDefault="002E5D24">
      <w:pPr>
        <w:pStyle w:val="Notedebasdepage"/>
      </w:pPr>
      <w:r>
        <w:rPr>
          <w:rStyle w:val="Appelnotedebasdep"/>
        </w:rPr>
        <w:footnoteRef/>
      </w:r>
      <w:r>
        <w:t xml:space="preserve"> </w:t>
      </w:r>
      <w:r>
        <w:tab/>
      </w:r>
      <w:r w:rsidRPr="00686ECC">
        <w:rPr>
          <w:szCs w:val="16"/>
        </w:rPr>
        <w:t xml:space="preserve">Mémoire au gouvernement fédéral (1961), </w:t>
      </w:r>
      <w:r w:rsidRPr="00686ECC">
        <w:rPr>
          <w:i/>
          <w:iCs/>
          <w:szCs w:val="16"/>
        </w:rPr>
        <w:t xml:space="preserve">op. cit., </w:t>
      </w:r>
      <w:r w:rsidRPr="00686ECC">
        <w:rPr>
          <w:szCs w:val="16"/>
        </w:rPr>
        <w:t>p. 7.</w:t>
      </w:r>
    </w:p>
  </w:footnote>
  <w:footnote w:id="105">
    <w:p w:rsidR="002E5D24" w:rsidRDefault="002E5D24">
      <w:pPr>
        <w:pStyle w:val="Notedebasdepage"/>
      </w:pPr>
      <w:r>
        <w:rPr>
          <w:rStyle w:val="Appelnotedebasdep"/>
        </w:rPr>
        <w:footnoteRef/>
      </w:r>
      <w:r>
        <w:t xml:space="preserve"> </w:t>
      </w:r>
      <w:r>
        <w:tab/>
      </w:r>
      <w:r w:rsidRPr="00686ECC">
        <w:rPr>
          <w:szCs w:val="16"/>
        </w:rPr>
        <w:t xml:space="preserve">Rapport du président, congrès de 1960, </w:t>
      </w:r>
      <w:r w:rsidRPr="00686ECC">
        <w:rPr>
          <w:i/>
          <w:iCs/>
          <w:szCs w:val="16"/>
        </w:rPr>
        <w:t xml:space="preserve">op. cit., </w:t>
      </w:r>
      <w:r w:rsidRPr="00686ECC">
        <w:rPr>
          <w:szCs w:val="16"/>
        </w:rPr>
        <w:t>p. 17.</w:t>
      </w:r>
    </w:p>
  </w:footnote>
  <w:footnote w:id="106">
    <w:p w:rsidR="002E5D24" w:rsidRDefault="002E5D24">
      <w:pPr>
        <w:pStyle w:val="Notedebasdepage"/>
      </w:pPr>
      <w:r>
        <w:rPr>
          <w:rStyle w:val="Appelnotedebasdep"/>
        </w:rPr>
        <w:footnoteRef/>
      </w:r>
      <w:r>
        <w:t xml:space="preserve"> </w:t>
      </w:r>
      <w:r>
        <w:tab/>
      </w:r>
      <w:r w:rsidRPr="00686ECC">
        <w:rPr>
          <w:szCs w:val="16"/>
        </w:rPr>
        <w:t xml:space="preserve">Rapport du président, congrès de 1962, </w:t>
      </w:r>
      <w:r w:rsidRPr="00686ECC">
        <w:rPr>
          <w:i/>
          <w:iCs/>
          <w:szCs w:val="16"/>
        </w:rPr>
        <w:t xml:space="preserve">op. cit., </w:t>
      </w:r>
      <w:r w:rsidRPr="00686ECC">
        <w:rPr>
          <w:szCs w:val="16"/>
        </w:rPr>
        <w:t>p. 37.</w:t>
      </w:r>
    </w:p>
  </w:footnote>
  <w:footnote w:id="107">
    <w:p w:rsidR="002E5D24" w:rsidRDefault="002E5D24">
      <w:pPr>
        <w:pStyle w:val="Notedebasdepage"/>
      </w:pPr>
      <w:r>
        <w:rPr>
          <w:rStyle w:val="Appelnotedebasdep"/>
        </w:rPr>
        <w:footnoteRef/>
      </w:r>
      <w:r>
        <w:t xml:space="preserve"> </w:t>
      </w:r>
      <w:r>
        <w:tab/>
      </w:r>
      <w:r w:rsidRPr="00686ECC">
        <w:rPr>
          <w:i/>
          <w:iCs/>
          <w:szCs w:val="16"/>
        </w:rPr>
        <w:t xml:space="preserve">Ibid., </w:t>
      </w:r>
      <w:r w:rsidRPr="00686ECC">
        <w:rPr>
          <w:szCs w:val="16"/>
        </w:rPr>
        <w:t>p. 38.</w:t>
      </w:r>
    </w:p>
  </w:footnote>
  <w:footnote w:id="108">
    <w:p w:rsidR="002E5D24" w:rsidRDefault="002E5D24">
      <w:pPr>
        <w:pStyle w:val="Notedebasdepage"/>
      </w:pPr>
      <w:r>
        <w:rPr>
          <w:rStyle w:val="Appelnotedebasdep"/>
        </w:rPr>
        <w:footnoteRef/>
      </w:r>
      <w:r>
        <w:t xml:space="preserve"> </w:t>
      </w:r>
      <w:r>
        <w:tab/>
      </w:r>
      <w:r w:rsidRPr="00686ECC">
        <w:rPr>
          <w:i/>
          <w:iCs/>
          <w:szCs w:val="16"/>
        </w:rPr>
        <w:t xml:space="preserve">Ibid., </w:t>
      </w:r>
      <w:r w:rsidRPr="00686ECC">
        <w:rPr>
          <w:szCs w:val="16"/>
        </w:rPr>
        <w:t>p. 38.</w:t>
      </w:r>
    </w:p>
  </w:footnote>
  <w:footnote w:id="109">
    <w:p w:rsidR="002E5D24" w:rsidRDefault="002E5D24">
      <w:pPr>
        <w:pStyle w:val="Notedebasdepage"/>
      </w:pPr>
      <w:r>
        <w:rPr>
          <w:rStyle w:val="Appelnotedebasdep"/>
        </w:rPr>
        <w:footnoteRef/>
      </w:r>
      <w:r>
        <w:t xml:space="preserve"> </w:t>
      </w:r>
      <w:r>
        <w:tab/>
      </w:r>
      <w:r w:rsidRPr="00686ECC">
        <w:t xml:space="preserve">Rapport du président, congrès de 1966, </w:t>
      </w:r>
      <w:r w:rsidRPr="00686ECC">
        <w:rPr>
          <w:i/>
          <w:iCs/>
        </w:rPr>
        <w:t xml:space="preserve">op. cit., </w:t>
      </w:r>
      <w:r w:rsidRPr="00686ECC">
        <w:rPr>
          <w:iCs/>
        </w:rPr>
        <w:t>p</w:t>
      </w:r>
      <w:r w:rsidRPr="00686ECC">
        <w:t>p. 30-31.</w:t>
      </w:r>
    </w:p>
  </w:footnote>
  <w:footnote w:id="110">
    <w:p w:rsidR="002E5D24" w:rsidRDefault="002E5D24">
      <w:pPr>
        <w:pStyle w:val="Notedebasdepage"/>
      </w:pPr>
      <w:r>
        <w:rPr>
          <w:rStyle w:val="Appelnotedebasdep"/>
        </w:rPr>
        <w:footnoteRef/>
      </w:r>
      <w:r>
        <w:t xml:space="preserve"> </w:t>
      </w:r>
      <w:r>
        <w:tab/>
      </w:r>
      <w:r w:rsidRPr="00686ECC">
        <w:rPr>
          <w:szCs w:val="18"/>
        </w:rPr>
        <w:t>Cet objectif est si important qu'il entraîne la C.T.C.C. à faire volte-face sur le plan constitutionnel. En effet, en 1957, celle-ci se prononce en faveur de l'acceptation par les universités des subventions du gouvernement fédéral alors qu'elle rejetait auparavant toute ing</w:t>
      </w:r>
      <w:r w:rsidRPr="00686ECC">
        <w:rPr>
          <w:szCs w:val="18"/>
        </w:rPr>
        <w:t>é</w:t>
      </w:r>
      <w:r w:rsidRPr="00686ECC">
        <w:rPr>
          <w:szCs w:val="18"/>
        </w:rPr>
        <w:t>rence fédérale sur les prérogatives provinciales en matière d'éducation. Comme la C.S.N. est revenue très rap</w:t>
      </w:r>
      <w:r w:rsidRPr="00686ECC">
        <w:rPr>
          <w:szCs w:val="18"/>
        </w:rPr>
        <w:t>i</w:t>
      </w:r>
      <w:r w:rsidRPr="00686ECC">
        <w:rPr>
          <w:szCs w:val="18"/>
        </w:rPr>
        <w:t>dement à l'orthodoxie constitutionnelle, cette prise de position s'explique probablement par l'engagement politique du mouvement, à l'époque, face à l'étrangl</w:t>
      </w:r>
      <w:r w:rsidRPr="00686ECC">
        <w:rPr>
          <w:szCs w:val="18"/>
        </w:rPr>
        <w:t>e</w:t>
      </w:r>
      <w:r w:rsidRPr="00686ECC">
        <w:rPr>
          <w:szCs w:val="18"/>
        </w:rPr>
        <w:t>ment finan</w:t>
      </w:r>
      <w:r w:rsidRPr="00686ECC">
        <w:rPr>
          <w:szCs w:val="16"/>
        </w:rPr>
        <w:t>cier dont les universités étaient victimes. Elle démontre, cependant, que le mouvement accordait une importance prioritaire à l'obje</w:t>
      </w:r>
      <w:r w:rsidRPr="00686ECC">
        <w:rPr>
          <w:szCs w:val="16"/>
        </w:rPr>
        <w:t>c</w:t>
      </w:r>
      <w:r w:rsidRPr="00686ECC">
        <w:rPr>
          <w:szCs w:val="16"/>
        </w:rPr>
        <w:t>tif de l'accès à l'instruction et à la culture.</w:t>
      </w:r>
    </w:p>
  </w:footnote>
  <w:footnote w:id="111">
    <w:p w:rsidR="002E5D24" w:rsidRDefault="002E5D24">
      <w:pPr>
        <w:pStyle w:val="Notedebasdepage"/>
      </w:pPr>
      <w:r>
        <w:rPr>
          <w:rStyle w:val="Appelnotedebasdep"/>
        </w:rPr>
        <w:footnoteRef/>
      </w:r>
      <w:r>
        <w:t xml:space="preserve"> </w:t>
      </w:r>
      <w:r>
        <w:tab/>
      </w:r>
      <w:r w:rsidRPr="00686ECC">
        <w:rPr>
          <w:i/>
          <w:iCs/>
          <w:szCs w:val="16"/>
        </w:rPr>
        <w:t>Mémoire de la C.T.C.C. à la Commission royale d'enquête sur l'ava</w:t>
      </w:r>
      <w:r w:rsidRPr="00686ECC">
        <w:rPr>
          <w:i/>
          <w:iCs/>
          <w:szCs w:val="16"/>
        </w:rPr>
        <w:t>n</w:t>
      </w:r>
      <w:r w:rsidRPr="00686ECC">
        <w:rPr>
          <w:i/>
          <w:iCs/>
          <w:szCs w:val="16"/>
        </w:rPr>
        <w:t xml:space="preserve">cement des arts, des lettres et des sciences au Canada, </w:t>
      </w:r>
      <w:r w:rsidRPr="00686ECC">
        <w:rPr>
          <w:szCs w:val="16"/>
        </w:rPr>
        <w:t>avril 1950, p. 2.</w:t>
      </w:r>
    </w:p>
  </w:footnote>
  <w:footnote w:id="112">
    <w:p w:rsidR="002E5D24" w:rsidRDefault="002E5D24">
      <w:pPr>
        <w:pStyle w:val="Notedebasdepage"/>
      </w:pPr>
      <w:r>
        <w:rPr>
          <w:rStyle w:val="Appelnotedebasdep"/>
        </w:rPr>
        <w:footnoteRef/>
      </w:r>
      <w:r>
        <w:t xml:space="preserve"> </w:t>
      </w:r>
      <w:r>
        <w:tab/>
      </w:r>
      <w:r w:rsidRPr="00686ECC">
        <w:rPr>
          <w:i/>
          <w:iCs/>
          <w:szCs w:val="16"/>
        </w:rPr>
        <w:t>Mémoire de la C.T.C.C. à la Commission royale d'enquête sur les probl</w:t>
      </w:r>
      <w:r w:rsidRPr="00686ECC">
        <w:rPr>
          <w:i/>
          <w:iCs/>
          <w:szCs w:val="16"/>
        </w:rPr>
        <w:t>è</w:t>
      </w:r>
      <w:r w:rsidRPr="00686ECC">
        <w:rPr>
          <w:i/>
          <w:iCs/>
          <w:szCs w:val="16"/>
        </w:rPr>
        <w:t xml:space="preserve">mes constitutionnels par le Parlement de Québec, </w:t>
      </w:r>
      <w:r w:rsidRPr="00686ECC">
        <w:rPr>
          <w:szCs w:val="16"/>
        </w:rPr>
        <w:t xml:space="preserve">1954, voir p. 27 et ss. Le raisonnement de la C.T.C.C. est le suivant. Après ses études primaires, l'étudiant canadien-français, qui désire obtenir un diplôme d'immatriculation correspondant à celui du </w:t>
      </w:r>
      <w:r w:rsidRPr="00686ECC">
        <w:rPr>
          <w:i/>
          <w:iCs/>
          <w:szCs w:val="16"/>
        </w:rPr>
        <w:t xml:space="preserve">High School, </w:t>
      </w:r>
      <w:r w:rsidRPr="00686ECC">
        <w:rPr>
          <w:szCs w:val="16"/>
        </w:rPr>
        <w:t>doit en l'absence d'un secteur public d'enseignement, se diriger vers le secteur des institutions privées, pour y fa</w:t>
      </w:r>
      <w:r w:rsidRPr="00686ECC">
        <w:rPr>
          <w:szCs w:val="16"/>
        </w:rPr>
        <w:t>i</w:t>
      </w:r>
      <w:r w:rsidRPr="00686ECC">
        <w:rPr>
          <w:szCs w:val="16"/>
        </w:rPr>
        <w:t>re des études classiques, dont le coût est très élevé. D'autre part, le système d'enseignement, dit « primaire supérieur » comporte des inconvénients considérables car, le diplôme obtenu ne donne accès qu'à un nombre re</w:t>
      </w:r>
      <w:r w:rsidRPr="00686ECC">
        <w:rPr>
          <w:szCs w:val="16"/>
        </w:rPr>
        <w:t>s</w:t>
      </w:r>
      <w:r w:rsidRPr="00686ECC">
        <w:rPr>
          <w:szCs w:val="16"/>
        </w:rPr>
        <w:t>treint d'écoles universitaires et force l'étudiant, qui désire obtenir un bacc</w:t>
      </w:r>
      <w:r w:rsidRPr="00686ECC">
        <w:rPr>
          <w:szCs w:val="16"/>
        </w:rPr>
        <w:t>a</w:t>
      </w:r>
      <w:r w:rsidRPr="00686ECC">
        <w:rPr>
          <w:szCs w:val="16"/>
        </w:rPr>
        <w:t>lauréat ès arts, à poursu</w:t>
      </w:r>
      <w:r w:rsidRPr="00686ECC">
        <w:rPr>
          <w:szCs w:val="16"/>
        </w:rPr>
        <w:t>i</w:t>
      </w:r>
      <w:r w:rsidRPr="00686ECC">
        <w:rPr>
          <w:szCs w:val="16"/>
        </w:rPr>
        <w:t>vre, avec difficultés, sa formation afin d'en obtenir l'équivalence. Dans les deux cas, l'étudiant francophone est désava</w:t>
      </w:r>
      <w:r w:rsidRPr="00686ECC">
        <w:rPr>
          <w:szCs w:val="16"/>
        </w:rPr>
        <w:t>n</w:t>
      </w:r>
      <w:r w:rsidRPr="00686ECC">
        <w:rPr>
          <w:szCs w:val="16"/>
        </w:rPr>
        <w:t>tagé par rapport à l'étudiant anglophone, lequel peut facilement acc</w:t>
      </w:r>
      <w:r w:rsidRPr="00686ECC">
        <w:rPr>
          <w:szCs w:val="16"/>
        </w:rPr>
        <w:t>é</w:t>
      </w:r>
      <w:r w:rsidRPr="00686ECC">
        <w:rPr>
          <w:szCs w:val="16"/>
        </w:rPr>
        <w:t>der à toutes les facultés universitaires et écoles professionnelles sup</w:t>
      </w:r>
      <w:r w:rsidRPr="00686ECC">
        <w:rPr>
          <w:szCs w:val="16"/>
        </w:rPr>
        <w:t>é</w:t>
      </w:r>
      <w:r w:rsidRPr="00686ECC">
        <w:rPr>
          <w:szCs w:val="16"/>
        </w:rPr>
        <w:t xml:space="preserve">rieures après quatre ans de </w:t>
      </w:r>
      <w:r w:rsidRPr="00686ECC">
        <w:rPr>
          <w:i/>
          <w:iCs/>
          <w:szCs w:val="16"/>
        </w:rPr>
        <w:t xml:space="preserve">High school </w:t>
      </w:r>
      <w:r w:rsidRPr="00686ECC">
        <w:rPr>
          <w:szCs w:val="16"/>
        </w:rPr>
        <w:t xml:space="preserve">et deux ans de </w:t>
      </w:r>
      <w:r w:rsidRPr="00686ECC">
        <w:rPr>
          <w:i/>
          <w:iCs/>
          <w:szCs w:val="16"/>
        </w:rPr>
        <w:t>Collège.</w:t>
      </w:r>
    </w:p>
  </w:footnote>
  <w:footnote w:id="113">
    <w:p w:rsidR="002E5D24" w:rsidRDefault="002E5D24">
      <w:pPr>
        <w:pStyle w:val="Notedebasdepage"/>
      </w:pPr>
      <w:r>
        <w:rPr>
          <w:rStyle w:val="Appelnotedebasdep"/>
        </w:rPr>
        <w:footnoteRef/>
      </w:r>
      <w:r>
        <w:t xml:space="preserve"> </w:t>
      </w:r>
      <w:r>
        <w:tab/>
      </w:r>
      <w:r w:rsidRPr="00686ECC">
        <w:rPr>
          <w:i/>
          <w:iCs/>
          <w:szCs w:val="16"/>
        </w:rPr>
        <w:t xml:space="preserve">Mémoire de la C.T.C.C, </w:t>
      </w:r>
      <w:r w:rsidRPr="00686ECC">
        <w:rPr>
          <w:szCs w:val="16"/>
        </w:rPr>
        <w:t xml:space="preserve">1950, </w:t>
      </w:r>
      <w:r w:rsidRPr="00686ECC">
        <w:rPr>
          <w:i/>
          <w:iCs/>
          <w:szCs w:val="16"/>
        </w:rPr>
        <w:t xml:space="preserve">op. cit., </w:t>
      </w:r>
      <w:r w:rsidRPr="00686ECC">
        <w:rPr>
          <w:szCs w:val="16"/>
        </w:rPr>
        <w:t>p. 2.</w:t>
      </w:r>
    </w:p>
  </w:footnote>
  <w:footnote w:id="114">
    <w:p w:rsidR="002E5D24" w:rsidRDefault="002E5D24">
      <w:pPr>
        <w:pStyle w:val="Notedebasdepage"/>
      </w:pPr>
      <w:r>
        <w:rPr>
          <w:rStyle w:val="Appelnotedebasdep"/>
        </w:rPr>
        <w:footnoteRef/>
      </w:r>
      <w:r>
        <w:t xml:space="preserve"> </w:t>
      </w:r>
      <w:r>
        <w:tab/>
      </w:r>
      <w:r w:rsidRPr="00686ECC">
        <w:rPr>
          <w:i/>
          <w:iCs/>
          <w:szCs w:val="16"/>
        </w:rPr>
        <w:t xml:space="preserve">Mémoire de la C.T.C.C, </w:t>
      </w:r>
      <w:r w:rsidRPr="00686ECC">
        <w:rPr>
          <w:szCs w:val="16"/>
        </w:rPr>
        <w:t xml:space="preserve">1954, </w:t>
      </w:r>
      <w:r w:rsidRPr="00686ECC">
        <w:rPr>
          <w:i/>
          <w:iCs/>
          <w:szCs w:val="16"/>
        </w:rPr>
        <w:t xml:space="preserve">op. cit., </w:t>
      </w:r>
      <w:r w:rsidRPr="00686ECC">
        <w:rPr>
          <w:szCs w:val="16"/>
        </w:rPr>
        <w:t>p. 29. On y recommande, en même temps, l'intégration dans le secteur public d'enseignement, des quatre pr</w:t>
      </w:r>
      <w:r w:rsidRPr="00686ECC">
        <w:rPr>
          <w:szCs w:val="16"/>
        </w:rPr>
        <w:t>e</w:t>
      </w:r>
      <w:r w:rsidRPr="00686ECC">
        <w:rPr>
          <w:szCs w:val="16"/>
        </w:rPr>
        <w:t>mières années du cours classique.</w:t>
      </w:r>
    </w:p>
  </w:footnote>
  <w:footnote w:id="115">
    <w:p w:rsidR="002E5D24" w:rsidRDefault="002E5D24">
      <w:pPr>
        <w:pStyle w:val="Notedebasdepage"/>
      </w:pPr>
      <w:r>
        <w:rPr>
          <w:rStyle w:val="Appelnotedebasdep"/>
        </w:rPr>
        <w:footnoteRef/>
      </w:r>
      <w:r>
        <w:t xml:space="preserve"> </w:t>
      </w:r>
      <w:r>
        <w:tab/>
      </w:r>
      <w:r w:rsidRPr="00686ECC">
        <w:rPr>
          <w:i/>
          <w:iCs/>
          <w:szCs w:val="16"/>
        </w:rPr>
        <w:t xml:space="preserve">Procès-verbal, </w:t>
      </w:r>
      <w:r w:rsidRPr="00686ECC">
        <w:rPr>
          <w:szCs w:val="16"/>
        </w:rPr>
        <w:t>trente-neuvième session du congrès de la C.T.C.C, Montréal, 1960, résolution n° 57, annexe, p. 12.</w:t>
      </w:r>
    </w:p>
  </w:footnote>
  <w:footnote w:id="116">
    <w:p w:rsidR="002E5D24" w:rsidRDefault="002E5D24">
      <w:pPr>
        <w:pStyle w:val="Notedebasdepage"/>
      </w:pPr>
      <w:r>
        <w:rPr>
          <w:rStyle w:val="Appelnotedebasdep"/>
        </w:rPr>
        <w:footnoteRef/>
      </w:r>
      <w:r>
        <w:t xml:space="preserve"> </w:t>
      </w:r>
      <w:r>
        <w:tab/>
      </w:r>
      <w:r w:rsidRPr="00686ECC">
        <w:rPr>
          <w:i/>
          <w:iCs/>
          <w:szCs w:val="16"/>
        </w:rPr>
        <w:t xml:space="preserve">Procès-verbal, </w:t>
      </w:r>
      <w:r w:rsidRPr="00686ECC">
        <w:rPr>
          <w:szCs w:val="16"/>
        </w:rPr>
        <w:t xml:space="preserve">vingt-deuxième session du congrès de la C.T.C.C, Granby, 1943, résolution n° 30, p. 84. </w:t>
      </w:r>
      <w:r w:rsidRPr="00686ECC">
        <w:rPr>
          <w:i/>
          <w:iCs/>
          <w:szCs w:val="16"/>
        </w:rPr>
        <w:t xml:space="preserve">Mémoire de la C.T.C.C, </w:t>
      </w:r>
      <w:r w:rsidRPr="00686ECC">
        <w:rPr>
          <w:szCs w:val="16"/>
        </w:rPr>
        <w:t xml:space="preserve">1950, </w:t>
      </w:r>
      <w:r w:rsidRPr="00686ECC">
        <w:rPr>
          <w:i/>
          <w:iCs/>
          <w:szCs w:val="16"/>
        </w:rPr>
        <w:t xml:space="preserve">op. cit., </w:t>
      </w:r>
      <w:r w:rsidRPr="00686ECC">
        <w:rPr>
          <w:szCs w:val="16"/>
        </w:rPr>
        <w:t>p. 3.</w:t>
      </w:r>
    </w:p>
  </w:footnote>
  <w:footnote w:id="117">
    <w:p w:rsidR="002E5D24" w:rsidRDefault="002E5D24">
      <w:pPr>
        <w:pStyle w:val="Notedebasdepage"/>
      </w:pPr>
      <w:r>
        <w:rPr>
          <w:rStyle w:val="Appelnotedebasdep"/>
        </w:rPr>
        <w:footnoteRef/>
      </w:r>
      <w:r>
        <w:t xml:space="preserve"> </w:t>
      </w:r>
      <w:r>
        <w:tab/>
      </w:r>
      <w:r w:rsidRPr="00686ECC">
        <w:rPr>
          <w:i/>
          <w:iCs/>
          <w:szCs w:val="16"/>
        </w:rPr>
        <w:t xml:space="preserve">Mémoire de la C.T.C.C, </w:t>
      </w:r>
      <w:r w:rsidRPr="00686ECC">
        <w:rPr>
          <w:szCs w:val="16"/>
        </w:rPr>
        <w:t xml:space="preserve">1954, </w:t>
      </w:r>
      <w:r w:rsidRPr="00686ECC">
        <w:rPr>
          <w:i/>
          <w:iCs/>
          <w:szCs w:val="16"/>
        </w:rPr>
        <w:t xml:space="preserve">op. cit., </w:t>
      </w:r>
      <w:r w:rsidRPr="00686ECC">
        <w:rPr>
          <w:szCs w:val="16"/>
        </w:rPr>
        <w:t>p. 30. On propose ainsi que l'État remplace l'aide charitable fournie par les ecclésiastiques à des jeunes doués mais sans ressources financières. Cela demeure néanmoins conforme à l'e</w:t>
      </w:r>
      <w:r w:rsidRPr="00686ECC">
        <w:rPr>
          <w:szCs w:val="16"/>
        </w:rPr>
        <w:t>s</w:t>
      </w:r>
      <w:r w:rsidRPr="00686ECC">
        <w:rPr>
          <w:szCs w:val="16"/>
        </w:rPr>
        <w:t>prit de justice et de charité du mouvement confessionnel.</w:t>
      </w:r>
    </w:p>
  </w:footnote>
  <w:footnote w:id="118">
    <w:p w:rsidR="002E5D24" w:rsidRDefault="002E5D24">
      <w:pPr>
        <w:pStyle w:val="Notedebasdepage"/>
      </w:pPr>
      <w:r>
        <w:rPr>
          <w:rStyle w:val="Appelnotedebasdep"/>
        </w:rPr>
        <w:footnoteRef/>
      </w:r>
      <w:r>
        <w:t xml:space="preserve"> </w:t>
      </w:r>
      <w:r>
        <w:tab/>
      </w:r>
      <w:r w:rsidRPr="00686ECC">
        <w:rPr>
          <w:i/>
          <w:iCs/>
          <w:szCs w:val="16"/>
        </w:rPr>
        <w:t xml:space="preserve">Mémoire de la C.S.N. à la Commission royale d'enquête sur l'enseignement dans la province de Québec, </w:t>
      </w:r>
      <w:r w:rsidRPr="00686ECC">
        <w:rPr>
          <w:szCs w:val="16"/>
        </w:rPr>
        <w:t>mai 1962. Les paragr</w:t>
      </w:r>
      <w:r w:rsidRPr="00686ECC">
        <w:rPr>
          <w:szCs w:val="16"/>
        </w:rPr>
        <w:t>a</w:t>
      </w:r>
      <w:r w:rsidRPr="00686ECC">
        <w:rPr>
          <w:szCs w:val="16"/>
        </w:rPr>
        <w:t>phes suivants sont basés sur ce mémoire, particulièrement sur les p</w:t>
      </w:r>
      <w:r w:rsidRPr="00686ECC">
        <w:rPr>
          <w:szCs w:val="16"/>
        </w:rPr>
        <w:t>a</w:t>
      </w:r>
      <w:r w:rsidRPr="00686ECC">
        <w:rPr>
          <w:szCs w:val="16"/>
        </w:rPr>
        <w:t>ges 10-17, 20-27, 29-47.</w:t>
      </w:r>
    </w:p>
  </w:footnote>
  <w:footnote w:id="119">
    <w:p w:rsidR="002E5D24" w:rsidRDefault="002E5D24">
      <w:pPr>
        <w:pStyle w:val="Notedebasdepage"/>
      </w:pPr>
      <w:r>
        <w:rPr>
          <w:rStyle w:val="Appelnotedebasdep"/>
        </w:rPr>
        <w:footnoteRef/>
      </w:r>
      <w:r>
        <w:t xml:space="preserve"> </w:t>
      </w:r>
      <w:r>
        <w:tab/>
      </w:r>
      <w:r w:rsidRPr="00686ECC">
        <w:rPr>
          <w:szCs w:val="16"/>
        </w:rPr>
        <w:t>À partir de 1967, elle appuiera moralement la C.E.Q. dans ses revendic</w:t>
      </w:r>
      <w:r w:rsidRPr="00686ECC">
        <w:rPr>
          <w:szCs w:val="16"/>
        </w:rPr>
        <w:t>a</w:t>
      </w:r>
      <w:r w:rsidRPr="00686ECC">
        <w:rPr>
          <w:szCs w:val="16"/>
        </w:rPr>
        <w:t>tions à cet effet et sur le plan salarial, en affirmant que les réformes dans le système d'éducation ne doivent pas se faire sur le dos des enseignants.</w:t>
      </w:r>
    </w:p>
  </w:footnote>
  <w:footnote w:id="120">
    <w:p w:rsidR="002E5D24" w:rsidRDefault="002E5D24">
      <w:pPr>
        <w:pStyle w:val="Notedebasdepage"/>
      </w:pPr>
      <w:r>
        <w:rPr>
          <w:rStyle w:val="Appelnotedebasdep"/>
        </w:rPr>
        <w:footnoteRef/>
      </w:r>
      <w:r>
        <w:t xml:space="preserve"> </w:t>
      </w:r>
      <w:r>
        <w:tab/>
      </w:r>
      <w:r w:rsidRPr="00686ECC">
        <w:rPr>
          <w:szCs w:val="16"/>
        </w:rPr>
        <w:t>Cette dernière proposition constitue un élargissement d'une r</w:t>
      </w:r>
      <w:r w:rsidRPr="00686ECC">
        <w:rPr>
          <w:szCs w:val="16"/>
        </w:rPr>
        <w:t>e</w:t>
      </w:r>
      <w:r w:rsidRPr="00686ECC">
        <w:rPr>
          <w:szCs w:val="16"/>
        </w:rPr>
        <w:t>vendication antérieure. En effet, pendant les années 50, la C.T.C.C. préconisait l'incl</w:t>
      </w:r>
      <w:r w:rsidRPr="00686ECC">
        <w:rPr>
          <w:szCs w:val="16"/>
        </w:rPr>
        <w:t>u</w:t>
      </w:r>
      <w:r w:rsidRPr="00686ECC">
        <w:rPr>
          <w:szCs w:val="16"/>
        </w:rPr>
        <w:t>sion dans les programmes d'étude, d'un enseignement portant sur la coopér</w:t>
      </w:r>
      <w:r w:rsidRPr="00686ECC">
        <w:rPr>
          <w:szCs w:val="16"/>
        </w:rPr>
        <w:t>a</w:t>
      </w:r>
      <w:r w:rsidRPr="00686ECC">
        <w:rPr>
          <w:szCs w:val="16"/>
        </w:rPr>
        <w:t>tion, le catéchisme sy</w:t>
      </w:r>
      <w:r w:rsidRPr="00686ECC">
        <w:rPr>
          <w:szCs w:val="16"/>
        </w:rPr>
        <w:t>n</w:t>
      </w:r>
      <w:r w:rsidRPr="00686ECC">
        <w:rPr>
          <w:szCs w:val="16"/>
        </w:rPr>
        <w:t>dical et la doctrine sociale de l'Église. La résolution, numéro 52, du congrès de 1950 s'y référait explicitement.</w:t>
      </w:r>
    </w:p>
  </w:footnote>
  <w:footnote w:id="121">
    <w:p w:rsidR="002E5D24" w:rsidRDefault="002E5D24">
      <w:pPr>
        <w:pStyle w:val="Notedebasdepage"/>
      </w:pPr>
      <w:r>
        <w:rPr>
          <w:rStyle w:val="Appelnotedebasdep"/>
        </w:rPr>
        <w:footnoteRef/>
      </w:r>
      <w:r>
        <w:t xml:space="preserve"> </w:t>
      </w:r>
      <w:r>
        <w:tab/>
      </w:r>
      <w:r w:rsidRPr="00686ECC">
        <w:rPr>
          <w:szCs w:val="16"/>
        </w:rPr>
        <w:t>Dans un communiqué de presse, en date du 20 janvier 1967, le secrétaire général de la C.S.N. protestera contre la décision gouvernementale de reta</w:t>
      </w:r>
      <w:r w:rsidRPr="00686ECC">
        <w:rPr>
          <w:szCs w:val="16"/>
        </w:rPr>
        <w:t>r</w:t>
      </w:r>
      <w:r w:rsidRPr="00686ECC">
        <w:rPr>
          <w:szCs w:val="16"/>
        </w:rPr>
        <w:t>der la gratuité scolaire et appuiera les revendic</w:t>
      </w:r>
      <w:r w:rsidRPr="00686ECC">
        <w:rPr>
          <w:szCs w:val="16"/>
        </w:rPr>
        <w:t>a</w:t>
      </w:r>
      <w:r w:rsidRPr="00686ECC">
        <w:rPr>
          <w:szCs w:val="16"/>
        </w:rPr>
        <w:t>tions de l'U.G.E.Q. sur ce point, en affirmant que la C.S.N. et la pop</w:t>
      </w:r>
      <w:r w:rsidRPr="00686ECC">
        <w:rPr>
          <w:szCs w:val="16"/>
        </w:rPr>
        <w:t>u</w:t>
      </w:r>
      <w:r w:rsidRPr="00686ECC">
        <w:rPr>
          <w:szCs w:val="16"/>
        </w:rPr>
        <w:t>lation du Québec n'accepteront pas que le gouvernement tente d'éc</w:t>
      </w:r>
      <w:r w:rsidRPr="00686ECC">
        <w:rPr>
          <w:szCs w:val="16"/>
        </w:rPr>
        <w:t>o</w:t>
      </w:r>
      <w:r w:rsidRPr="00686ECC">
        <w:rPr>
          <w:szCs w:val="16"/>
        </w:rPr>
        <w:t>nomiser sur ce qui constitue la première priorité au Québec.</w:t>
      </w:r>
    </w:p>
  </w:footnote>
  <w:footnote w:id="122">
    <w:p w:rsidR="002E5D24" w:rsidRDefault="002E5D24">
      <w:pPr>
        <w:pStyle w:val="Notedebasdepage"/>
      </w:pPr>
      <w:r>
        <w:rPr>
          <w:rStyle w:val="Appelnotedebasdep"/>
        </w:rPr>
        <w:footnoteRef/>
      </w:r>
      <w:r>
        <w:t xml:space="preserve"> </w:t>
      </w:r>
      <w:r>
        <w:tab/>
      </w:r>
      <w:r w:rsidRPr="00686ECC">
        <w:rPr>
          <w:szCs w:val="16"/>
        </w:rPr>
        <w:t>La C.T.C.C. avait toujours considéré l'éducation comme un droit fondame</w:t>
      </w:r>
      <w:r w:rsidRPr="00686ECC">
        <w:rPr>
          <w:szCs w:val="16"/>
        </w:rPr>
        <w:t>n</w:t>
      </w:r>
      <w:r w:rsidRPr="00686ECC">
        <w:rPr>
          <w:szCs w:val="16"/>
        </w:rPr>
        <w:t>tal des parents. À partir de 1960, la C.S.N. s'intéressera de près à diverses mesures concrètes visant à favoriser l'application de ce droit : élection de commissaires d'écoles par les contribuables ; droit de vote lors des élections des commissaires, pour les locataires aussi bien que les propriétaires ; repr</w:t>
      </w:r>
      <w:r w:rsidRPr="00686ECC">
        <w:rPr>
          <w:szCs w:val="16"/>
        </w:rPr>
        <w:t>é</w:t>
      </w:r>
      <w:r w:rsidRPr="00686ECC">
        <w:rPr>
          <w:szCs w:val="16"/>
        </w:rPr>
        <w:t>sentation des parents, en particulier dans les m</w:t>
      </w:r>
      <w:r w:rsidRPr="00686ECC">
        <w:rPr>
          <w:szCs w:val="16"/>
        </w:rPr>
        <w:t>i</w:t>
      </w:r>
      <w:r w:rsidRPr="00686ECC">
        <w:rPr>
          <w:szCs w:val="16"/>
        </w:rPr>
        <w:t>lieux ouvriers, sur les conseils d'administration des CEGEP ; consultation ou participation des p</w:t>
      </w:r>
      <w:r w:rsidRPr="00686ECC">
        <w:rPr>
          <w:szCs w:val="16"/>
        </w:rPr>
        <w:t>a</w:t>
      </w:r>
      <w:r w:rsidRPr="00686ECC">
        <w:rPr>
          <w:szCs w:val="16"/>
        </w:rPr>
        <w:t>rents tant au niveau gouvernemental qu'au niveau des commissions scola</w:t>
      </w:r>
      <w:r w:rsidRPr="00686ECC">
        <w:rPr>
          <w:szCs w:val="16"/>
        </w:rPr>
        <w:t>i</w:t>
      </w:r>
      <w:r w:rsidRPr="00686ECC">
        <w:rPr>
          <w:szCs w:val="16"/>
        </w:rPr>
        <w:t>res et des écoles.</w:t>
      </w:r>
    </w:p>
  </w:footnote>
  <w:footnote w:id="123">
    <w:p w:rsidR="002E5D24" w:rsidRDefault="002E5D24">
      <w:pPr>
        <w:pStyle w:val="Notedebasdepage"/>
      </w:pPr>
      <w:r>
        <w:rPr>
          <w:rStyle w:val="Appelnotedebasdep"/>
        </w:rPr>
        <w:footnoteRef/>
      </w:r>
      <w:r>
        <w:t xml:space="preserve"> </w:t>
      </w:r>
      <w:r>
        <w:tab/>
      </w:r>
      <w:r w:rsidRPr="00686ECC">
        <w:rPr>
          <w:i/>
          <w:iCs/>
          <w:szCs w:val="16"/>
        </w:rPr>
        <w:t xml:space="preserve">Mémoire de la </w:t>
      </w:r>
      <w:r w:rsidRPr="00686ECC">
        <w:rPr>
          <w:i/>
          <w:szCs w:val="16"/>
        </w:rPr>
        <w:t>C.S.N.</w:t>
      </w:r>
      <w:r w:rsidRPr="00686ECC">
        <w:rPr>
          <w:szCs w:val="16"/>
        </w:rPr>
        <w:t xml:space="preserve">, 1962, </w:t>
      </w:r>
      <w:r w:rsidRPr="00686ECC">
        <w:rPr>
          <w:i/>
          <w:iCs/>
          <w:szCs w:val="16"/>
        </w:rPr>
        <w:t xml:space="preserve">op. cit., </w:t>
      </w:r>
      <w:r w:rsidRPr="00686ECC">
        <w:rPr>
          <w:szCs w:val="16"/>
        </w:rPr>
        <w:t>p. 41.</w:t>
      </w:r>
    </w:p>
  </w:footnote>
  <w:footnote w:id="124">
    <w:p w:rsidR="002E5D24" w:rsidRDefault="002E5D24">
      <w:pPr>
        <w:pStyle w:val="Notedebasdepage"/>
      </w:pPr>
      <w:r>
        <w:rPr>
          <w:rStyle w:val="Appelnotedebasdep"/>
        </w:rPr>
        <w:footnoteRef/>
      </w:r>
      <w:r>
        <w:t xml:space="preserve"> </w:t>
      </w:r>
      <w:r>
        <w:tab/>
      </w:r>
      <w:r w:rsidRPr="00686ECC">
        <w:rPr>
          <w:i/>
          <w:iCs/>
          <w:szCs w:val="16"/>
        </w:rPr>
        <w:t xml:space="preserve">Mémoire de la C.S.N., </w:t>
      </w:r>
      <w:r w:rsidRPr="00686ECC">
        <w:rPr>
          <w:szCs w:val="16"/>
        </w:rPr>
        <w:t xml:space="preserve">1962, </w:t>
      </w:r>
      <w:r w:rsidRPr="00686ECC">
        <w:rPr>
          <w:i/>
          <w:iCs/>
          <w:szCs w:val="16"/>
        </w:rPr>
        <w:t xml:space="preserve">op. cit., </w:t>
      </w:r>
      <w:r w:rsidRPr="00686ECC">
        <w:rPr>
          <w:szCs w:val="16"/>
        </w:rPr>
        <w:t>p. 50.</w:t>
      </w:r>
    </w:p>
  </w:footnote>
  <w:footnote w:id="125">
    <w:p w:rsidR="002E5D24" w:rsidRDefault="002E5D24">
      <w:pPr>
        <w:pStyle w:val="Notedebasdepage"/>
      </w:pPr>
      <w:r>
        <w:rPr>
          <w:rStyle w:val="Appelnotedebasdep"/>
        </w:rPr>
        <w:footnoteRef/>
      </w:r>
      <w:r>
        <w:t xml:space="preserve"> </w:t>
      </w:r>
      <w:r>
        <w:tab/>
      </w:r>
      <w:r w:rsidRPr="00686ECC">
        <w:rPr>
          <w:i/>
          <w:iCs/>
          <w:szCs w:val="16"/>
        </w:rPr>
        <w:t xml:space="preserve">Procès-verbal, op. cit., </w:t>
      </w:r>
      <w:r w:rsidRPr="00686ECC">
        <w:rPr>
          <w:szCs w:val="16"/>
        </w:rPr>
        <w:t>résolutions n</w:t>
      </w:r>
      <w:r w:rsidRPr="00686ECC">
        <w:rPr>
          <w:szCs w:val="16"/>
          <w:vertAlign w:val="superscript"/>
        </w:rPr>
        <w:t>os</w:t>
      </w:r>
      <w:r w:rsidRPr="00686ECC">
        <w:rPr>
          <w:szCs w:val="16"/>
        </w:rPr>
        <w:t xml:space="preserve"> 62 et 64, annexe, p. 13.</w:t>
      </w:r>
    </w:p>
  </w:footnote>
  <w:footnote w:id="126">
    <w:p w:rsidR="002E5D24" w:rsidRDefault="002E5D24">
      <w:pPr>
        <w:pStyle w:val="Notedebasdepage"/>
      </w:pPr>
      <w:r>
        <w:rPr>
          <w:rStyle w:val="Appelnotedebasdep"/>
        </w:rPr>
        <w:footnoteRef/>
      </w:r>
      <w:r>
        <w:t xml:space="preserve"> </w:t>
      </w:r>
      <w:r>
        <w:tab/>
      </w:r>
      <w:r w:rsidRPr="00686ECC">
        <w:rPr>
          <w:i/>
          <w:iCs/>
          <w:szCs w:val="16"/>
        </w:rPr>
        <w:t xml:space="preserve">Procès-verbal, </w:t>
      </w:r>
      <w:r w:rsidRPr="00686ECC">
        <w:rPr>
          <w:szCs w:val="16"/>
        </w:rPr>
        <w:t>quarante-deuxième session du congrès de la C.S.N., Mo</w:t>
      </w:r>
      <w:r w:rsidRPr="00686ECC">
        <w:rPr>
          <w:szCs w:val="16"/>
        </w:rPr>
        <w:t>n</w:t>
      </w:r>
      <w:r w:rsidRPr="00686ECC">
        <w:rPr>
          <w:szCs w:val="16"/>
        </w:rPr>
        <w:t>tréal, 1966, p. 28.</w:t>
      </w:r>
    </w:p>
  </w:footnote>
  <w:footnote w:id="127">
    <w:p w:rsidR="002E5D24" w:rsidRDefault="002E5D24">
      <w:pPr>
        <w:pStyle w:val="Notedebasdepage"/>
      </w:pPr>
      <w:r>
        <w:rPr>
          <w:rStyle w:val="Appelnotedebasdep"/>
        </w:rPr>
        <w:footnoteRef/>
      </w:r>
      <w:r>
        <w:t xml:space="preserve"> </w:t>
      </w:r>
      <w:r>
        <w:tab/>
      </w:r>
      <w:r w:rsidRPr="00686ECC">
        <w:rPr>
          <w:i/>
          <w:iCs/>
          <w:szCs w:val="16"/>
        </w:rPr>
        <w:t xml:space="preserve">Mémoire de la C.S.N. au Conseil supérieur de l'éducation, </w:t>
      </w:r>
      <w:r w:rsidRPr="00686ECC">
        <w:rPr>
          <w:szCs w:val="16"/>
        </w:rPr>
        <w:t>n</w:t>
      </w:r>
      <w:r w:rsidRPr="00686ECC">
        <w:rPr>
          <w:szCs w:val="16"/>
        </w:rPr>
        <w:t>o</w:t>
      </w:r>
      <w:r w:rsidRPr="00686ECC">
        <w:rPr>
          <w:szCs w:val="16"/>
        </w:rPr>
        <w:t>vembre 1966, p. 3.</w:t>
      </w:r>
    </w:p>
  </w:footnote>
  <w:footnote w:id="128">
    <w:p w:rsidR="002E5D24" w:rsidRDefault="002E5D24">
      <w:pPr>
        <w:pStyle w:val="Notedebasdepage"/>
      </w:pPr>
      <w:r>
        <w:rPr>
          <w:rStyle w:val="Appelnotedebasdep"/>
        </w:rPr>
        <w:footnoteRef/>
      </w:r>
      <w:r>
        <w:t xml:space="preserve"> </w:t>
      </w:r>
      <w:r>
        <w:tab/>
      </w:r>
      <w:r w:rsidRPr="00686ECC">
        <w:rPr>
          <w:i/>
          <w:iCs/>
          <w:szCs w:val="16"/>
        </w:rPr>
        <w:t xml:space="preserve">Mémoire de la C.S.N., </w:t>
      </w:r>
      <w:r w:rsidRPr="00686ECC">
        <w:rPr>
          <w:szCs w:val="16"/>
        </w:rPr>
        <w:t xml:space="preserve">novembre 1966, </w:t>
      </w:r>
      <w:r w:rsidRPr="00686ECC">
        <w:rPr>
          <w:i/>
          <w:iCs/>
          <w:szCs w:val="16"/>
        </w:rPr>
        <w:t xml:space="preserve">op. cit., </w:t>
      </w:r>
      <w:r w:rsidRPr="00686ECC">
        <w:rPr>
          <w:szCs w:val="16"/>
        </w:rPr>
        <w:t>p. 41.</w:t>
      </w:r>
    </w:p>
  </w:footnote>
  <w:footnote w:id="129">
    <w:p w:rsidR="002E5D24" w:rsidRDefault="002E5D24">
      <w:pPr>
        <w:pStyle w:val="Notedebasdepage"/>
      </w:pPr>
      <w:r>
        <w:rPr>
          <w:rStyle w:val="Appelnotedebasdep"/>
        </w:rPr>
        <w:footnoteRef/>
      </w:r>
      <w:r>
        <w:t xml:space="preserve"> </w:t>
      </w:r>
      <w:r>
        <w:tab/>
      </w:r>
      <w:r w:rsidRPr="00686ECC">
        <w:rPr>
          <w:i/>
          <w:iCs/>
          <w:szCs w:val="16"/>
        </w:rPr>
        <w:t xml:space="preserve">Procès-verbal, </w:t>
      </w:r>
      <w:r w:rsidRPr="00686ECC">
        <w:rPr>
          <w:szCs w:val="16"/>
        </w:rPr>
        <w:t>vingt-neuvième session du congrès de la C.T.C.C, Sherbro</w:t>
      </w:r>
      <w:r w:rsidRPr="00686ECC">
        <w:rPr>
          <w:szCs w:val="16"/>
        </w:rPr>
        <w:t>o</w:t>
      </w:r>
      <w:r w:rsidRPr="00686ECC">
        <w:rPr>
          <w:szCs w:val="16"/>
        </w:rPr>
        <w:t>ke, 1950, p. 32.</w:t>
      </w:r>
    </w:p>
  </w:footnote>
  <w:footnote w:id="130">
    <w:p w:rsidR="002E5D24" w:rsidRDefault="002E5D24">
      <w:pPr>
        <w:pStyle w:val="Notedebasdepage"/>
      </w:pPr>
      <w:r>
        <w:rPr>
          <w:rStyle w:val="Appelnotedebasdep"/>
        </w:rPr>
        <w:footnoteRef/>
      </w:r>
      <w:r>
        <w:t xml:space="preserve"> </w:t>
      </w:r>
      <w:r>
        <w:tab/>
      </w:r>
      <w:r w:rsidRPr="00686ECC">
        <w:rPr>
          <w:i/>
          <w:iCs/>
          <w:szCs w:val="16"/>
        </w:rPr>
        <w:t xml:space="preserve">Procès-verbal, </w:t>
      </w:r>
      <w:r w:rsidRPr="00686ECC">
        <w:rPr>
          <w:szCs w:val="16"/>
        </w:rPr>
        <w:t xml:space="preserve">congrès de 1950, </w:t>
      </w:r>
      <w:r w:rsidRPr="00686ECC">
        <w:rPr>
          <w:i/>
          <w:iCs/>
          <w:szCs w:val="16"/>
        </w:rPr>
        <w:t xml:space="preserve">op. cit., </w:t>
      </w:r>
      <w:r w:rsidRPr="00686ECC">
        <w:rPr>
          <w:szCs w:val="16"/>
        </w:rPr>
        <w:t>p. 39.</w:t>
      </w:r>
    </w:p>
  </w:footnote>
  <w:footnote w:id="131">
    <w:p w:rsidR="002E5D24" w:rsidRDefault="002E5D24">
      <w:pPr>
        <w:pStyle w:val="Notedebasdepage"/>
      </w:pPr>
      <w:r>
        <w:rPr>
          <w:rStyle w:val="Appelnotedebasdep"/>
        </w:rPr>
        <w:footnoteRef/>
      </w:r>
      <w:r>
        <w:t xml:space="preserve"> </w:t>
      </w:r>
      <w:r>
        <w:tab/>
      </w:r>
      <w:r w:rsidRPr="00686ECC">
        <w:rPr>
          <w:i/>
          <w:iCs/>
          <w:szCs w:val="16"/>
        </w:rPr>
        <w:t xml:space="preserve">Mémoire de la C.S.N. au Conseil supérieur de la famille, </w:t>
      </w:r>
      <w:r w:rsidRPr="00686ECC">
        <w:rPr>
          <w:szCs w:val="16"/>
        </w:rPr>
        <w:t>mai 1966, p. 33-34.</w:t>
      </w:r>
    </w:p>
  </w:footnote>
  <w:footnote w:id="132">
    <w:p w:rsidR="002E5D24" w:rsidRDefault="002E5D24">
      <w:pPr>
        <w:pStyle w:val="Notedebasdepage"/>
      </w:pPr>
      <w:r>
        <w:rPr>
          <w:rStyle w:val="Appelnotedebasdep"/>
        </w:rPr>
        <w:footnoteRef/>
      </w:r>
      <w:r>
        <w:t xml:space="preserve"> </w:t>
      </w:r>
      <w:r>
        <w:tab/>
      </w:r>
      <w:r w:rsidRPr="00686ECC">
        <w:rPr>
          <w:i/>
          <w:iCs/>
          <w:szCs w:val="16"/>
        </w:rPr>
        <w:t xml:space="preserve">Mémoire de la C.S.N., </w:t>
      </w:r>
      <w:r w:rsidRPr="00686ECC">
        <w:rPr>
          <w:szCs w:val="16"/>
        </w:rPr>
        <w:t xml:space="preserve">mai 1966, </w:t>
      </w:r>
      <w:r w:rsidRPr="00686ECC">
        <w:rPr>
          <w:i/>
          <w:iCs/>
          <w:szCs w:val="16"/>
        </w:rPr>
        <w:t xml:space="preserve">op. cit., </w:t>
      </w:r>
      <w:r w:rsidRPr="00686ECC">
        <w:rPr>
          <w:szCs w:val="16"/>
        </w:rPr>
        <w:t>p. 32.</w:t>
      </w:r>
    </w:p>
  </w:footnote>
  <w:footnote w:id="133">
    <w:p w:rsidR="002E5D24" w:rsidRDefault="002E5D24">
      <w:pPr>
        <w:pStyle w:val="Notedebasdepage"/>
      </w:pPr>
      <w:r>
        <w:rPr>
          <w:rStyle w:val="Appelnotedebasdep"/>
        </w:rPr>
        <w:footnoteRef/>
      </w:r>
      <w:r>
        <w:t xml:space="preserve"> </w:t>
      </w:r>
      <w:r>
        <w:tab/>
      </w:r>
      <w:r w:rsidRPr="00686ECC">
        <w:rPr>
          <w:i/>
          <w:iCs/>
          <w:szCs w:val="16"/>
        </w:rPr>
        <w:t xml:space="preserve">Ibid., </w:t>
      </w:r>
      <w:r w:rsidRPr="00686ECC">
        <w:rPr>
          <w:szCs w:val="16"/>
        </w:rPr>
        <w:t>p. 26.</w:t>
      </w:r>
    </w:p>
  </w:footnote>
  <w:footnote w:id="134">
    <w:p w:rsidR="002E5D24" w:rsidRDefault="002E5D24">
      <w:pPr>
        <w:pStyle w:val="Notedebasdepage"/>
      </w:pPr>
      <w:r>
        <w:rPr>
          <w:rStyle w:val="Appelnotedebasdep"/>
        </w:rPr>
        <w:footnoteRef/>
      </w:r>
      <w:r>
        <w:t xml:space="preserve"> </w:t>
      </w:r>
      <w:r>
        <w:tab/>
      </w:r>
      <w:r w:rsidRPr="00686ECC">
        <w:rPr>
          <w:szCs w:val="16"/>
        </w:rPr>
        <w:t xml:space="preserve">Rapport moral du président, congrès de 1950, </w:t>
      </w:r>
      <w:r w:rsidRPr="00686ECC">
        <w:rPr>
          <w:i/>
          <w:iCs/>
          <w:szCs w:val="16"/>
        </w:rPr>
        <w:t xml:space="preserve">op. cit., </w:t>
      </w:r>
      <w:r w:rsidRPr="00686ECC">
        <w:rPr>
          <w:szCs w:val="16"/>
        </w:rPr>
        <w:t>p. 44.</w:t>
      </w:r>
    </w:p>
  </w:footnote>
  <w:footnote w:id="135">
    <w:p w:rsidR="002E5D24" w:rsidRDefault="002E5D24">
      <w:pPr>
        <w:pStyle w:val="Notedebasdepage"/>
      </w:pPr>
      <w:r>
        <w:rPr>
          <w:rStyle w:val="Appelnotedebasdep"/>
        </w:rPr>
        <w:footnoteRef/>
      </w:r>
      <w:r>
        <w:t xml:space="preserve"> </w:t>
      </w:r>
      <w:r>
        <w:tab/>
      </w:r>
      <w:r w:rsidRPr="00686ECC">
        <w:rPr>
          <w:i/>
          <w:iCs/>
          <w:szCs w:val="16"/>
        </w:rPr>
        <w:t xml:space="preserve">Mémoire de la C.T.C.C. au cabinet fédéral, </w:t>
      </w:r>
      <w:r w:rsidRPr="00686ECC">
        <w:rPr>
          <w:szCs w:val="16"/>
        </w:rPr>
        <w:t>février 1944, p. 1.</w:t>
      </w:r>
    </w:p>
  </w:footnote>
  <w:footnote w:id="136">
    <w:p w:rsidR="002E5D24" w:rsidRDefault="002E5D24">
      <w:pPr>
        <w:pStyle w:val="Notedebasdepage"/>
      </w:pPr>
      <w:r>
        <w:rPr>
          <w:rStyle w:val="Appelnotedebasdep"/>
        </w:rPr>
        <w:footnoteRef/>
      </w:r>
      <w:r>
        <w:t xml:space="preserve"> </w:t>
      </w:r>
      <w:r>
        <w:tab/>
      </w:r>
      <w:r w:rsidRPr="00686ECC">
        <w:rPr>
          <w:i/>
          <w:iCs/>
          <w:szCs w:val="16"/>
        </w:rPr>
        <w:t xml:space="preserve">Mémoire de la C.T.C.C. au cabinet provincial, </w:t>
      </w:r>
      <w:r w:rsidRPr="00686ECC">
        <w:rPr>
          <w:szCs w:val="16"/>
        </w:rPr>
        <w:t>mars 1950, p. 1.</w:t>
      </w:r>
    </w:p>
  </w:footnote>
  <w:footnote w:id="137">
    <w:p w:rsidR="002E5D24" w:rsidRDefault="002E5D24">
      <w:pPr>
        <w:pStyle w:val="Notedebasdepage"/>
      </w:pPr>
      <w:r>
        <w:rPr>
          <w:rStyle w:val="Appelnotedebasdep"/>
        </w:rPr>
        <w:footnoteRef/>
      </w:r>
      <w:r>
        <w:t xml:space="preserve"> </w:t>
      </w:r>
      <w:r>
        <w:tab/>
      </w:r>
      <w:r w:rsidRPr="00686ECC">
        <w:rPr>
          <w:i/>
          <w:iCs/>
          <w:szCs w:val="16"/>
        </w:rPr>
        <w:t xml:space="preserve">Mémoire annuel de la C.T.C.C. au cabinet fédéral, </w:t>
      </w:r>
      <w:r w:rsidRPr="00686ECC">
        <w:rPr>
          <w:szCs w:val="16"/>
        </w:rPr>
        <w:t>mars 1952.</w:t>
      </w:r>
    </w:p>
  </w:footnote>
  <w:footnote w:id="138">
    <w:p w:rsidR="002E5D24" w:rsidRDefault="002E5D24">
      <w:pPr>
        <w:pStyle w:val="Notedebasdepage"/>
      </w:pPr>
      <w:r>
        <w:rPr>
          <w:rStyle w:val="Appelnotedebasdep"/>
        </w:rPr>
        <w:footnoteRef/>
      </w:r>
      <w:r>
        <w:t xml:space="preserve"> </w:t>
      </w:r>
      <w:r>
        <w:tab/>
      </w:r>
      <w:r w:rsidRPr="00686ECC">
        <w:rPr>
          <w:i/>
          <w:iCs/>
          <w:szCs w:val="18"/>
        </w:rPr>
        <w:t xml:space="preserve">Mémoire de la C.T.C.C, </w:t>
      </w:r>
      <w:r w:rsidRPr="00686ECC">
        <w:rPr>
          <w:szCs w:val="18"/>
        </w:rPr>
        <w:t xml:space="preserve">1954, </w:t>
      </w:r>
      <w:r w:rsidRPr="00686ECC">
        <w:rPr>
          <w:i/>
          <w:iCs/>
          <w:szCs w:val="18"/>
        </w:rPr>
        <w:t xml:space="preserve">op. cit., </w:t>
      </w:r>
      <w:r w:rsidRPr="00686ECC">
        <w:rPr>
          <w:szCs w:val="18"/>
        </w:rPr>
        <w:t>p. 22.</w:t>
      </w:r>
    </w:p>
  </w:footnote>
  <w:footnote w:id="139">
    <w:p w:rsidR="002E5D24" w:rsidRDefault="002E5D24">
      <w:pPr>
        <w:pStyle w:val="Notedebasdepage"/>
      </w:pPr>
      <w:r>
        <w:rPr>
          <w:rStyle w:val="Appelnotedebasdep"/>
        </w:rPr>
        <w:footnoteRef/>
      </w:r>
      <w:r>
        <w:t xml:space="preserve"> </w:t>
      </w:r>
      <w:r>
        <w:tab/>
      </w:r>
      <w:r w:rsidRPr="00686ECC">
        <w:rPr>
          <w:i/>
          <w:iCs/>
          <w:szCs w:val="18"/>
        </w:rPr>
        <w:t xml:space="preserve">Mémoire de la C.T.C.C. </w:t>
      </w:r>
      <w:r w:rsidRPr="00686ECC">
        <w:rPr>
          <w:szCs w:val="18"/>
        </w:rPr>
        <w:t>au comité de la Chambre des comm</w:t>
      </w:r>
      <w:r w:rsidRPr="00686ECC">
        <w:rPr>
          <w:szCs w:val="18"/>
        </w:rPr>
        <w:t>u</w:t>
      </w:r>
      <w:r w:rsidRPr="00686ECC">
        <w:rPr>
          <w:szCs w:val="18"/>
        </w:rPr>
        <w:t>nes à Ottawa, chargé d'étudier l'assurance-maladie et autres matières connexes, 15 juin 1943, 2 pages.</w:t>
      </w:r>
    </w:p>
  </w:footnote>
  <w:footnote w:id="140">
    <w:p w:rsidR="002E5D24" w:rsidRDefault="002E5D24">
      <w:pPr>
        <w:pStyle w:val="Notedebasdepage"/>
      </w:pPr>
      <w:r>
        <w:rPr>
          <w:rStyle w:val="Appelnotedebasdep"/>
        </w:rPr>
        <w:footnoteRef/>
      </w:r>
      <w:r>
        <w:t xml:space="preserve"> </w:t>
      </w:r>
      <w:r>
        <w:tab/>
      </w:r>
      <w:r w:rsidRPr="00686ECC">
        <w:rPr>
          <w:i/>
          <w:iCs/>
          <w:szCs w:val="18"/>
        </w:rPr>
        <w:t xml:space="preserve">Mémoire de la C.T.C.C, </w:t>
      </w:r>
      <w:r w:rsidRPr="00686ECC">
        <w:rPr>
          <w:szCs w:val="18"/>
        </w:rPr>
        <w:t xml:space="preserve">1954, </w:t>
      </w:r>
      <w:r w:rsidRPr="00686ECC">
        <w:rPr>
          <w:i/>
          <w:iCs/>
          <w:szCs w:val="18"/>
        </w:rPr>
        <w:t xml:space="preserve">op. cit., </w:t>
      </w:r>
      <w:r w:rsidRPr="00686ECC">
        <w:rPr>
          <w:szCs w:val="18"/>
        </w:rPr>
        <w:t>p. 12-25. Les mêmes idées seront exposées dans le mémoire annuel au gouvernement pr</w:t>
      </w:r>
      <w:r w:rsidRPr="00686ECC">
        <w:rPr>
          <w:szCs w:val="18"/>
        </w:rPr>
        <w:t>o</w:t>
      </w:r>
      <w:r w:rsidRPr="00686ECC">
        <w:rPr>
          <w:szCs w:val="18"/>
        </w:rPr>
        <w:t>vincial en 1956.</w:t>
      </w:r>
    </w:p>
  </w:footnote>
  <w:footnote w:id="141">
    <w:p w:rsidR="002E5D24" w:rsidRDefault="002E5D24">
      <w:pPr>
        <w:pStyle w:val="Notedebasdepage"/>
      </w:pPr>
      <w:r>
        <w:rPr>
          <w:rStyle w:val="Appelnotedebasdep"/>
        </w:rPr>
        <w:footnoteRef/>
      </w:r>
      <w:r>
        <w:t xml:space="preserve"> </w:t>
      </w:r>
      <w:r>
        <w:tab/>
      </w:r>
      <w:r w:rsidRPr="00686ECC">
        <w:rPr>
          <w:i/>
          <w:iCs/>
          <w:szCs w:val="18"/>
        </w:rPr>
        <w:t xml:space="preserve">Procès-verbal, </w:t>
      </w:r>
      <w:r w:rsidRPr="00686ECC">
        <w:rPr>
          <w:szCs w:val="18"/>
        </w:rPr>
        <w:t>vingt-troisième session du congrès de la C.T.C.C, Trois-Rivières, 1944, résolution n° 83, p. 108-109.</w:t>
      </w:r>
    </w:p>
  </w:footnote>
  <w:footnote w:id="142">
    <w:p w:rsidR="002E5D24" w:rsidRDefault="002E5D24">
      <w:pPr>
        <w:pStyle w:val="Notedebasdepage"/>
      </w:pPr>
      <w:r>
        <w:rPr>
          <w:rStyle w:val="Appelnotedebasdep"/>
        </w:rPr>
        <w:footnoteRef/>
      </w:r>
      <w:r>
        <w:t xml:space="preserve"> </w:t>
      </w:r>
      <w:r>
        <w:tab/>
      </w:r>
      <w:r w:rsidRPr="00686ECC">
        <w:rPr>
          <w:i/>
          <w:iCs/>
          <w:szCs w:val="18"/>
        </w:rPr>
        <w:t xml:space="preserve">Procès-verbal, </w:t>
      </w:r>
      <w:r w:rsidRPr="00686ECC">
        <w:rPr>
          <w:szCs w:val="18"/>
        </w:rPr>
        <w:t>vingt-septième session du congrès de la C.T.C.C, Hull, 1948, résolution n° 150, p. 200.</w:t>
      </w:r>
    </w:p>
  </w:footnote>
  <w:footnote w:id="143">
    <w:p w:rsidR="002E5D24" w:rsidRDefault="002E5D24">
      <w:pPr>
        <w:pStyle w:val="Notedebasdepage"/>
      </w:pPr>
      <w:r>
        <w:rPr>
          <w:rStyle w:val="Appelnotedebasdep"/>
        </w:rPr>
        <w:footnoteRef/>
      </w:r>
      <w:r>
        <w:t xml:space="preserve"> </w:t>
      </w:r>
      <w:r>
        <w:tab/>
      </w:r>
      <w:r w:rsidRPr="00686ECC">
        <w:rPr>
          <w:i/>
          <w:iCs/>
          <w:szCs w:val="18"/>
        </w:rPr>
        <w:t xml:space="preserve">Mémoire sur l'assurance-maladie, </w:t>
      </w:r>
      <w:r w:rsidRPr="00686ECC">
        <w:rPr>
          <w:szCs w:val="18"/>
        </w:rPr>
        <w:t>présenté par la C.S.N., la F.T.Q. et l'U.C.C. au Comité conjoint sur l'assurance-maladie, Qu</w:t>
      </w:r>
      <w:r w:rsidRPr="00686ECC">
        <w:rPr>
          <w:szCs w:val="18"/>
        </w:rPr>
        <w:t>é</w:t>
      </w:r>
      <w:r w:rsidRPr="00686ECC">
        <w:rPr>
          <w:szCs w:val="18"/>
        </w:rPr>
        <w:t>bec, 19 avril 1966, p. 2.</w:t>
      </w:r>
    </w:p>
  </w:footnote>
  <w:footnote w:id="144">
    <w:p w:rsidR="002E5D24" w:rsidRDefault="002E5D24">
      <w:pPr>
        <w:pStyle w:val="Notedebasdepage"/>
      </w:pPr>
      <w:r>
        <w:rPr>
          <w:rStyle w:val="Appelnotedebasdep"/>
        </w:rPr>
        <w:footnoteRef/>
      </w:r>
      <w:r>
        <w:t xml:space="preserve"> </w:t>
      </w:r>
      <w:r>
        <w:tab/>
      </w:r>
      <w:r w:rsidRPr="00686ECC">
        <w:rPr>
          <w:szCs w:val="16"/>
        </w:rPr>
        <w:t>Une grande partie de l'action syndicale, en matière de sécurité au travail, se situe au niveau de la convention collective, particulièr</w:t>
      </w:r>
      <w:r w:rsidRPr="00686ECC">
        <w:rPr>
          <w:szCs w:val="16"/>
        </w:rPr>
        <w:t>e</w:t>
      </w:r>
      <w:r w:rsidRPr="00686ECC">
        <w:rPr>
          <w:szCs w:val="16"/>
        </w:rPr>
        <w:t>ment en ce qui a trait aux mesures préventives. Une analyse des conventions collectives en révél</w:t>
      </w:r>
      <w:r w:rsidRPr="00686ECC">
        <w:rPr>
          <w:szCs w:val="16"/>
        </w:rPr>
        <w:t>e</w:t>
      </w:r>
      <w:r w:rsidRPr="00686ECC">
        <w:rPr>
          <w:szCs w:val="16"/>
        </w:rPr>
        <w:t>rait le contenu. Mais, nous nous intéressons ici aux politiques du mouv</w:t>
      </w:r>
      <w:r w:rsidRPr="00686ECC">
        <w:rPr>
          <w:szCs w:val="16"/>
        </w:rPr>
        <w:t>e</w:t>
      </w:r>
      <w:r w:rsidRPr="00686ECC">
        <w:rPr>
          <w:szCs w:val="16"/>
        </w:rPr>
        <w:t>ment, uniquement dans la perspe</w:t>
      </w:r>
      <w:r w:rsidRPr="00686ECC">
        <w:rPr>
          <w:szCs w:val="16"/>
        </w:rPr>
        <w:t>c</w:t>
      </w:r>
      <w:r w:rsidRPr="00686ECC">
        <w:rPr>
          <w:szCs w:val="16"/>
        </w:rPr>
        <w:t>tive de la santé.</w:t>
      </w:r>
    </w:p>
  </w:footnote>
  <w:footnote w:id="145">
    <w:p w:rsidR="002E5D24" w:rsidRDefault="002E5D24">
      <w:pPr>
        <w:pStyle w:val="Notedebasdepage"/>
      </w:pPr>
      <w:r>
        <w:rPr>
          <w:rStyle w:val="Appelnotedebasdep"/>
        </w:rPr>
        <w:footnoteRef/>
      </w:r>
      <w:r>
        <w:t xml:space="preserve"> </w:t>
      </w:r>
      <w:r>
        <w:tab/>
      </w:r>
      <w:r w:rsidRPr="00686ECC">
        <w:rPr>
          <w:szCs w:val="16"/>
        </w:rPr>
        <w:t>On retrouve dans la plupart des rapports de congrès, des réf</w:t>
      </w:r>
      <w:r w:rsidRPr="00686ECC">
        <w:rPr>
          <w:szCs w:val="16"/>
        </w:rPr>
        <w:t>é</w:t>
      </w:r>
      <w:r w:rsidRPr="00686ECC">
        <w:rPr>
          <w:szCs w:val="16"/>
        </w:rPr>
        <w:t>rences ou des résol</w:t>
      </w:r>
      <w:r w:rsidRPr="00686ECC">
        <w:rPr>
          <w:szCs w:val="16"/>
        </w:rPr>
        <w:t>u</w:t>
      </w:r>
      <w:r w:rsidRPr="00686ECC">
        <w:rPr>
          <w:szCs w:val="16"/>
        </w:rPr>
        <w:t>tions portant sur l'un ou l'autre de ces points.</w:t>
      </w:r>
    </w:p>
  </w:footnote>
  <w:footnote w:id="146">
    <w:p w:rsidR="002E5D24" w:rsidRDefault="002E5D24">
      <w:pPr>
        <w:pStyle w:val="Notedebasdepage"/>
      </w:pPr>
      <w:r>
        <w:rPr>
          <w:rStyle w:val="Appelnotedebasdep"/>
        </w:rPr>
        <w:footnoteRef/>
      </w:r>
      <w:r>
        <w:t xml:space="preserve"> </w:t>
      </w:r>
      <w:r>
        <w:tab/>
      </w:r>
      <w:r w:rsidRPr="00686ECC">
        <w:rPr>
          <w:i/>
          <w:iCs/>
          <w:szCs w:val="16"/>
        </w:rPr>
        <w:t>Mémoire de la C.S.N.., au Comité interministériel de la sécur</w:t>
      </w:r>
      <w:r w:rsidRPr="00686ECC">
        <w:rPr>
          <w:i/>
          <w:iCs/>
          <w:szCs w:val="16"/>
        </w:rPr>
        <w:t>i</w:t>
      </w:r>
      <w:r w:rsidRPr="00686ECC">
        <w:rPr>
          <w:i/>
          <w:iCs/>
          <w:szCs w:val="16"/>
        </w:rPr>
        <w:t xml:space="preserve">té publique et de la sécurité des travailleurs, </w:t>
      </w:r>
      <w:r w:rsidRPr="00686ECC">
        <w:rPr>
          <w:szCs w:val="16"/>
        </w:rPr>
        <w:t>octobre 1966. Les par</w:t>
      </w:r>
      <w:r w:rsidRPr="00686ECC">
        <w:rPr>
          <w:szCs w:val="16"/>
        </w:rPr>
        <w:t>a</w:t>
      </w:r>
      <w:r w:rsidRPr="00686ECC">
        <w:rPr>
          <w:szCs w:val="16"/>
        </w:rPr>
        <w:t xml:space="preserve">graphes suivants </w:t>
      </w:r>
      <w:r w:rsidRPr="00686ECC">
        <w:rPr>
          <w:bCs/>
          <w:szCs w:val="16"/>
        </w:rPr>
        <w:t xml:space="preserve">sont </w:t>
      </w:r>
      <w:r w:rsidRPr="00686ECC">
        <w:rPr>
          <w:szCs w:val="16"/>
        </w:rPr>
        <w:t>basés sur ce mémoire. Voir pp. 12-28.</w:t>
      </w:r>
    </w:p>
  </w:footnote>
  <w:footnote w:id="147">
    <w:p w:rsidR="002E5D24" w:rsidRDefault="002E5D24">
      <w:pPr>
        <w:pStyle w:val="Notedebasdepage"/>
      </w:pPr>
      <w:r>
        <w:rPr>
          <w:rStyle w:val="Appelnotedebasdep"/>
        </w:rPr>
        <w:footnoteRef/>
      </w:r>
      <w:r>
        <w:t xml:space="preserve"> </w:t>
      </w:r>
      <w:r>
        <w:tab/>
      </w:r>
      <w:r w:rsidRPr="00686ECC">
        <w:rPr>
          <w:i/>
          <w:iCs/>
          <w:szCs w:val="16"/>
        </w:rPr>
        <w:t xml:space="preserve">Mémoire de la C.T.C.C, </w:t>
      </w:r>
      <w:r w:rsidRPr="00686ECC">
        <w:rPr>
          <w:szCs w:val="16"/>
        </w:rPr>
        <w:t xml:space="preserve">1944, </w:t>
      </w:r>
      <w:r w:rsidRPr="00686ECC">
        <w:rPr>
          <w:i/>
          <w:iCs/>
          <w:szCs w:val="16"/>
        </w:rPr>
        <w:t xml:space="preserve">op. cit., </w:t>
      </w:r>
      <w:r w:rsidRPr="00686ECC">
        <w:rPr>
          <w:szCs w:val="16"/>
        </w:rPr>
        <w:t>p. 4.</w:t>
      </w:r>
    </w:p>
  </w:footnote>
  <w:footnote w:id="148">
    <w:p w:rsidR="002E5D24" w:rsidRDefault="002E5D24">
      <w:pPr>
        <w:pStyle w:val="Notedebasdepage"/>
      </w:pPr>
      <w:r>
        <w:rPr>
          <w:rStyle w:val="Appelnotedebasdep"/>
        </w:rPr>
        <w:footnoteRef/>
      </w:r>
      <w:r>
        <w:t xml:space="preserve"> </w:t>
      </w:r>
      <w:r>
        <w:tab/>
      </w:r>
      <w:r w:rsidRPr="00686ECC">
        <w:rPr>
          <w:i/>
          <w:iCs/>
          <w:szCs w:val="16"/>
        </w:rPr>
        <w:t xml:space="preserve">Procès-verbal, </w:t>
      </w:r>
      <w:r w:rsidRPr="00686ECC">
        <w:rPr>
          <w:szCs w:val="16"/>
        </w:rPr>
        <w:t xml:space="preserve">congrès de 1943, </w:t>
      </w:r>
      <w:r w:rsidRPr="00686ECC">
        <w:rPr>
          <w:i/>
          <w:iCs/>
          <w:szCs w:val="16"/>
        </w:rPr>
        <w:t xml:space="preserve">op. cit., </w:t>
      </w:r>
      <w:r w:rsidRPr="00686ECC">
        <w:rPr>
          <w:szCs w:val="16"/>
        </w:rPr>
        <w:t>résolution n° 80, p. 114.</w:t>
      </w:r>
    </w:p>
  </w:footnote>
  <w:footnote w:id="149">
    <w:p w:rsidR="002E5D24" w:rsidRDefault="002E5D24">
      <w:pPr>
        <w:pStyle w:val="Notedebasdepage"/>
      </w:pPr>
      <w:r>
        <w:rPr>
          <w:rStyle w:val="Appelnotedebasdep"/>
        </w:rPr>
        <w:footnoteRef/>
      </w:r>
      <w:r>
        <w:t xml:space="preserve"> </w:t>
      </w:r>
      <w:r>
        <w:tab/>
      </w:r>
      <w:r w:rsidRPr="00686ECC">
        <w:rPr>
          <w:i/>
          <w:iCs/>
          <w:szCs w:val="16"/>
        </w:rPr>
        <w:t xml:space="preserve">Ibid., </w:t>
      </w:r>
      <w:r w:rsidRPr="00686ECC">
        <w:rPr>
          <w:szCs w:val="16"/>
        </w:rPr>
        <w:t>résolution n« 99, p. 230.</w:t>
      </w:r>
    </w:p>
  </w:footnote>
  <w:footnote w:id="150">
    <w:p w:rsidR="002E5D24" w:rsidRDefault="002E5D24">
      <w:pPr>
        <w:pStyle w:val="Notedebasdepage"/>
      </w:pPr>
      <w:r>
        <w:rPr>
          <w:rStyle w:val="Appelnotedebasdep"/>
        </w:rPr>
        <w:footnoteRef/>
      </w:r>
      <w:r>
        <w:t xml:space="preserve"> </w:t>
      </w:r>
      <w:r>
        <w:tab/>
      </w:r>
      <w:r w:rsidRPr="00686ECC">
        <w:rPr>
          <w:i/>
          <w:iCs/>
          <w:szCs w:val="16"/>
        </w:rPr>
        <w:t xml:space="preserve">Mémoire de la C.T.C.C. au cabinet fédéral, </w:t>
      </w:r>
      <w:r w:rsidRPr="00686ECC">
        <w:rPr>
          <w:szCs w:val="16"/>
        </w:rPr>
        <w:t>février 1943, p. 3.</w:t>
      </w:r>
    </w:p>
  </w:footnote>
  <w:footnote w:id="151">
    <w:p w:rsidR="002E5D24" w:rsidRDefault="002E5D24">
      <w:pPr>
        <w:pStyle w:val="Notedebasdepage"/>
      </w:pPr>
      <w:r>
        <w:rPr>
          <w:rStyle w:val="Appelnotedebasdep"/>
        </w:rPr>
        <w:footnoteRef/>
      </w:r>
      <w:r>
        <w:t xml:space="preserve"> </w:t>
      </w:r>
      <w:r>
        <w:tab/>
      </w:r>
      <w:r w:rsidRPr="00686ECC">
        <w:rPr>
          <w:i/>
          <w:iCs/>
          <w:szCs w:val="16"/>
        </w:rPr>
        <w:t xml:space="preserve">Procès-verbal, </w:t>
      </w:r>
      <w:r w:rsidRPr="00686ECC">
        <w:rPr>
          <w:szCs w:val="16"/>
        </w:rPr>
        <w:t xml:space="preserve">congrès de 1948, </w:t>
      </w:r>
      <w:r w:rsidRPr="00686ECC">
        <w:rPr>
          <w:i/>
          <w:iCs/>
          <w:szCs w:val="16"/>
        </w:rPr>
        <w:t xml:space="preserve">op. cit., </w:t>
      </w:r>
      <w:r w:rsidRPr="00686ECC">
        <w:rPr>
          <w:szCs w:val="16"/>
        </w:rPr>
        <w:t>résolution n° 84, p. 168.</w:t>
      </w:r>
    </w:p>
  </w:footnote>
  <w:footnote w:id="152">
    <w:p w:rsidR="002E5D24" w:rsidRDefault="002E5D24">
      <w:pPr>
        <w:pStyle w:val="Notedebasdepage"/>
      </w:pPr>
      <w:r>
        <w:rPr>
          <w:rStyle w:val="Appelnotedebasdep"/>
        </w:rPr>
        <w:footnoteRef/>
      </w:r>
      <w:r>
        <w:t xml:space="preserve"> </w:t>
      </w:r>
      <w:r>
        <w:tab/>
      </w:r>
      <w:r w:rsidRPr="00686ECC">
        <w:rPr>
          <w:i/>
          <w:iCs/>
          <w:szCs w:val="16"/>
        </w:rPr>
        <w:t xml:space="preserve">Procès-verbal, </w:t>
      </w:r>
      <w:r w:rsidRPr="00686ECC">
        <w:rPr>
          <w:szCs w:val="16"/>
        </w:rPr>
        <w:t>trente-sixième session du congrès de la C.T.C.C, Québec, 1957, r</w:t>
      </w:r>
      <w:r w:rsidRPr="00686ECC">
        <w:rPr>
          <w:szCs w:val="16"/>
        </w:rPr>
        <w:t>é</w:t>
      </w:r>
      <w:r w:rsidRPr="00686ECC">
        <w:rPr>
          <w:szCs w:val="16"/>
        </w:rPr>
        <w:t>solution n° 28, p. 131.</w:t>
      </w:r>
    </w:p>
  </w:footnote>
  <w:footnote w:id="153">
    <w:p w:rsidR="002E5D24" w:rsidRDefault="002E5D24">
      <w:pPr>
        <w:pStyle w:val="Notedebasdepage"/>
      </w:pPr>
      <w:r>
        <w:rPr>
          <w:rStyle w:val="Appelnotedebasdep"/>
        </w:rPr>
        <w:footnoteRef/>
      </w:r>
      <w:r>
        <w:t xml:space="preserve"> </w:t>
      </w:r>
      <w:r>
        <w:tab/>
      </w:r>
      <w:r w:rsidRPr="00686ECC">
        <w:rPr>
          <w:szCs w:val="16"/>
        </w:rPr>
        <w:t xml:space="preserve">Rapport du président, </w:t>
      </w:r>
      <w:r w:rsidRPr="00686ECC">
        <w:rPr>
          <w:i/>
          <w:iCs/>
          <w:szCs w:val="16"/>
        </w:rPr>
        <w:t xml:space="preserve">Procès-verbal, </w:t>
      </w:r>
      <w:r w:rsidRPr="00686ECC">
        <w:rPr>
          <w:szCs w:val="16"/>
        </w:rPr>
        <w:t>quarante et unième se</w:t>
      </w:r>
      <w:r w:rsidRPr="00686ECC">
        <w:rPr>
          <w:szCs w:val="16"/>
        </w:rPr>
        <w:t>s</w:t>
      </w:r>
      <w:r w:rsidRPr="00686ECC">
        <w:rPr>
          <w:szCs w:val="16"/>
        </w:rPr>
        <w:t>sion du congrès de la C.S.N., Québec, 1964, p. 11.</w:t>
      </w:r>
    </w:p>
  </w:footnote>
  <w:footnote w:id="154">
    <w:p w:rsidR="002E5D24" w:rsidRDefault="002E5D24">
      <w:pPr>
        <w:pStyle w:val="Notedebasdepage"/>
      </w:pPr>
      <w:r>
        <w:rPr>
          <w:rStyle w:val="Appelnotedebasdep"/>
        </w:rPr>
        <w:footnoteRef/>
      </w:r>
      <w:r>
        <w:t xml:space="preserve"> </w:t>
      </w:r>
      <w:r>
        <w:tab/>
      </w:r>
      <w:r w:rsidRPr="00686ECC">
        <w:rPr>
          <w:i/>
          <w:iCs/>
          <w:szCs w:val="16"/>
        </w:rPr>
        <w:t xml:space="preserve">Ibid., </w:t>
      </w:r>
      <w:r w:rsidRPr="00686ECC">
        <w:rPr>
          <w:szCs w:val="16"/>
        </w:rPr>
        <w:t>p. 11.</w:t>
      </w:r>
    </w:p>
  </w:footnote>
  <w:footnote w:id="155">
    <w:p w:rsidR="002E5D24" w:rsidRDefault="002E5D24">
      <w:pPr>
        <w:pStyle w:val="Notedebasdepage"/>
      </w:pPr>
      <w:r>
        <w:rPr>
          <w:rStyle w:val="Appelnotedebasdep"/>
        </w:rPr>
        <w:footnoteRef/>
      </w:r>
      <w:r>
        <w:t xml:space="preserve"> </w:t>
      </w:r>
      <w:r>
        <w:tab/>
      </w:r>
      <w:r w:rsidRPr="00686ECC">
        <w:rPr>
          <w:i/>
          <w:iCs/>
          <w:szCs w:val="16"/>
        </w:rPr>
        <w:t xml:space="preserve">Mémoire de la C.T.C.C, </w:t>
      </w:r>
      <w:r w:rsidRPr="00686ECC">
        <w:rPr>
          <w:szCs w:val="16"/>
        </w:rPr>
        <w:t xml:space="preserve">1944, </w:t>
      </w:r>
      <w:r w:rsidRPr="00686ECC">
        <w:rPr>
          <w:i/>
          <w:iCs/>
          <w:szCs w:val="16"/>
        </w:rPr>
        <w:t xml:space="preserve">op. cit., </w:t>
      </w:r>
      <w:r w:rsidRPr="00686ECC">
        <w:rPr>
          <w:szCs w:val="16"/>
        </w:rPr>
        <w:t>p. 4.</w:t>
      </w:r>
    </w:p>
  </w:footnote>
  <w:footnote w:id="156">
    <w:p w:rsidR="002E5D24" w:rsidRDefault="002E5D24">
      <w:pPr>
        <w:pStyle w:val="Notedebasdepage"/>
      </w:pPr>
      <w:r>
        <w:rPr>
          <w:rStyle w:val="Appelnotedebasdep"/>
        </w:rPr>
        <w:footnoteRef/>
      </w:r>
      <w:r>
        <w:t xml:space="preserve"> </w:t>
      </w:r>
      <w:r>
        <w:tab/>
      </w:r>
      <w:r w:rsidRPr="00686ECC">
        <w:rPr>
          <w:szCs w:val="16"/>
        </w:rPr>
        <w:t>Il est intéressant de souligner, cependant, que le congrès conf</w:t>
      </w:r>
      <w:r w:rsidRPr="00686ECC">
        <w:rPr>
          <w:szCs w:val="16"/>
        </w:rPr>
        <w:t>é</w:t>
      </w:r>
      <w:r w:rsidRPr="00686ECC">
        <w:rPr>
          <w:szCs w:val="16"/>
        </w:rPr>
        <w:t>déral de 1944 adopta deux résolutions (n</w:t>
      </w:r>
      <w:r w:rsidRPr="00686ECC">
        <w:rPr>
          <w:szCs w:val="16"/>
          <w:vertAlign w:val="superscript"/>
        </w:rPr>
        <w:t>os</w:t>
      </w:r>
      <w:r w:rsidRPr="00686ECC">
        <w:rPr>
          <w:szCs w:val="16"/>
        </w:rPr>
        <w:t xml:space="preserve"> 73 et 82) à l'encontre du projet fédéral de lég</w:t>
      </w:r>
      <w:r w:rsidRPr="00686ECC">
        <w:rPr>
          <w:szCs w:val="16"/>
        </w:rPr>
        <w:t>i</w:t>
      </w:r>
      <w:r w:rsidRPr="00686ECC">
        <w:rPr>
          <w:szCs w:val="16"/>
        </w:rPr>
        <w:t>slation sur les allocations familiales pour les motifs suivants : ce projet con</w:t>
      </w:r>
      <w:r w:rsidRPr="00686ECC">
        <w:rPr>
          <w:szCs w:val="16"/>
        </w:rPr>
        <w:t>s</w:t>
      </w:r>
      <w:r w:rsidRPr="00686ECC">
        <w:rPr>
          <w:szCs w:val="16"/>
        </w:rPr>
        <w:t>titue un empiétement fédéral sur les pr</w:t>
      </w:r>
      <w:r w:rsidRPr="00686ECC">
        <w:rPr>
          <w:szCs w:val="16"/>
        </w:rPr>
        <w:t>é</w:t>
      </w:r>
      <w:r w:rsidRPr="00686ECC">
        <w:rPr>
          <w:szCs w:val="16"/>
        </w:rPr>
        <w:t>rogatives provinciales, sanctionne l'enfant illégitime, enlève les droits du père de famille et défavorise les f</w:t>
      </w:r>
      <w:r w:rsidRPr="00686ECC">
        <w:rPr>
          <w:szCs w:val="16"/>
        </w:rPr>
        <w:t>a</w:t>
      </w:r>
      <w:r w:rsidRPr="00686ECC">
        <w:rPr>
          <w:szCs w:val="16"/>
        </w:rPr>
        <w:t>milles nombreuses à cause du taux décroissant.</w:t>
      </w:r>
    </w:p>
  </w:footnote>
  <w:footnote w:id="157">
    <w:p w:rsidR="002E5D24" w:rsidRDefault="002E5D24">
      <w:pPr>
        <w:pStyle w:val="Notedebasdepage"/>
      </w:pPr>
      <w:r>
        <w:rPr>
          <w:rStyle w:val="Appelnotedebasdep"/>
        </w:rPr>
        <w:footnoteRef/>
      </w:r>
      <w:r>
        <w:t xml:space="preserve"> </w:t>
      </w:r>
      <w:r>
        <w:tab/>
      </w:r>
      <w:r w:rsidRPr="00686ECC">
        <w:rPr>
          <w:i/>
          <w:iCs/>
          <w:szCs w:val="16"/>
        </w:rPr>
        <w:t xml:space="preserve">Procès-verbal, </w:t>
      </w:r>
      <w:r w:rsidRPr="00686ECC">
        <w:rPr>
          <w:szCs w:val="16"/>
        </w:rPr>
        <w:t>vingt-cinquième session du congrès de la C.T.C.C, Québec, 1946, résolution n° 121, p. 238.</w:t>
      </w:r>
    </w:p>
  </w:footnote>
  <w:footnote w:id="158">
    <w:p w:rsidR="002E5D24" w:rsidRDefault="002E5D24">
      <w:pPr>
        <w:pStyle w:val="Notedebasdepage"/>
      </w:pPr>
      <w:r>
        <w:rPr>
          <w:rStyle w:val="Appelnotedebasdep"/>
        </w:rPr>
        <w:footnoteRef/>
      </w:r>
      <w:r>
        <w:t xml:space="preserve"> </w:t>
      </w:r>
      <w:r>
        <w:tab/>
      </w:r>
      <w:r w:rsidRPr="00686ECC">
        <w:rPr>
          <w:i/>
          <w:iCs/>
          <w:szCs w:val="16"/>
        </w:rPr>
        <w:t xml:space="preserve">Procès-verbal, </w:t>
      </w:r>
      <w:r w:rsidRPr="00686ECC">
        <w:rPr>
          <w:szCs w:val="16"/>
        </w:rPr>
        <w:t xml:space="preserve">congrès de 1948, </w:t>
      </w:r>
      <w:r w:rsidRPr="00686ECC">
        <w:rPr>
          <w:i/>
          <w:iCs/>
          <w:szCs w:val="16"/>
        </w:rPr>
        <w:t xml:space="preserve">op. cit., </w:t>
      </w:r>
      <w:r w:rsidRPr="00686ECC">
        <w:rPr>
          <w:szCs w:val="16"/>
        </w:rPr>
        <w:t>résolution n° 148, p. 199.</w:t>
      </w:r>
    </w:p>
  </w:footnote>
  <w:footnote w:id="159">
    <w:p w:rsidR="002E5D24" w:rsidRDefault="002E5D24">
      <w:pPr>
        <w:pStyle w:val="Notedebasdepage"/>
      </w:pPr>
      <w:r>
        <w:rPr>
          <w:rStyle w:val="Appelnotedebasdep"/>
        </w:rPr>
        <w:footnoteRef/>
      </w:r>
      <w:r>
        <w:t xml:space="preserve"> </w:t>
      </w:r>
      <w:r>
        <w:tab/>
      </w:r>
      <w:r w:rsidRPr="00686ECC">
        <w:rPr>
          <w:i/>
          <w:iCs/>
          <w:szCs w:val="16"/>
        </w:rPr>
        <w:t>Mémoire de la C.S</w:t>
      </w:r>
      <w:r>
        <w:rPr>
          <w:i/>
          <w:iCs/>
          <w:szCs w:val="16"/>
        </w:rPr>
        <w:t>.N</w:t>
      </w:r>
      <w:r w:rsidRPr="00686ECC">
        <w:rPr>
          <w:i/>
          <w:iCs/>
          <w:szCs w:val="16"/>
        </w:rPr>
        <w:t xml:space="preserve">., </w:t>
      </w:r>
      <w:r w:rsidRPr="00686ECC">
        <w:rPr>
          <w:szCs w:val="16"/>
        </w:rPr>
        <w:t xml:space="preserve">mai 1966, </w:t>
      </w:r>
      <w:r w:rsidRPr="00686ECC">
        <w:rPr>
          <w:i/>
          <w:iCs/>
          <w:szCs w:val="16"/>
        </w:rPr>
        <w:t xml:space="preserve">op. cit., </w:t>
      </w:r>
      <w:r w:rsidRPr="00686ECC">
        <w:rPr>
          <w:szCs w:val="16"/>
        </w:rPr>
        <w:t>p. 28.</w:t>
      </w:r>
    </w:p>
  </w:footnote>
  <w:footnote w:id="160">
    <w:p w:rsidR="002E5D24" w:rsidRDefault="002E5D24">
      <w:pPr>
        <w:pStyle w:val="Notedebasdepage"/>
      </w:pPr>
      <w:r>
        <w:rPr>
          <w:rStyle w:val="Appelnotedebasdep"/>
        </w:rPr>
        <w:footnoteRef/>
      </w:r>
      <w:r>
        <w:t xml:space="preserve"> </w:t>
      </w:r>
      <w:r>
        <w:tab/>
      </w:r>
      <w:r w:rsidRPr="00686ECC">
        <w:rPr>
          <w:i/>
          <w:iCs/>
          <w:szCs w:val="16"/>
        </w:rPr>
        <w:t xml:space="preserve">Mémoire de la C.T.C.C, </w:t>
      </w:r>
      <w:r w:rsidRPr="00686ECC">
        <w:rPr>
          <w:szCs w:val="16"/>
        </w:rPr>
        <w:t xml:space="preserve">1950, </w:t>
      </w:r>
      <w:r w:rsidRPr="00686ECC">
        <w:rPr>
          <w:i/>
          <w:iCs/>
          <w:szCs w:val="16"/>
        </w:rPr>
        <w:t xml:space="preserve">op. cit., </w:t>
      </w:r>
      <w:r w:rsidRPr="00686ECC">
        <w:rPr>
          <w:szCs w:val="16"/>
        </w:rPr>
        <w:t>p. 2.</w:t>
      </w:r>
    </w:p>
  </w:footnote>
  <w:footnote w:id="161">
    <w:p w:rsidR="002E5D24" w:rsidRDefault="002E5D24">
      <w:pPr>
        <w:pStyle w:val="Notedebasdepage"/>
      </w:pPr>
      <w:r>
        <w:rPr>
          <w:rStyle w:val="Appelnotedebasdep"/>
        </w:rPr>
        <w:footnoteRef/>
      </w:r>
      <w:r>
        <w:t xml:space="preserve"> </w:t>
      </w:r>
      <w:r>
        <w:tab/>
      </w:r>
      <w:r w:rsidRPr="00686ECC">
        <w:rPr>
          <w:i/>
          <w:iCs/>
          <w:szCs w:val="16"/>
        </w:rPr>
        <w:t xml:space="preserve">Mémoire annuel de la C.T.C.C. au cabinet provincial, </w:t>
      </w:r>
      <w:r w:rsidRPr="00686ECC">
        <w:rPr>
          <w:szCs w:val="16"/>
        </w:rPr>
        <w:t>3 d</w:t>
      </w:r>
      <w:r w:rsidRPr="00686ECC">
        <w:rPr>
          <w:szCs w:val="16"/>
        </w:rPr>
        <w:t>é</w:t>
      </w:r>
      <w:r w:rsidRPr="00686ECC">
        <w:rPr>
          <w:szCs w:val="16"/>
        </w:rPr>
        <w:t>cembre 1952, pp. 3-4.</w:t>
      </w:r>
    </w:p>
  </w:footnote>
  <w:footnote w:id="162">
    <w:p w:rsidR="002E5D24" w:rsidRDefault="002E5D24">
      <w:pPr>
        <w:pStyle w:val="Notedebasdepage"/>
      </w:pPr>
      <w:r>
        <w:rPr>
          <w:rStyle w:val="Appelnotedebasdep"/>
        </w:rPr>
        <w:footnoteRef/>
      </w:r>
      <w:r>
        <w:t xml:space="preserve"> </w:t>
      </w:r>
      <w:r>
        <w:tab/>
      </w:r>
      <w:r w:rsidRPr="00686ECC">
        <w:rPr>
          <w:i/>
          <w:iCs/>
          <w:szCs w:val="16"/>
        </w:rPr>
        <w:t xml:space="preserve">Ibid., </w:t>
      </w:r>
      <w:r w:rsidRPr="00686ECC">
        <w:rPr>
          <w:szCs w:val="16"/>
        </w:rPr>
        <w:t>p. 7.</w:t>
      </w:r>
    </w:p>
  </w:footnote>
  <w:footnote w:id="163">
    <w:p w:rsidR="002E5D24" w:rsidRDefault="002E5D24">
      <w:pPr>
        <w:pStyle w:val="Notedebasdepage"/>
      </w:pPr>
      <w:r>
        <w:rPr>
          <w:rStyle w:val="Appelnotedebasdep"/>
        </w:rPr>
        <w:footnoteRef/>
      </w:r>
      <w:r>
        <w:t xml:space="preserve"> </w:t>
      </w:r>
      <w:r>
        <w:tab/>
      </w:r>
      <w:r w:rsidRPr="00686ECC">
        <w:rPr>
          <w:szCs w:val="16"/>
        </w:rPr>
        <w:t>Ces idées sont développées principalement d'une part, dans le mémoire de la C.S.N. au Conseil supérieur de la famille en 1966 et d'autre part, dans le rapport du congrès de 1970. De plus, la C.S.N. a mené une vigoureuse ca</w:t>
      </w:r>
      <w:r w:rsidRPr="00686ECC">
        <w:rPr>
          <w:szCs w:val="16"/>
        </w:rPr>
        <w:t>m</w:t>
      </w:r>
      <w:r w:rsidRPr="00686ECC">
        <w:rPr>
          <w:szCs w:val="16"/>
        </w:rPr>
        <w:t>pagne, mais sans succès, pour faire appliquer certaines de ses idées, en pr</w:t>
      </w:r>
      <w:r w:rsidRPr="00686ECC">
        <w:rPr>
          <w:szCs w:val="16"/>
        </w:rPr>
        <w:t>o</w:t>
      </w:r>
      <w:r w:rsidRPr="00686ECC">
        <w:rPr>
          <w:szCs w:val="16"/>
        </w:rPr>
        <w:t>posant la conversion des îles de l'exposition universelle de 1967, en un se</w:t>
      </w:r>
      <w:r w:rsidRPr="00686ECC">
        <w:rPr>
          <w:szCs w:val="16"/>
        </w:rPr>
        <w:t>c</w:t>
      </w:r>
      <w:r w:rsidRPr="00686ECC">
        <w:rPr>
          <w:szCs w:val="16"/>
        </w:rPr>
        <w:t>teur public de logements à prix modiques.</w:t>
      </w:r>
    </w:p>
  </w:footnote>
  <w:footnote w:id="164">
    <w:p w:rsidR="002E5D24" w:rsidRDefault="002E5D24">
      <w:pPr>
        <w:pStyle w:val="Notedebasdepage"/>
      </w:pPr>
      <w:r>
        <w:rPr>
          <w:rStyle w:val="Appelnotedebasdep"/>
        </w:rPr>
        <w:footnoteRef/>
      </w:r>
      <w:r>
        <w:t xml:space="preserve"> </w:t>
      </w:r>
      <w:r>
        <w:tab/>
      </w:r>
      <w:r w:rsidRPr="00686ECC">
        <w:rPr>
          <w:i/>
          <w:iCs/>
          <w:szCs w:val="16"/>
        </w:rPr>
        <w:t xml:space="preserve">Mémoire de la C.S.N. au cabinet fédéral, </w:t>
      </w:r>
      <w:r w:rsidRPr="00686ECC">
        <w:rPr>
          <w:szCs w:val="16"/>
        </w:rPr>
        <w:t>19 février 1964, pp. 15-20.</w:t>
      </w:r>
    </w:p>
  </w:footnote>
  <w:footnote w:id="165">
    <w:p w:rsidR="002E5D24" w:rsidRDefault="002E5D24">
      <w:pPr>
        <w:pStyle w:val="Notedebasdepage"/>
      </w:pPr>
      <w:r>
        <w:rPr>
          <w:rStyle w:val="Appelnotedebasdep"/>
        </w:rPr>
        <w:footnoteRef/>
      </w:r>
      <w:r>
        <w:t xml:space="preserve"> </w:t>
      </w:r>
      <w:r>
        <w:tab/>
      </w:r>
      <w:r w:rsidRPr="00686ECC">
        <w:rPr>
          <w:szCs w:val="16"/>
        </w:rPr>
        <w:t xml:space="preserve">Rapport du président, congrès de 1950, </w:t>
      </w:r>
      <w:r w:rsidRPr="00686ECC">
        <w:rPr>
          <w:i/>
          <w:iCs/>
          <w:szCs w:val="16"/>
        </w:rPr>
        <w:t xml:space="preserve">op. cit., </w:t>
      </w:r>
      <w:r w:rsidRPr="00686ECC">
        <w:rPr>
          <w:szCs w:val="16"/>
        </w:rPr>
        <w:t>p. 39.</w:t>
      </w:r>
    </w:p>
  </w:footnote>
  <w:footnote w:id="166">
    <w:p w:rsidR="002E5D24" w:rsidRDefault="002E5D24">
      <w:pPr>
        <w:pStyle w:val="Notedebasdepage"/>
      </w:pPr>
      <w:r>
        <w:rPr>
          <w:rStyle w:val="Appelnotedebasdep"/>
        </w:rPr>
        <w:footnoteRef/>
      </w:r>
      <w:r>
        <w:t xml:space="preserve"> </w:t>
      </w:r>
      <w:r>
        <w:tab/>
      </w:r>
      <w:r w:rsidRPr="00686ECC">
        <w:rPr>
          <w:szCs w:val="16"/>
        </w:rPr>
        <w:t xml:space="preserve">Projet d'un régime contributoire de pensions universelles pour la province de Québec, </w:t>
      </w:r>
      <w:r w:rsidRPr="00686ECC">
        <w:rPr>
          <w:i/>
          <w:iCs/>
          <w:szCs w:val="16"/>
        </w:rPr>
        <w:t>Mémoire de la C.S.N. au gouvernement pr</w:t>
      </w:r>
      <w:r w:rsidRPr="00686ECC">
        <w:rPr>
          <w:i/>
          <w:iCs/>
          <w:szCs w:val="16"/>
        </w:rPr>
        <w:t>o</w:t>
      </w:r>
      <w:r w:rsidRPr="00686ECC">
        <w:rPr>
          <w:i/>
          <w:iCs/>
          <w:szCs w:val="16"/>
        </w:rPr>
        <w:t xml:space="preserve">vincial, </w:t>
      </w:r>
      <w:r w:rsidRPr="00686ECC">
        <w:rPr>
          <w:szCs w:val="16"/>
        </w:rPr>
        <w:t>octobre 1963, voir : p. 5.</w:t>
      </w:r>
    </w:p>
  </w:footnote>
  <w:footnote w:id="167">
    <w:p w:rsidR="002E5D24" w:rsidRDefault="002E5D24">
      <w:pPr>
        <w:pStyle w:val="Notedebasdepage"/>
      </w:pPr>
      <w:r>
        <w:rPr>
          <w:rStyle w:val="Appelnotedebasdep"/>
        </w:rPr>
        <w:footnoteRef/>
      </w:r>
      <w:r>
        <w:t xml:space="preserve"> </w:t>
      </w:r>
      <w:r>
        <w:tab/>
      </w:r>
      <w:r w:rsidRPr="00686ECC">
        <w:rPr>
          <w:i/>
          <w:iCs/>
          <w:szCs w:val="16"/>
        </w:rPr>
        <w:t xml:space="preserve">Procès-verbal, </w:t>
      </w:r>
      <w:r w:rsidRPr="00686ECC">
        <w:rPr>
          <w:szCs w:val="16"/>
        </w:rPr>
        <w:t xml:space="preserve">congrès de 1950, </w:t>
      </w:r>
      <w:r w:rsidRPr="00686ECC">
        <w:rPr>
          <w:i/>
          <w:iCs/>
          <w:szCs w:val="16"/>
        </w:rPr>
        <w:t xml:space="preserve">op. cit., </w:t>
      </w:r>
      <w:r w:rsidRPr="00686ECC">
        <w:rPr>
          <w:szCs w:val="16"/>
        </w:rPr>
        <w:t>pp. 40-41.</w:t>
      </w:r>
    </w:p>
  </w:footnote>
  <w:footnote w:id="168">
    <w:p w:rsidR="002E5D24" w:rsidRDefault="002E5D24">
      <w:pPr>
        <w:pStyle w:val="Notedebasdepage"/>
      </w:pPr>
      <w:r>
        <w:rPr>
          <w:rStyle w:val="Appelnotedebasdep"/>
        </w:rPr>
        <w:footnoteRef/>
      </w:r>
      <w:r>
        <w:t xml:space="preserve"> </w:t>
      </w:r>
      <w:r>
        <w:tab/>
      </w:r>
      <w:r w:rsidRPr="00686ECC">
        <w:rPr>
          <w:i/>
          <w:iCs/>
          <w:szCs w:val="16"/>
        </w:rPr>
        <w:t xml:space="preserve">Procès-verbal, </w:t>
      </w:r>
      <w:r w:rsidRPr="00686ECC">
        <w:rPr>
          <w:szCs w:val="16"/>
        </w:rPr>
        <w:t xml:space="preserve">congrès de 1960, </w:t>
      </w:r>
      <w:r w:rsidRPr="00686ECC">
        <w:rPr>
          <w:i/>
          <w:iCs/>
          <w:szCs w:val="16"/>
        </w:rPr>
        <w:t xml:space="preserve">op. cit., </w:t>
      </w:r>
      <w:r w:rsidRPr="00686ECC">
        <w:rPr>
          <w:szCs w:val="16"/>
        </w:rPr>
        <w:t>résolution n°</w:t>
      </w:r>
      <w:r>
        <w:rPr>
          <w:szCs w:val="16"/>
        </w:rPr>
        <w:t> </w:t>
      </w:r>
      <w:r w:rsidRPr="00686ECC">
        <w:rPr>
          <w:szCs w:val="16"/>
        </w:rPr>
        <w:t>69, annexe, p. 14.</w:t>
      </w:r>
    </w:p>
  </w:footnote>
  <w:footnote w:id="169">
    <w:p w:rsidR="002E5D24" w:rsidRDefault="002E5D24">
      <w:pPr>
        <w:pStyle w:val="Notedebasdepage"/>
      </w:pPr>
      <w:r>
        <w:rPr>
          <w:rStyle w:val="Appelnotedebasdep"/>
        </w:rPr>
        <w:footnoteRef/>
      </w:r>
      <w:r>
        <w:t xml:space="preserve"> </w:t>
      </w:r>
      <w:r>
        <w:tab/>
      </w:r>
      <w:r w:rsidRPr="00686ECC">
        <w:rPr>
          <w:i/>
          <w:iCs/>
          <w:szCs w:val="16"/>
        </w:rPr>
        <w:t>Mémoire de la CS.N. au gouvernement de la province de Qu</w:t>
      </w:r>
      <w:r w:rsidRPr="00686ECC">
        <w:rPr>
          <w:i/>
          <w:iCs/>
          <w:szCs w:val="16"/>
        </w:rPr>
        <w:t>é</w:t>
      </w:r>
      <w:r w:rsidRPr="00686ECC">
        <w:rPr>
          <w:i/>
          <w:iCs/>
          <w:szCs w:val="16"/>
        </w:rPr>
        <w:t xml:space="preserve">bec, </w:t>
      </w:r>
      <w:r w:rsidRPr="00686ECC">
        <w:rPr>
          <w:szCs w:val="16"/>
        </w:rPr>
        <w:t>19 février 1962, p. 19.</w:t>
      </w:r>
    </w:p>
  </w:footnote>
  <w:footnote w:id="170">
    <w:p w:rsidR="002E5D24" w:rsidRDefault="002E5D24">
      <w:pPr>
        <w:pStyle w:val="Notedebasdepage"/>
      </w:pPr>
      <w:r>
        <w:rPr>
          <w:rStyle w:val="Appelnotedebasdep"/>
        </w:rPr>
        <w:footnoteRef/>
      </w:r>
      <w:r>
        <w:t xml:space="preserve"> </w:t>
      </w:r>
      <w:r>
        <w:tab/>
      </w:r>
      <w:r w:rsidRPr="00686ECC">
        <w:rPr>
          <w:i/>
          <w:iCs/>
          <w:szCs w:val="16"/>
        </w:rPr>
        <w:t xml:space="preserve">Mémoire de la C.S.N., </w:t>
      </w:r>
      <w:r w:rsidRPr="00686ECC">
        <w:rPr>
          <w:szCs w:val="16"/>
        </w:rPr>
        <w:t xml:space="preserve">février 1964, </w:t>
      </w:r>
      <w:r w:rsidRPr="00686ECC">
        <w:rPr>
          <w:i/>
          <w:iCs/>
          <w:szCs w:val="16"/>
        </w:rPr>
        <w:t xml:space="preserve">op. cit., </w:t>
      </w:r>
      <w:r w:rsidRPr="00686ECC">
        <w:rPr>
          <w:szCs w:val="16"/>
        </w:rPr>
        <w:t>p</w:t>
      </w:r>
      <w:r>
        <w:rPr>
          <w:szCs w:val="16"/>
        </w:rPr>
        <w:t>p</w:t>
      </w:r>
      <w:r w:rsidRPr="00686ECC">
        <w:rPr>
          <w:szCs w:val="16"/>
        </w:rPr>
        <w:t>. 6-19.</w:t>
      </w:r>
    </w:p>
  </w:footnote>
  <w:footnote w:id="171">
    <w:p w:rsidR="002E5D24" w:rsidRDefault="002E5D24">
      <w:pPr>
        <w:pStyle w:val="Notedebasdepage"/>
      </w:pPr>
      <w:r>
        <w:rPr>
          <w:rStyle w:val="Appelnotedebasdep"/>
        </w:rPr>
        <w:footnoteRef/>
      </w:r>
      <w:r>
        <w:t xml:space="preserve"> </w:t>
      </w:r>
      <w:r>
        <w:tab/>
      </w:r>
      <w:r w:rsidRPr="00686ECC">
        <w:rPr>
          <w:i/>
          <w:iCs/>
          <w:szCs w:val="16"/>
        </w:rPr>
        <w:t xml:space="preserve">Mémoire de la C.S.N., </w:t>
      </w:r>
      <w:r w:rsidRPr="00686ECC">
        <w:rPr>
          <w:szCs w:val="16"/>
        </w:rPr>
        <w:t xml:space="preserve">février 1964, </w:t>
      </w:r>
      <w:r w:rsidRPr="00686ECC">
        <w:rPr>
          <w:i/>
          <w:iCs/>
          <w:szCs w:val="16"/>
        </w:rPr>
        <w:t xml:space="preserve">op. cit., </w:t>
      </w:r>
      <w:r w:rsidRPr="00686ECC">
        <w:rPr>
          <w:szCs w:val="16"/>
        </w:rPr>
        <w:t>p. 46.</w:t>
      </w:r>
    </w:p>
  </w:footnote>
  <w:footnote w:id="172">
    <w:p w:rsidR="002E5D24" w:rsidRDefault="002E5D24">
      <w:pPr>
        <w:pStyle w:val="Notedebasdepage"/>
      </w:pPr>
      <w:r>
        <w:rPr>
          <w:rStyle w:val="Appelnotedebasdep"/>
        </w:rPr>
        <w:footnoteRef/>
      </w:r>
      <w:r>
        <w:t xml:space="preserve"> </w:t>
      </w:r>
      <w:r>
        <w:tab/>
      </w:r>
      <w:r w:rsidRPr="00686ECC">
        <w:rPr>
          <w:i/>
          <w:iCs/>
          <w:szCs w:val="16"/>
        </w:rPr>
        <w:t>Mémoire de la C.S.N. à la Commission d'enquête sur l'ass</w:t>
      </w:r>
      <w:r w:rsidRPr="00686ECC">
        <w:rPr>
          <w:i/>
          <w:iCs/>
          <w:szCs w:val="16"/>
        </w:rPr>
        <w:t>u</w:t>
      </w:r>
      <w:r w:rsidRPr="00686ECC">
        <w:rPr>
          <w:i/>
          <w:iCs/>
          <w:szCs w:val="16"/>
        </w:rPr>
        <w:t xml:space="preserve">rance-chômage, </w:t>
      </w:r>
      <w:r w:rsidRPr="00686ECC">
        <w:rPr>
          <w:szCs w:val="16"/>
        </w:rPr>
        <w:t xml:space="preserve">18 décembre 1961, </w:t>
      </w:r>
      <w:r>
        <w:rPr>
          <w:szCs w:val="16"/>
        </w:rPr>
        <w:t>p</w:t>
      </w:r>
      <w:r w:rsidRPr="00686ECC">
        <w:rPr>
          <w:szCs w:val="16"/>
        </w:rPr>
        <w:t>p. 19-22.</w:t>
      </w:r>
    </w:p>
  </w:footnote>
  <w:footnote w:id="173">
    <w:p w:rsidR="002E5D24" w:rsidRDefault="002E5D24">
      <w:pPr>
        <w:pStyle w:val="Notedebasdepage"/>
      </w:pPr>
      <w:r>
        <w:rPr>
          <w:rStyle w:val="Appelnotedebasdep"/>
        </w:rPr>
        <w:footnoteRef/>
      </w:r>
      <w:r>
        <w:t xml:space="preserve"> </w:t>
      </w:r>
      <w:r>
        <w:tab/>
      </w:r>
      <w:r w:rsidRPr="00686ECC">
        <w:rPr>
          <w:i/>
          <w:iCs/>
          <w:szCs w:val="16"/>
        </w:rPr>
        <w:t xml:space="preserve">Mémoire de la CS.N., </w:t>
      </w:r>
      <w:r w:rsidRPr="00686ECC">
        <w:rPr>
          <w:szCs w:val="16"/>
        </w:rPr>
        <w:t xml:space="preserve">décembre 1961, </w:t>
      </w:r>
      <w:r w:rsidRPr="00686ECC">
        <w:rPr>
          <w:i/>
          <w:iCs/>
          <w:szCs w:val="16"/>
        </w:rPr>
        <w:t xml:space="preserve">op. cit., </w:t>
      </w:r>
      <w:r w:rsidRPr="00686ECC">
        <w:rPr>
          <w:szCs w:val="16"/>
        </w:rPr>
        <w:t>pp. 24-25.</w:t>
      </w:r>
    </w:p>
  </w:footnote>
  <w:footnote w:id="174">
    <w:p w:rsidR="002E5D24" w:rsidRDefault="002E5D24">
      <w:pPr>
        <w:pStyle w:val="Notedebasdepage"/>
      </w:pPr>
      <w:r>
        <w:rPr>
          <w:rStyle w:val="Appelnotedebasdep"/>
        </w:rPr>
        <w:footnoteRef/>
      </w:r>
      <w:r>
        <w:t xml:space="preserve"> </w:t>
      </w:r>
      <w:r>
        <w:tab/>
      </w:r>
      <w:r w:rsidRPr="00686ECC">
        <w:rPr>
          <w:i/>
          <w:iCs/>
          <w:szCs w:val="16"/>
        </w:rPr>
        <w:t xml:space="preserve">Mémoire de la C.S.N., </w:t>
      </w:r>
      <w:r w:rsidRPr="00686ECC">
        <w:rPr>
          <w:szCs w:val="16"/>
        </w:rPr>
        <w:t xml:space="preserve">mai 1966, </w:t>
      </w:r>
      <w:r w:rsidRPr="00686ECC">
        <w:rPr>
          <w:i/>
          <w:iCs/>
          <w:szCs w:val="16"/>
        </w:rPr>
        <w:t xml:space="preserve">op. cit., </w:t>
      </w:r>
      <w:r w:rsidRPr="00686ECC">
        <w:rPr>
          <w:szCs w:val="16"/>
        </w:rPr>
        <w:t>p. 22.</w:t>
      </w:r>
    </w:p>
  </w:footnote>
  <w:footnote w:id="175">
    <w:p w:rsidR="002E5D24" w:rsidRDefault="002E5D24">
      <w:pPr>
        <w:pStyle w:val="Notedebasdepage"/>
      </w:pPr>
      <w:r>
        <w:rPr>
          <w:rStyle w:val="Appelnotedebasdep"/>
        </w:rPr>
        <w:footnoteRef/>
      </w:r>
      <w:r>
        <w:t xml:space="preserve"> </w:t>
      </w:r>
      <w:r>
        <w:tab/>
      </w:r>
      <w:r w:rsidRPr="00C13F9E">
        <w:rPr>
          <w:szCs w:val="16"/>
        </w:rPr>
        <w:t>Au congrès de 1948, le président, dans son rapport moral, développe lo</w:t>
      </w:r>
      <w:r w:rsidRPr="00C13F9E">
        <w:rPr>
          <w:szCs w:val="16"/>
        </w:rPr>
        <w:t>n</w:t>
      </w:r>
      <w:r w:rsidRPr="00C13F9E">
        <w:rPr>
          <w:szCs w:val="16"/>
        </w:rPr>
        <w:t>guement ce thème en s'appuyant abondamment sur les enc</w:t>
      </w:r>
      <w:r w:rsidRPr="00C13F9E">
        <w:rPr>
          <w:szCs w:val="16"/>
        </w:rPr>
        <w:t>y</w:t>
      </w:r>
      <w:r w:rsidRPr="00C13F9E">
        <w:rPr>
          <w:szCs w:val="16"/>
        </w:rPr>
        <w:t xml:space="preserve">cliques </w:t>
      </w:r>
      <w:hyperlink r:id="rId7" w:history="1">
        <w:r w:rsidRPr="000C3C6D">
          <w:rPr>
            <w:rStyle w:val="Lienhypertexte"/>
            <w:i/>
            <w:szCs w:val="16"/>
          </w:rPr>
          <w:t>Rerum novarum</w:t>
        </w:r>
      </w:hyperlink>
      <w:r w:rsidRPr="00C13F9E">
        <w:rPr>
          <w:szCs w:val="16"/>
        </w:rPr>
        <w:t xml:space="preserve"> et </w:t>
      </w:r>
      <w:hyperlink r:id="rId8" w:history="1">
        <w:r w:rsidRPr="000C3C6D">
          <w:rPr>
            <w:rStyle w:val="Lienhypertexte"/>
            <w:i/>
            <w:szCs w:val="16"/>
          </w:rPr>
          <w:t>Divini redemptoris</w:t>
        </w:r>
      </w:hyperlink>
      <w:r w:rsidRPr="00C13F9E">
        <w:rPr>
          <w:szCs w:val="16"/>
        </w:rPr>
        <w:t xml:space="preserve"> ainsi que la Lettre de la Sacré-Congrégation du Concile du 5 juin 1929. Voir : Procès-verbal, vingt-septième session du congrès de la C.T.C.C., Hull, 1948, p. 34-36. Par la suite, c'est ce contenu doctrinal, qui soutient les revendications du mouvement sur la reconnaissa</w:t>
      </w:r>
      <w:r w:rsidRPr="00C13F9E">
        <w:rPr>
          <w:szCs w:val="16"/>
        </w:rPr>
        <w:t>n</w:t>
      </w:r>
      <w:r w:rsidRPr="00C13F9E">
        <w:rPr>
          <w:szCs w:val="16"/>
        </w:rPr>
        <w:t>ce et la protection du droit d'association. Entre autres, on le retrouve spécif</w:t>
      </w:r>
      <w:r w:rsidRPr="00C13F9E">
        <w:rPr>
          <w:szCs w:val="16"/>
        </w:rPr>
        <w:t>i</w:t>
      </w:r>
      <w:r w:rsidRPr="00C13F9E">
        <w:rPr>
          <w:szCs w:val="16"/>
        </w:rPr>
        <w:t>quement dans le M</w:t>
      </w:r>
      <w:r w:rsidRPr="00C13F9E">
        <w:rPr>
          <w:szCs w:val="16"/>
        </w:rPr>
        <w:t>é</w:t>
      </w:r>
      <w:r w:rsidRPr="00C13F9E">
        <w:rPr>
          <w:szCs w:val="16"/>
        </w:rPr>
        <w:t>moire supplémentaire de la C.T.C.C. à la commission Tremblay concernant les relations entre les corporations municipales et sc</w:t>
      </w:r>
      <w:r w:rsidRPr="00C13F9E">
        <w:rPr>
          <w:szCs w:val="16"/>
        </w:rPr>
        <w:t>o</w:t>
      </w:r>
      <w:r w:rsidRPr="00C13F9E">
        <w:rPr>
          <w:szCs w:val="16"/>
        </w:rPr>
        <w:t>laires et leurs employés, 3 juin 1954, p. 1. Si la C.S.N. n'y fait plus appel par des références aussi spécifiques, ce sont, néanmoins, les mêmes v</w:t>
      </w:r>
      <w:r w:rsidRPr="00C13F9E">
        <w:rPr>
          <w:szCs w:val="16"/>
        </w:rPr>
        <w:t>a</w:t>
      </w:r>
      <w:r w:rsidRPr="00C13F9E">
        <w:rPr>
          <w:szCs w:val="16"/>
        </w:rPr>
        <w:t>leurs de base qui l'inspirent.</w:t>
      </w:r>
    </w:p>
  </w:footnote>
  <w:footnote w:id="176">
    <w:p w:rsidR="002E5D24" w:rsidRDefault="002E5D24">
      <w:pPr>
        <w:pStyle w:val="Notedebasdepage"/>
      </w:pPr>
      <w:r>
        <w:rPr>
          <w:rStyle w:val="Appelnotedebasdep"/>
        </w:rPr>
        <w:footnoteRef/>
      </w:r>
      <w:r>
        <w:t xml:space="preserve"> </w:t>
      </w:r>
      <w:r>
        <w:tab/>
      </w:r>
      <w:r w:rsidRPr="00C13F9E">
        <w:rPr>
          <w:szCs w:val="16"/>
        </w:rPr>
        <w:t>Mémoire de la C.T.C.C. au cabinet fédéral, février 1943, p. 4.</w:t>
      </w:r>
    </w:p>
  </w:footnote>
  <w:footnote w:id="177">
    <w:p w:rsidR="002E5D24" w:rsidRDefault="002E5D24">
      <w:pPr>
        <w:pStyle w:val="Notedebasdepage"/>
      </w:pPr>
      <w:r>
        <w:rPr>
          <w:rStyle w:val="Appelnotedebasdep"/>
        </w:rPr>
        <w:footnoteRef/>
      </w:r>
      <w:r>
        <w:t xml:space="preserve"> </w:t>
      </w:r>
      <w:r>
        <w:tab/>
      </w:r>
      <w:r w:rsidRPr="00C13F9E">
        <w:rPr>
          <w:i/>
          <w:szCs w:val="16"/>
        </w:rPr>
        <w:t>Ibid</w:t>
      </w:r>
      <w:r w:rsidRPr="00C13F9E">
        <w:rPr>
          <w:szCs w:val="16"/>
        </w:rPr>
        <w:t>., p. 4.</w:t>
      </w:r>
    </w:p>
  </w:footnote>
  <w:footnote w:id="178">
    <w:p w:rsidR="002E5D24" w:rsidRDefault="002E5D24">
      <w:pPr>
        <w:pStyle w:val="Notedebasdepage"/>
      </w:pPr>
      <w:r>
        <w:rPr>
          <w:rStyle w:val="Appelnotedebasdep"/>
        </w:rPr>
        <w:footnoteRef/>
      </w:r>
      <w:r>
        <w:t xml:space="preserve"> </w:t>
      </w:r>
      <w:r>
        <w:tab/>
      </w:r>
      <w:r w:rsidRPr="00C13F9E">
        <w:rPr>
          <w:szCs w:val="16"/>
        </w:rPr>
        <w:t>Les luttes menées par la C.S.N., au cours des dernières années, au sujet des unités naturelles à Radio-Canada, chez le Canadien Pac</w:t>
      </w:r>
      <w:r w:rsidRPr="00C13F9E">
        <w:rPr>
          <w:szCs w:val="16"/>
        </w:rPr>
        <w:t>i</w:t>
      </w:r>
      <w:r w:rsidRPr="00C13F9E">
        <w:rPr>
          <w:szCs w:val="16"/>
        </w:rPr>
        <w:t>fique et dans la fonction publique fédérale ne constituent pas une n</w:t>
      </w:r>
      <w:r w:rsidRPr="00C13F9E">
        <w:rPr>
          <w:szCs w:val="16"/>
        </w:rPr>
        <w:t>é</w:t>
      </w:r>
      <w:r w:rsidRPr="00C13F9E">
        <w:rPr>
          <w:szCs w:val="16"/>
        </w:rPr>
        <w:t>gation du principe du monopole de représentation. Le débat portait sur les critères de définition d'une unité appropriée de négociation : la C.S.N. faisant valoir le facteur culturel comme déterminant, ce qui n'était pas reconnu par la commission fédérale des relations du travail. Il demeure, cependant, que la C.S.N. pr</w:t>
      </w:r>
      <w:r w:rsidRPr="00C13F9E">
        <w:rPr>
          <w:szCs w:val="16"/>
        </w:rPr>
        <w:t>é</w:t>
      </w:r>
      <w:r w:rsidRPr="00C13F9E">
        <w:rPr>
          <w:szCs w:val="16"/>
        </w:rPr>
        <w:t>voyait un monopole de représentation syndicale pour les unités de négoci</w:t>
      </w:r>
      <w:r w:rsidRPr="00C13F9E">
        <w:rPr>
          <w:szCs w:val="16"/>
        </w:rPr>
        <w:t>a</w:t>
      </w:r>
      <w:r w:rsidRPr="00C13F9E">
        <w:rPr>
          <w:szCs w:val="16"/>
        </w:rPr>
        <w:t>tion plus restreintes qu'elle prop</w:t>
      </w:r>
      <w:r w:rsidRPr="00C13F9E">
        <w:rPr>
          <w:szCs w:val="16"/>
        </w:rPr>
        <w:t>o</w:t>
      </w:r>
      <w:r w:rsidRPr="00C13F9E">
        <w:rPr>
          <w:szCs w:val="16"/>
        </w:rPr>
        <w:t>sait.</w:t>
      </w:r>
    </w:p>
  </w:footnote>
  <w:footnote w:id="179">
    <w:p w:rsidR="002E5D24" w:rsidRDefault="002E5D24">
      <w:pPr>
        <w:pStyle w:val="Notedebasdepage"/>
      </w:pPr>
      <w:r>
        <w:rPr>
          <w:rStyle w:val="Appelnotedebasdep"/>
        </w:rPr>
        <w:footnoteRef/>
      </w:r>
      <w:r>
        <w:t xml:space="preserve"> </w:t>
      </w:r>
      <w:r>
        <w:tab/>
      </w:r>
      <w:r w:rsidRPr="00C13F9E">
        <w:rPr>
          <w:szCs w:val="16"/>
        </w:rPr>
        <w:t>On remarque, dans les minutes des discussions du Conseil supérieur du tr</w:t>
      </w:r>
      <w:r w:rsidRPr="00C13F9E">
        <w:rPr>
          <w:szCs w:val="16"/>
        </w:rPr>
        <w:t>a</w:t>
      </w:r>
      <w:r w:rsidRPr="00C13F9E">
        <w:rPr>
          <w:szCs w:val="16"/>
        </w:rPr>
        <w:t>vail, en vue de la Loi des relations ouvrières de 1944, que les représentants de la C.T.C.C. étaient favorables, en principe, à l'a</w:t>
      </w:r>
      <w:r w:rsidRPr="00C13F9E">
        <w:rPr>
          <w:szCs w:val="16"/>
        </w:rPr>
        <w:t>c</w:t>
      </w:r>
      <w:r w:rsidRPr="00C13F9E">
        <w:rPr>
          <w:szCs w:val="16"/>
        </w:rPr>
        <w:t>créditation des syndicats minoritaires. Au début des années 60, le président Marchand, tout en reco</w:t>
      </w:r>
      <w:r w:rsidRPr="00C13F9E">
        <w:rPr>
          <w:szCs w:val="16"/>
        </w:rPr>
        <w:t>n</w:t>
      </w:r>
      <w:r w:rsidRPr="00C13F9E">
        <w:rPr>
          <w:szCs w:val="16"/>
        </w:rPr>
        <w:t>naissant que le pluralisme syndical, dans une même unité de négociation, correspondait davantage à la démocratie industrielle, déclarait que le syst</w:t>
      </w:r>
      <w:r w:rsidRPr="00C13F9E">
        <w:rPr>
          <w:szCs w:val="16"/>
        </w:rPr>
        <w:t>è</w:t>
      </w:r>
      <w:r w:rsidRPr="00C13F9E">
        <w:rPr>
          <w:szCs w:val="16"/>
        </w:rPr>
        <w:t>me de représentation monopolistique actuel constituait la meilleure formule dans le conte</w:t>
      </w:r>
      <w:r w:rsidRPr="00C13F9E">
        <w:rPr>
          <w:szCs w:val="16"/>
        </w:rPr>
        <w:t>x</w:t>
      </w:r>
      <w:r w:rsidRPr="00C13F9E">
        <w:rPr>
          <w:szCs w:val="16"/>
        </w:rPr>
        <w:t>te nord-américain pour assurer aux syndicats un bon pouvoir de ma</w:t>
      </w:r>
      <w:r w:rsidRPr="00C13F9E">
        <w:rPr>
          <w:szCs w:val="16"/>
        </w:rPr>
        <w:t>r</w:t>
      </w:r>
      <w:r w:rsidRPr="00C13F9E">
        <w:rPr>
          <w:szCs w:val="16"/>
        </w:rPr>
        <w:t>chandage.</w:t>
      </w:r>
    </w:p>
  </w:footnote>
  <w:footnote w:id="180">
    <w:p w:rsidR="002E5D24" w:rsidRDefault="002E5D24">
      <w:pPr>
        <w:pStyle w:val="Notedebasdepage"/>
      </w:pPr>
      <w:r>
        <w:rPr>
          <w:rStyle w:val="Appelnotedebasdep"/>
        </w:rPr>
        <w:footnoteRef/>
      </w:r>
      <w:r>
        <w:t xml:space="preserve"> </w:t>
      </w:r>
      <w:r>
        <w:tab/>
      </w:r>
      <w:r w:rsidRPr="00C13F9E">
        <w:rPr>
          <w:szCs w:val="16"/>
        </w:rPr>
        <w:t xml:space="preserve">Rapport du président, congrès de 1948, </w:t>
      </w:r>
      <w:r w:rsidRPr="00C13F9E">
        <w:rPr>
          <w:i/>
          <w:szCs w:val="16"/>
        </w:rPr>
        <w:t>op. cit</w:t>
      </w:r>
      <w:r w:rsidRPr="00C13F9E">
        <w:rPr>
          <w:szCs w:val="16"/>
        </w:rPr>
        <w:t>., p. 41.</w:t>
      </w:r>
    </w:p>
  </w:footnote>
  <w:footnote w:id="181">
    <w:p w:rsidR="002E5D24" w:rsidRDefault="002E5D24">
      <w:pPr>
        <w:pStyle w:val="Notedebasdepage"/>
      </w:pPr>
      <w:r>
        <w:rPr>
          <w:rStyle w:val="Appelnotedebasdep"/>
        </w:rPr>
        <w:footnoteRef/>
      </w:r>
      <w:r>
        <w:t xml:space="preserve"> </w:t>
      </w:r>
      <w:r>
        <w:tab/>
      </w:r>
      <w:r w:rsidRPr="00C13F9E">
        <w:rPr>
          <w:szCs w:val="16"/>
        </w:rPr>
        <w:t xml:space="preserve">Rapport du comité du rapport du Bureau confédéral, </w:t>
      </w:r>
      <w:r w:rsidRPr="00C13F9E">
        <w:rPr>
          <w:i/>
          <w:szCs w:val="16"/>
        </w:rPr>
        <w:t>Procès-verbal</w:t>
      </w:r>
      <w:r w:rsidRPr="00C13F9E">
        <w:rPr>
          <w:szCs w:val="16"/>
        </w:rPr>
        <w:t>, quara</w:t>
      </w:r>
      <w:r w:rsidRPr="00C13F9E">
        <w:rPr>
          <w:szCs w:val="16"/>
        </w:rPr>
        <w:t>n</w:t>
      </w:r>
      <w:r w:rsidRPr="00C13F9E">
        <w:rPr>
          <w:szCs w:val="16"/>
        </w:rPr>
        <w:t>tième session du congrès de la C.S.N., Montréal, 1962, p. 278.</w:t>
      </w:r>
    </w:p>
  </w:footnote>
  <w:footnote w:id="182">
    <w:p w:rsidR="002E5D24" w:rsidRDefault="002E5D24">
      <w:pPr>
        <w:pStyle w:val="Notedebasdepage"/>
      </w:pPr>
      <w:r>
        <w:rPr>
          <w:rStyle w:val="Appelnotedebasdep"/>
        </w:rPr>
        <w:footnoteRef/>
      </w:r>
      <w:r>
        <w:t xml:space="preserve"> </w:t>
      </w:r>
      <w:r>
        <w:tab/>
      </w:r>
      <w:r w:rsidRPr="00C13F9E">
        <w:rPr>
          <w:szCs w:val="16"/>
        </w:rPr>
        <w:t xml:space="preserve">Rapport du président, congrès de 1948, </w:t>
      </w:r>
      <w:r w:rsidRPr="00C13F9E">
        <w:rPr>
          <w:i/>
          <w:szCs w:val="16"/>
        </w:rPr>
        <w:t>op. cit</w:t>
      </w:r>
      <w:r w:rsidRPr="00C13F9E">
        <w:rPr>
          <w:szCs w:val="16"/>
        </w:rPr>
        <w:t>., p. 47 et ss.</w:t>
      </w:r>
    </w:p>
  </w:footnote>
  <w:footnote w:id="183">
    <w:p w:rsidR="002E5D24" w:rsidRDefault="002E5D24">
      <w:pPr>
        <w:pStyle w:val="Notedebasdepage"/>
      </w:pPr>
      <w:r>
        <w:rPr>
          <w:rStyle w:val="Appelnotedebasdep"/>
        </w:rPr>
        <w:footnoteRef/>
      </w:r>
      <w:r>
        <w:t xml:space="preserve"> </w:t>
      </w:r>
      <w:r>
        <w:tab/>
      </w:r>
      <w:r w:rsidRPr="00C13F9E">
        <w:rPr>
          <w:szCs w:val="16"/>
        </w:rPr>
        <w:t>Que le lecteur se rappelle les nombreuses grèves de reconnaissance syndic</w:t>
      </w:r>
      <w:r w:rsidRPr="00C13F9E">
        <w:rPr>
          <w:szCs w:val="16"/>
        </w:rPr>
        <w:t>a</w:t>
      </w:r>
      <w:r w:rsidRPr="00C13F9E">
        <w:rPr>
          <w:szCs w:val="16"/>
        </w:rPr>
        <w:t>le au cours des années 50, la marche sur le parlement de Québec contre les bills 19 et 20, en 1954, le support accordé aux réal</w:t>
      </w:r>
      <w:r w:rsidRPr="00C13F9E">
        <w:rPr>
          <w:szCs w:val="16"/>
        </w:rPr>
        <w:t>i</w:t>
      </w:r>
      <w:r w:rsidRPr="00C13F9E">
        <w:rPr>
          <w:szCs w:val="16"/>
        </w:rPr>
        <w:t>sateurs de Radio-Canada en 1960, ainsi que celui fourni aux fonctio</w:t>
      </w:r>
      <w:r w:rsidRPr="00C13F9E">
        <w:rPr>
          <w:szCs w:val="16"/>
        </w:rPr>
        <w:t>n</w:t>
      </w:r>
      <w:r w:rsidRPr="00C13F9E">
        <w:rPr>
          <w:szCs w:val="16"/>
        </w:rPr>
        <w:t>naires provinciaux en voie de syndicalisation au cours des années 1960-1965, la lutte pour les unités nat</w:t>
      </w:r>
      <w:r w:rsidRPr="00C13F9E">
        <w:rPr>
          <w:szCs w:val="16"/>
        </w:rPr>
        <w:t>u</w:t>
      </w:r>
      <w:r w:rsidRPr="00C13F9E">
        <w:rPr>
          <w:szCs w:val="16"/>
        </w:rPr>
        <w:t>relles, au niveau fédéral en 1967-1968, la bataille encore en cours pour « les gars de Lapalme ».</w:t>
      </w:r>
    </w:p>
  </w:footnote>
  <w:footnote w:id="184">
    <w:p w:rsidR="002E5D24" w:rsidRDefault="002E5D24">
      <w:pPr>
        <w:pStyle w:val="Notedebasdepage"/>
      </w:pPr>
      <w:r>
        <w:rPr>
          <w:rStyle w:val="Appelnotedebasdep"/>
        </w:rPr>
        <w:footnoteRef/>
      </w:r>
      <w:r>
        <w:t xml:space="preserve"> </w:t>
      </w:r>
      <w:r>
        <w:tab/>
      </w:r>
      <w:r w:rsidRPr="00C13F9E">
        <w:rPr>
          <w:szCs w:val="16"/>
        </w:rPr>
        <w:t>Les principaux obstacles que l'on vise à éliminer sont : les congédiements pour activité syndicale, spécialement en période d'o</w:t>
      </w:r>
      <w:r w:rsidRPr="00C13F9E">
        <w:rPr>
          <w:szCs w:val="16"/>
        </w:rPr>
        <w:t>r</w:t>
      </w:r>
      <w:r w:rsidRPr="00C13F9E">
        <w:rPr>
          <w:szCs w:val="16"/>
        </w:rPr>
        <w:t>ganisation syndicale ; les difficultés reliées aux poursuites en réclamation de la part des travai</w:t>
      </w:r>
      <w:r w:rsidRPr="00C13F9E">
        <w:rPr>
          <w:szCs w:val="16"/>
        </w:rPr>
        <w:t>l</w:t>
      </w:r>
      <w:r w:rsidRPr="00C13F9E">
        <w:rPr>
          <w:szCs w:val="16"/>
        </w:rPr>
        <w:t>leurs ; les syndicats de boutiques ; les pr</w:t>
      </w:r>
      <w:r w:rsidRPr="00C13F9E">
        <w:rPr>
          <w:szCs w:val="16"/>
        </w:rPr>
        <w:t>o</w:t>
      </w:r>
      <w:r w:rsidRPr="00C13F9E">
        <w:rPr>
          <w:szCs w:val="16"/>
        </w:rPr>
        <w:t>blèmes posés par les sous-contrats et les changements de raison soci</w:t>
      </w:r>
      <w:r w:rsidRPr="00C13F9E">
        <w:rPr>
          <w:szCs w:val="16"/>
        </w:rPr>
        <w:t>a</w:t>
      </w:r>
      <w:r w:rsidRPr="00C13F9E">
        <w:rPr>
          <w:szCs w:val="16"/>
        </w:rPr>
        <w:t>le des compagnies. La Commission des relations ouvrières est aussi souvent l'objet de vives critiques. Il est intére</w:t>
      </w:r>
      <w:r w:rsidRPr="00C13F9E">
        <w:rPr>
          <w:szCs w:val="16"/>
        </w:rPr>
        <w:t>s</w:t>
      </w:r>
      <w:r w:rsidRPr="00C13F9E">
        <w:rPr>
          <w:szCs w:val="16"/>
        </w:rPr>
        <w:t>sant de noter qu'on fo</w:t>
      </w:r>
      <w:r w:rsidRPr="00C13F9E">
        <w:rPr>
          <w:szCs w:val="16"/>
        </w:rPr>
        <w:t>r</w:t>
      </w:r>
      <w:r w:rsidRPr="00C13F9E">
        <w:rPr>
          <w:szCs w:val="16"/>
        </w:rPr>
        <w:t>mule à son égard à peu près les mêmes griefs dans les années 60 qu'à la fin des années 40 : lenteur administrative, exagération de la proc</w:t>
      </w:r>
      <w:r w:rsidRPr="00C13F9E">
        <w:rPr>
          <w:szCs w:val="16"/>
        </w:rPr>
        <w:t>é</w:t>
      </w:r>
      <w:r w:rsidRPr="00C13F9E">
        <w:rPr>
          <w:szCs w:val="16"/>
        </w:rPr>
        <w:t>dure, décisions arbitraires, voire contradictoires et favoritisme. Nous en tra</w:t>
      </w:r>
      <w:r w:rsidRPr="00C13F9E">
        <w:rPr>
          <w:szCs w:val="16"/>
        </w:rPr>
        <w:t>i</w:t>
      </w:r>
      <w:r w:rsidRPr="00C13F9E">
        <w:rPr>
          <w:szCs w:val="16"/>
        </w:rPr>
        <w:t>terons dans la dernière partie de ce chapitre.</w:t>
      </w:r>
    </w:p>
  </w:footnote>
  <w:footnote w:id="185">
    <w:p w:rsidR="002E5D24" w:rsidRDefault="002E5D24">
      <w:pPr>
        <w:pStyle w:val="Notedebasdepage"/>
      </w:pPr>
      <w:r>
        <w:rPr>
          <w:rStyle w:val="Appelnotedebasdep"/>
        </w:rPr>
        <w:footnoteRef/>
      </w:r>
      <w:r>
        <w:t xml:space="preserve"> </w:t>
      </w:r>
      <w:r>
        <w:tab/>
      </w:r>
      <w:r w:rsidRPr="00C13F9E">
        <w:rPr>
          <w:szCs w:val="16"/>
        </w:rPr>
        <w:t>Chronologiquement, ces campagnes visent : en 1952, les employés des A</w:t>
      </w:r>
      <w:r w:rsidRPr="00C13F9E">
        <w:rPr>
          <w:szCs w:val="16"/>
        </w:rPr>
        <w:t>r</w:t>
      </w:r>
      <w:r w:rsidRPr="00C13F9E">
        <w:rPr>
          <w:szCs w:val="16"/>
        </w:rPr>
        <w:t>senaux, les fonctionnaires fédéraux ainsi que les e</w:t>
      </w:r>
      <w:r w:rsidRPr="00C13F9E">
        <w:rPr>
          <w:szCs w:val="16"/>
        </w:rPr>
        <w:t>m</w:t>
      </w:r>
      <w:r w:rsidRPr="00C13F9E">
        <w:rPr>
          <w:szCs w:val="16"/>
        </w:rPr>
        <w:t>ployés de l'Imprimerie nationale ; en 1954, les employés des gouvernements f</w:t>
      </w:r>
      <w:r w:rsidRPr="00C13F9E">
        <w:rPr>
          <w:szCs w:val="16"/>
        </w:rPr>
        <w:t>é</w:t>
      </w:r>
      <w:r w:rsidRPr="00C13F9E">
        <w:rPr>
          <w:szCs w:val="16"/>
        </w:rPr>
        <w:t>déral, provinciaux et municipaux ; au début des années 60, les fonctionnaires fédéraux et provi</w:t>
      </w:r>
      <w:r w:rsidRPr="00C13F9E">
        <w:rPr>
          <w:szCs w:val="16"/>
        </w:rPr>
        <w:t>n</w:t>
      </w:r>
      <w:r w:rsidRPr="00C13F9E">
        <w:rPr>
          <w:szCs w:val="16"/>
        </w:rPr>
        <w:t>ciaux ; en 1966, les employés de l'Imprimerie de la Reine et de l'Office n</w:t>
      </w:r>
      <w:r w:rsidRPr="00C13F9E">
        <w:rPr>
          <w:szCs w:val="16"/>
        </w:rPr>
        <w:t>a</w:t>
      </w:r>
      <w:r w:rsidRPr="00C13F9E">
        <w:rPr>
          <w:szCs w:val="16"/>
        </w:rPr>
        <w:t>tional du film ; dans les années r</w:t>
      </w:r>
      <w:r w:rsidRPr="00C13F9E">
        <w:rPr>
          <w:szCs w:val="16"/>
        </w:rPr>
        <w:t>é</w:t>
      </w:r>
      <w:r w:rsidRPr="00C13F9E">
        <w:rPr>
          <w:szCs w:val="16"/>
        </w:rPr>
        <w:t>centes, les cadres des entreprises.</w:t>
      </w:r>
    </w:p>
  </w:footnote>
  <w:footnote w:id="186">
    <w:p w:rsidR="002E5D24" w:rsidRDefault="002E5D24">
      <w:pPr>
        <w:pStyle w:val="Notedebasdepage"/>
      </w:pPr>
      <w:r>
        <w:rPr>
          <w:rStyle w:val="Appelnotedebasdep"/>
        </w:rPr>
        <w:footnoteRef/>
      </w:r>
      <w:r>
        <w:t xml:space="preserve"> </w:t>
      </w:r>
      <w:r>
        <w:tab/>
      </w:r>
      <w:r w:rsidRPr="00C13F9E">
        <w:rPr>
          <w:szCs w:val="16"/>
        </w:rPr>
        <w:t xml:space="preserve">Rapport du président, congrès de 1948, </w:t>
      </w:r>
      <w:r w:rsidRPr="00C13F9E">
        <w:rPr>
          <w:i/>
          <w:szCs w:val="16"/>
        </w:rPr>
        <w:t>op. cit</w:t>
      </w:r>
      <w:r w:rsidRPr="00C13F9E">
        <w:rPr>
          <w:szCs w:val="16"/>
        </w:rPr>
        <w:t>., p. 48.</w:t>
      </w:r>
    </w:p>
  </w:footnote>
  <w:footnote w:id="187">
    <w:p w:rsidR="002E5D24" w:rsidRDefault="002E5D24">
      <w:pPr>
        <w:pStyle w:val="Notedebasdepage"/>
      </w:pPr>
      <w:r>
        <w:rPr>
          <w:rStyle w:val="Appelnotedebasdep"/>
        </w:rPr>
        <w:footnoteRef/>
      </w:r>
      <w:r>
        <w:t xml:space="preserve"> </w:t>
      </w:r>
      <w:r>
        <w:tab/>
      </w:r>
      <w:r w:rsidRPr="00C13F9E">
        <w:rPr>
          <w:szCs w:val="16"/>
        </w:rPr>
        <w:t xml:space="preserve">Mémoire de la C.T.C.C, février 1943, </w:t>
      </w:r>
      <w:r w:rsidRPr="00C13F9E">
        <w:rPr>
          <w:i/>
          <w:szCs w:val="16"/>
        </w:rPr>
        <w:t>op. cit</w:t>
      </w:r>
      <w:r w:rsidRPr="00C13F9E">
        <w:rPr>
          <w:szCs w:val="16"/>
        </w:rPr>
        <w:t>., p. 2.</w:t>
      </w:r>
    </w:p>
  </w:footnote>
  <w:footnote w:id="188">
    <w:p w:rsidR="002E5D24" w:rsidRDefault="002E5D24">
      <w:pPr>
        <w:pStyle w:val="Notedebasdepage"/>
      </w:pPr>
      <w:r>
        <w:rPr>
          <w:rStyle w:val="Appelnotedebasdep"/>
        </w:rPr>
        <w:footnoteRef/>
      </w:r>
      <w:r>
        <w:t xml:space="preserve"> </w:t>
      </w:r>
      <w:r>
        <w:tab/>
      </w:r>
      <w:r w:rsidRPr="00C13F9E">
        <w:rPr>
          <w:szCs w:val="16"/>
        </w:rPr>
        <w:t>Communiqué aux Conseils centraux des syndicats nationaux catholiques, 6 mars 1944, p. 1.</w:t>
      </w:r>
    </w:p>
  </w:footnote>
  <w:footnote w:id="189">
    <w:p w:rsidR="002E5D24" w:rsidRDefault="002E5D24">
      <w:pPr>
        <w:pStyle w:val="Notedebasdepage"/>
      </w:pPr>
      <w:r>
        <w:rPr>
          <w:rStyle w:val="Appelnotedebasdep"/>
        </w:rPr>
        <w:footnoteRef/>
      </w:r>
      <w:r>
        <w:t xml:space="preserve"> </w:t>
      </w:r>
      <w:r>
        <w:tab/>
      </w:r>
      <w:r w:rsidRPr="00C13F9E">
        <w:rPr>
          <w:szCs w:val="16"/>
        </w:rPr>
        <w:t>Voir, en particulier, les rapports de 1954 et 1956 du Service technique : Pr</w:t>
      </w:r>
      <w:r w:rsidRPr="00C13F9E">
        <w:rPr>
          <w:szCs w:val="16"/>
        </w:rPr>
        <w:t>o</w:t>
      </w:r>
      <w:r w:rsidRPr="00C13F9E">
        <w:rPr>
          <w:szCs w:val="16"/>
        </w:rPr>
        <w:t>cès-verbal, trente-troisième session du congrès de la C.T.C.C, Montréal, 1954, p. 103 et Procès-verbal, trente-cinquième session du congrès de la C.T.C.C., Montréal, 1956, p. 133. Voir aussi : Procès-verbal, trente et uni</w:t>
      </w:r>
      <w:r w:rsidRPr="00C13F9E">
        <w:rPr>
          <w:szCs w:val="16"/>
        </w:rPr>
        <w:t>è</w:t>
      </w:r>
      <w:r w:rsidRPr="00C13F9E">
        <w:rPr>
          <w:szCs w:val="16"/>
        </w:rPr>
        <w:t>me session du congrès de la C.T.C.C, Shawinigan Falls, 1953, rapport du bureau confédéral, p</w:t>
      </w:r>
      <w:r>
        <w:rPr>
          <w:szCs w:val="16"/>
        </w:rPr>
        <w:t>p</w:t>
      </w:r>
      <w:r w:rsidRPr="00C13F9E">
        <w:rPr>
          <w:szCs w:val="16"/>
        </w:rPr>
        <w:t>. 58-59. On s'y plaint aussi du manque de qualific</w:t>
      </w:r>
      <w:r w:rsidRPr="00C13F9E">
        <w:rPr>
          <w:szCs w:val="16"/>
        </w:rPr>
        <w:t>a</w:t>
      </w:r>
      <w:r w:rsidRPr="00C13F9E">
        <w:rPr>
          <w:szCs w:val="16"/>
        </w:rPr>
        <w:t>tions des conciliateurs.</w:t>
      </w:r>
    </w:p>
  </w:footnote>
  <w:footnote w:id="190">
    <w:p w:rsidR="002E5D24" w:rsidRDefault="002E5D24">
      <w:pPr>
        <w:pStyle w:val="Notedebasdepage"/>
      </w:pPr>
      <w:r>
        <w:rPr>
          <w:rStyle w:val="Appelnotedebasdep"/>
        </w:rPr>
        <w:footnoteRef/>
      </w:r>
      <w:r>
        <w:t xml:space="preserve"> </w:t>
      </w:r>
      <w:r>
        <w:tab/>
      </w:r>
      <w:r w:rsidRPr="00C13F9E">
        <w:rPr>
          <w:szCs w:val="16"/>
        </w:rPr>
        <w:t>Ces idées sont développées, initialement, au congrès de 1950. Voir : Procès-verbal, vingt-neuvième session du congrès de la C.T.C.C, Sherbrooke, 1950, p. 107. À la page suivante, on va encore plus loin, lorsqu'il s'agit d'une grève due à un employeur qui refuse de nég</w:t>
      </w:r>
      <w:r w:rsidRPr="00C13F9E">
        <w:rPr>
          <w:szCs w:val="16"/>
        </w:rPr>
        <w:t>o</w:t>
      </w:r>
      <w:r w:rsidRPr="00C13F9E">
        <w:rPr>
          <w:szCs w:val="16"/>
        </w:rPr>
        <w:t>cier, en proposant que l'État saisisse l'entreprise et en assume la gérance en vue de conclure une entente avec le syndicat.</w:t>
      </w:r>
    </w:p>
  </w:footnote>
  <w:footnote w:id="191">
    <w:p w:rsidR="002E5D24" w:rsidRDefault="002E5D24">
      <w:pPr>
        <w:pStyle w:val="Notedebasdepage"/>
      </w:pPr>
      <w:r>
        <w:rPr>
          <w:rStyle w:val="Appelnotedebasdep"/>
        </w:rPr>
        <w:footnoteRef/>
      </w:r>
      <w:r>
        <w:t xml:space="preserve"> </w:t>
      </w:r>
      <w:r>
        <w:tab/>
      </w:r>
      <w:r w:rsidRPr="00C13F9E">
        <w:rPr>
          <w:i/>
          <w:szCs w:val="16"/>
        </w:rPr>
        <w:t>Procès-verbal</w:t>
      </w:r>
      <w:r w:rsidRPr="00C13F9E">
        <w:rPr>
          <w:szCs w:val="16"/>
        </w:rPr>
        <w:t>, quarante-deuxième session du congrès de la C.S.N., Mo</w:t>
      </w:r>
      <w:r w:rsidRPr="00C13F9E">
        <w:rPr>
          <w:szCs w:val="16"/>
        </w:rPr>
        <w:t>n</w:t>
      </w:r>
      <w:r w:rsidRPr="00C13F9E">
        <w:rPr>
          <w:szCs w:val="16"/>
        </w:rPr>
        <w:t>tréal, 1966, rapport du président, p. 23.</w:t>
      </w:r>
    </w:p>
  </w:footnote>
  <w:footnote w:id="192">
    <w:p w:rsidR="002E5D24" w:rsidRDefault="002E5D24">
      <w:pPr>
        <w:pStyle w:val="Notedebasdepage"/>
      </w:pPr>
      <w:r>
        <w:rPr>
          <w:rStyle w:val="Appelnotedebasdep"/>
        </w:rPr>
        <w:footnoteRef/>
      </w:r>
      <w:r>
        <w:t xml:space="preserve"> </w:t>
      </w:r>
      <w:r>
        <w:tab/>
      </w:r>
      <w:r w:rsidRPr="00C13F9E">
        <w:rPr>
          <w:szCs w:val="16"/>
        </w:rPr>
        <w:t>L'objectif de transformer le modèle de solution des conflits dans le secteur privé acquiert un caractère stratégique dans le secteur public, car on a repr</w:t>
      </w:r>
      <w:r w:rsidRPr="00C13F9E">
        <w:rPr>
          <w:szCs w:val="16"/>
        </w:rPr>
        <w:t>o</w:t>
      </w:r>
      <w:r w:rsidRPr="00C13F9E">
        <w:rPr>
          <w:szCs w:val="16"/>
        </w:rPr>
        <w:t>ché à plusieurs reprises à l'État de se servir du bien commun public, pour ne pas négocier comme employeur et pour justifier son intervention comme l</w:t>
      </w:r>
      <w:r w:rsidRPr="00C13F9E">
        <w:rPr>
          <w:szCs w:val="16"/>
        </w:rPr>
        <w:t>é</w:t>
      </w:r>
      <w:r w:rsidRPr="00C13F9E">
        <w:rPr>
          <w:szCs w:val="16"/>
        </w:rPr>
        <w:t>gislateur dans les conflits où il était i</w:t>
      </w:r>
      <w:r w:rsidRPr="00C13F9E">
        <w:rPr>
          <w:szCs w:val="16"/>
        </w:rPr>
        <w:t>m</w:t>
      </w:r>
      <w:r w:rsidRPr="00C13F9E">
        <w:rPr>
          <w:szCs w:val="16"/>
        </w:rPr>
        <w:t>pliqué.</w:t>
      </w:r>
    </w:p>
  </w:footnote>
  <w:footnote w:id="193">
    <w:p w:rsidR="002E5D24" w:rsidRDefault="002E5D24">
      <w:pPr>
        <w:pStyle w:val="Notedebasdepage"/>
      </w:pPr>
      <w:r>
        <w:rPr>
          <w:rStyle w:val="Appelnotedebasdep"/>
        </w:rPr>
        <w:footnoteRef/>
      </w:r>
      <w:r>
        <w:t xml:space="preserve"> </w:t>
      </w:r>
      <w:r>
        <w:tab/>
      </w:r>
      <w:r w:rsidRPr="00C13F9E">
        <w:rPr>
          <w:szCs w:val="16"/>
        </w:rPr>
        <w:t>Cette proposition est développée d'une façon détaillée dans le ra</w:t>
      </w:r>
      <w:r w:rsidRPr="00C13F9E">
        <w:rPr>
          <w:szCs w:val="16"/>
        </w:rPr>
        <w:t>p</w:t>
      </w:r>
      <w:r w:rsidRPr="00C13F9E">
        <w:rPr>
          <w:szCs w:val="16"/>
        </w:rPr>
        <w:t xml:space="preserve">port du président, lors du congrès de 1962, </w:t>
      </w:r>
      <w:r w:rsidRPr="00C13F9E">
        <w:rPr>
          <w:i/>
          <w:szCs w:val="16"/>
        </w:rPr>
        <w:t>op. cit</w:t>
      </w:r>
      <w:r w:rsidRPr="00C13F9E">
        <w:rPr>
          <w:szCs w:val="16"/>
        </w:rPr>
        <w:t>., p. 5 et 49. La conciliation était perçue comme une étape à franchir avant d'avoir le droit de recourir à la grève, d'une part parce qu'elle était de caract</w:t>
      </w:r>
      <w:r w:rsidRPr="00C13F9E">
        <w:rPr>
          <w:szCs w:val="16"/>
        </w:rPr>
        <w:t>è</w:t>
      </w:r>
      <w:r w:rsidRPr="00C13F9E">
        <w:rPr>
          <w:szCs w:val="16"/>
        </w:rPr>
        <w:t>re obligatoire et d'autre part, parce que l'on considérait ce service comme inefficace et politisé. Une rés</w:t>
      </w:r>
      <w:r w:rsidRPr="00C13F9E">
        <w:rPr>
          <w:szCs w:val="16"/>
        </w:rPr>
        <w:t>o</w:t>
      </w:r>
      <w:r w:rsidRPr="00C13F9E">
        <w:rPr>
          <w:szCs w:val="16"/>
        </w:rPr>
        <w:t>lution du congrès de 1960 définit l'arb</w:t>
      </w:r>
      <w:r w:rsidRPr="00C13F9E">
        <w:rPr>
          <w:szCs w:val="16"/>
        </w:rPr>
        <w:t>i</w:t>
      </w:r>
      <w:r w:rsidRPr="00C13F9E">
        <w:rPr>
          <w:szCs w:val="16"/>
        </w:rPr>
        <w:t>trage. Voir : Procès-verbal, trente-neuvième session du congrès de la C.S.N., Montréal, 1960, résolution n° 31, p. 238. Soulignons que l'arbitrage obligatoire des griefs n'est pas mis en ca</w:t>
      </w:r>
      <w:r w:rsidRPr="00C13F9E">
        <w:rPr>
          <w:szCs w:val="16"/>
        </w:rPr>
        <w:t>u</w:t>
      </w:r>
      <w:r w:rsidRPr="00C13F9E">
        <w:rPr>
          <w:szCs w:val="16"/>
        </w:rPr>
        <w:t>se. Sur ce point, on se préoccupe plutôt de la qualité des arbitres et de leurs se</w:t>
      </w:r>
      <w:r w:rsidRPr="00C13F9E">
        <w:rPr>
          <w:szCs w:val="16"/>
        </w:rPr>
        <w:t>n</w:t>
      </w:r>
      <w:r w:rsidRPr="00C13F9E">
        <w:rPr>
          <w:szCs w:val="16"/>
        </w:rPr>
        <w:t>tences.</w:t>
      </w:r>
    </w:p>
  </w:footnote>
  <w:footnote w:id="194">
    <w:p w:rsidR="002E5D24" w:rsidRDefault="002E5D24">
      <w:pPr>
        <w:pStyle w:val="Notedebasdepage"/>
      </w:pPr>
      <w:r>
        <w:rPr>
          <w:rStyle w:val="Appelnotedebasdep"/>
        </w:rPr>
        <w:footnoteRef/>
      </w:r>
      <w:r>
        <w:t xml:space="preserve"> </w:t>
      </w:r>
      <w:r>
        <w:tab/>
      </w:r>
      <w:r w:rsidRPr="00C13F9E">
        <w:rPr>
          <w:i/>
          <w:szCs w:val="16"/>
        </w:rPr>
        <w:t>Mémoire de la CS.N. sur le bill C-170</w:t>
      </w:r>
      <w:r w:rsidRPr="00C13F9E">
        <w:rPr>
          <w:szCs w:val="16"/>
        </w:rPr>
        <w:t>, juillet 1966, pp. 12-18.</w:t>
      </w:r>
    </w:p>
  </w:footnote>
  <w:footnote w:id="195">
    <w:p w:rsidR="002E5D24" w:rsidRDefault="002E5D24">
      <w:pPr>
        <w:pStyle w:val="Notedebasdepage"/>
      </w:pPr>
      <w:r>
        <w:rPr>
          <w:rStyle w:val="Appelnotedebasdep"/>
        </w:rPr>
        <w:footnoteRef/>
      </w:r>
      <w:r>
        <w:t xml:space="preserve"> </w:t>
      </w:r>
      <w:r>
        <w:tab/>
      </w:r>
      <w:r w:rsidRPr="00C13F9E">
        <w:rPr>
          <w:i/>
          <w:szCs w:val="16"/>
        </w:rPr>
        <w:t>Mémoire particulier de la C.S.N. au cabinet provincial sur le bill 55</w:t>
      </w:r>
      <w:r w:rsidRPr="00C13F9E">
        <w:rPr>
          <w:szCs w:val="16"/>
        </w:rPr>
        <w:t>, 3 août 1965.</w:t>
      </w:r>
    </w:p>
  </w:footnote>
  <w:footnote w:id="196">
    <w:p w:rsidR="002E5D24" w:rsidRDefault="002E5D24">
      <w:pPr>
        <w:pStyle w:val="Notedebasdepage"/>
      </w:pPr>
      <w:r>
        <w:rPr>
          <w:rStyle w:val="Appelnotedebasdep"/>
        </w:rPr>
        <w:footnoteRef/>
      </w:r>
      <w:r>
        <w:t xml:space="preserve"> </w:t>
      </w:r>
      <w:r>
        <w:tab/>
      </w:r>
      <w:r w:rsidRPr="00C13F9E">
        <w:rPr>
          <w:i/>
          <w:szCs w:val="16"/>
        </w:rPr>
        <w:t>Mémoire de la C.S.N. au cabinet provincial</w:t>
      </w:r>
      <w:r w:rsidRPr="00C13F9E">
        <w:rPr>
          <w:szCs w:val="16"/>
        </w:rPr>
        <w:t>, 19 février 1962, p. 8.</w:t>
      </w:r>
    </w:p>
  </w:footnote>
  <w:footnote w:id="197">
    <w:p w:rsidR="002E5D24" w:rsidRDefault="002E5D24">
      <w:pPr>
        <w:pStyle w:val="Notedebasdepage"/>
      </w:pPr>
      <w:r>
        <w:rPr>
          <w:rStyle w:val="Appelnotedebasdep"/>
        </w:rPr>
        <w:footnoteRef/>
      </w:r>
      <w:r>
        <w:t xml:space="preserve"> </w:t>
      </w:r>
      <w:r>
        <w:tab/>
      </w:r>
      <w:r w:rsidRPr="00C13F9E">
        <w:rPr>
          <w:szCs w:val="16"/>
        </w:rPr>
        <w:t>Comme l'aspect conciliation et arbitrage a été couvert dans la pa</w:t>
      </w:r>
      <w:r w:rsidRPr="00C13F9E">
        <w:rPr>
          <w:szCs w:val="16"/>
        </w:rPr>
        <w:t>r</w:t>
      </w:r>
      <w:r w:rsidRPr="00C13F9E">
        <w:rPr>
          <w:szCs w:val="16"/>
        </w:rPr>
        <w:t>tie portant sur la résolution des conflits, nous ne traiterons ici que de la Commission des relations de travail.</w:t>
      </w:r>
    </w:p>
  </w:footnote>
  <w:footnote w:id="198">
    <w:p w:rsidR="002E5D24" w:rsidRDefault="002E5D24">
      <w:pPr>
        <w:pStyle w:val="Notedebasdepage"/>
      </w:pPr>
      <w:r>
        <w:rPr>
          <w:rStyle w:val="Appelnotedebasdep"/>
        </w:rPr>
        <w:footnoteRef/>
      </w:r>
      <w:r>
        <w:t xml:space="preserve"> </w:t>
      </w:r>
      <w:r>
        <w:tab/>
      </w:r>
      <w:r w:rsidRPr="00C13F9E">
        <w:rPr>
          <w:i/>
          <w:szCs w:val="16"/>
        </w:rPr>
        <w:t>Procès-verbal</w:t>
      </w:r>
      <w:r w:rsidRPr="00C13F9E">
        <w:rPr>
          <w:szCs w:val="16"/>
        </w:rPr>
        <w:t>, vingt-troisième session du congrès de la C.T.C.C, Trois-Rivières, 1944, résolution n° 53, p. 90.</w:t>
      </w:r>
    </w:p>
  </w:footnote>
  <w:footnote w:id="199">
    <w:p w:rsidR="002E5D24" w:rsidRDefault="002E5D24">
      <w:pPr>
        <w:pStyle w:val="Notedebasdepage"/>
      </w:pPr>
      <w:r>
        <w:rPr>
          <w:rStyle w:val="Appelnotedebasdep"/>
        </w:rPr>
        <w:footnoteRef/>
      </w:r>
      <w:r>
        <w:t xml:space="preserve"> </w:t>
      </w:r>
      <w:r>
        <w:tab/>
      </w:r>
      <w:r w:rsidRPr="00C13F9E">
        <w:rPr>
          <w:i/>
          <w:szCs w:val="16"/>
        </w:rPr>
        <w:t>Mémoire de la C.T.C.C. au cabinet provincial</w:t>
      </w:r>
      <w:r w:rsidRPr="00C13F9E">
        <w:rPr>
          <w:szCs w:val="16"/>
        </w:rPr>
        <w:t>, 22 décembre 1948, p. 3.</w:t>
      </w:r>
    </w:p>
  </w:footnote>
  <w:footnote w:id="200">
    <w:p w:rsidR="002E5D24" w:rsidRDefault="002E5D24">
      <w:pPr>
        <w:pStyle w:val="Notedebasdepage"/>
      </w:pPr>
      <w:r>
        <w:rPr>
          <w:rStyle w:val="Appelnotedebasdep"/>
        </w:rPr>
        <w:footnoteRef/>
      </w:r>
      <w:r>
        <w:t xml:space="preserve"> </w:t>
      </w:r>
      <w:r>
        <w:tab/>
      </w:r>
      <w:r w:rsidRPr="00C13F9E">
        <w:rPr>
          <w:i/>
          <w:szCs w:val="16"/>
        </w:rPr>
        <w:t>Mémoire de la C.T.C.C. au cabinet provincial</w:t>
      </w:r>
      <w:r w:rsidRPr="00C13F9E">
        <w:rPr>
          <w:szCs w:val="16"/>
        </w:rPr>
        <w:t>, 1</w:t>
      </w:r>
      <w:r w:rsidRPr="00C13F9E">
        <w:rPr>
          <w:szCs w:val="16"/>
          <w:vertAlign w:val="superscript"/>
        </w:rPr>
        <w:t>er</w:t>
      </w:r>
      <w:r w:rsidRPr="00C13F9E">
        <w:rPr>
          <w:szCs w:val="16"/>
        </w:rPr>
        <w:t xml:space="preserve"> février 1956, p. 3.</w:t>
      </w:r>
    </w:p>
  </w:footnote>
  <w:footnote w:id="201">
    <w:p w:rsidR="002E5D24" w:rsidRDefault="002E5D24">
      <w:pPr>
        <w:pStyle w:val="Notedebasdepage"/>
      </w:pPr>
      <w:r>
        <w:rPr>
          <w:rStyle w:val="Appelnotedebasdep"/>
        </w:rPr>
        <w:footnoteRef/>
      </w:r>
      <w:r>
        <w:t xml:space="preserve"> </w:t>
      </w:r>
      <w:r>
        <w:tab/>
      </w:r>
      <w:r w:rsidRPr="00C13F9E">
        <w:rPr>
          <w:i/>
          <w:szCs w:val="16"/>
        </w:rPr>
        <w:t>Procès-verbal</w:t>
      </w:r>
      <w:r w:rsidRPr="00C13F9E">
        <w:rPr>
          <w:szCs w:val="16"/>
        </w:rPr>
        <w:t xml:space="preserve">, congrès de 1956, </w:t>
      </w:r>
      <w:r w:rsidRPr="00C13F9E">
        <w:rPr>
          <w:i/>
          <w:szCs w:val="16"/>
        </w:rPr>
        <w:t>op. cit</w:t>
      </w:r>
      <w:r w:rsidRPr="00C13F9E">
        <w:rPr>
          <w:szCs w:val="16"/>
        </w:rPr>
        <w:t>., résolution n° 2, p. 167.</w:t>
      </w:r>
    </w:p>
  </w:footnote>
  <w:footnote w:id="202">
    <w:p w:rsidR="002E5D24" w:rsidRDefault="002E5D24">
      <w:pPr>
        <w:pStyle w:val="Notedebasdepage"/>
      </w:pPr>
      <w:r>
        <w:rPr>
          <w:rStyle w:val="Appelnotedebasdep"/>
        </w:rPr>
        <w:footnoteRef/>
      </w:r>
      <w:r>
        <w:t xml:space="preserve"> </w:t>
      </w:r>
      <w:r>
        <w:tab/>
      </w:r>
      <w:r w:rsidRPr="00C13F9E">
        <w:rPr>
          <w:i/>
          <w:szCs w:val="16"/>
        </w:rPr>
        <w:t>Procès-verbal</w:t>
      </w:r>
      <w:r w:rsidRPr="00C13F9E">
        <w:rPr>
          <w:szCs w:val="16"/>
        </w:rPr>
        <w:t xml:space="preserve">, congrès de 1966, </w:t>
      </w:r>
      <w:r w:rsidRPr="00C13F9E">
        <w:rPr>
          <w:i/>
          <w:szCs w:val="16"/>
        </w:rPr>
        <w:t>op. cit</w:t>
      </w:r>
      <w:r w:rsidRPr="00C13F9E">
        <w:rPr>
          <w:szCs w:val="16"/>
        </w:rPr>
        <w:t>., amendements aux résol</w:t>
      </w:r>
      <w:r w:rsidRPr="00C13F9E">
        <w:rPr>
          <w:szCs w:val="16"/>
        </w:rPr>
        <w:t>u</w:t>
      </w:r>
      <w:r w:rsidRPr="00C13F9E">
        <w:rPr>
          <w:szCs w:val="16"/>
        </w:rPr>
        <w:t>tions n</w:t>
      </w:r>
      <w:r w:rsidRPr="00C13F9E">
        <w:rPr>
          <w:szCs w:val="16"/>
          <w:vertAlign w:val="superscript"/>
        </w:rPr>
        <w:t>os</w:t>
      </w:r>
      <w:r w:rsidRPr="00C13F9E">
        <w:rPr>
          <w:szCs w:val="16"/>
        </w:rPr>
        <w:t xml:space="preserve"> 28, 29 et 30, pp. 300-301, et Procès-verbal, congrès de 1962, </w:t>
      </w:r>
      <w:r w:rsidRPr="00C13F9E">
        <w:rPr>
          <w:i/>
          <w:szCs w:val="16"/>
        </w:rPr>
        <w:t>op. cit</w:t>
      </w:r>
      <w:r w:rsidRPr="00C13F9E">
        <w:rPr>
          <w:szCs w:val="16"/>
        </w:rPr>
        <w:t>., résol</w:t>
      </w:r>
      <w:r w:rsidRPr="00C13F9E">
        <w:rPr>
          <w:szCs w:val="16"/>
        </w:rPr>
        <w:t>u</w:t>
      </w:r>
      <w:r w:rsidRPr="00C13F9E">
        <w:rPr>
          <w:szCs w:val="16"/>
        </w:rPr>
        <w:t>tion n° 4, p. 308.</w:t>
      </w:r>
    </w:p>
  </w:footnote>
  <w:footnote w:id="203">
    <w:p w:rsidR="002E5D24" w:rsidRDefault="002E5D24">
      <w:pPr>
        <w:pStyle w:val="Notedebasdepage"/>
      </w:pPr>
      <w:r>
        <w:rPr>
          <w:rStyle w:val="Appelnotedebasdep"/>
        </w:rPr>
        <w:footnoteRef/>
      </w:r>
      <w:r>
        <w:t xml:space="preserve"> </w:t>
      </w:r>
      <w:r>
        <w:tab/>
      </w:r>
      <w:r w:rsidRPr="00C13F9E">
        <w:rPr>
          <w:szCs w:val="16"/>
        </w:rPr>
        <w:t>Mémoire de la CS.N. au cabinet provincial, 19 février 1962, p. 10-11 et 12.</w:t>
      </w:r>
    </w:p>
  </w:footnote>
  <w:footnote w:id="204">
    <w:p w:rsidR="002E5D24" w:rsidRDefault="002E5D24">
      <w:pPr>
        <w:pStyle w:val="Notedebasdepage"/>
      </w:pPr>
      <w:r>
        <w:rPr>
          <w:rStyle w:val="Appelnotedebasdep"/>
        </w:rPr>
        <w:footnoteRef/>
      </w:r>
      <w:r>
        <w:t xml:space="preserve"> </w:t>
      </w:r>
      <w:r>
        <w:tab/>
      </w:r>
      <w:r w:rsidRPr="00C13F9E">
        <w:rPr>
          <w:i/>
          <w:szCs w:val="16"/>
        </w:rPr>
        <w:t>Mémoire de la C.S.N. au cabinet provincial</w:t>
      </w:r>
      <w:r w:rsidRPr="00C13F9E">
        <w:rPr>
          <w:szCs w:val="16"/>
        </w:rPr>
        <w:t>, 19 février 1962, p</w:t>
      </w:r>
      <w:r>
        <w:rPr>
          <w:szCs w:val="16"/>
        </w:rPr>
        <w:t>p</w:t>
      </w:r>
      <w:r w:rsidRPr="00C13F9E">
        <w:rPr>
          <w:szCs w:val="16"/>
        </w:rPr>
        <w:t>. 15 et 17.</w:t>
      </w:r>
    </w:p>
  </w:footnote>
  <w:footnote w:id="205">
    <w:p w:rsidR="002E5D24" w:rsidRDefault="002E5D24">
      <w:pPr>
        <w:pStyle w:val="Notedebasdepage"/>
      </w:pPr>
      <w:r>
        <w:rPr>
          <w:rStyle w:val="Appelnotedebasdep"/>
        </w:rPr>
        <w:footnoteRef/>
      </w:r>
      <w:r>
        <w:t xml:space="preserve"> </w:t>
      </w:r>
      <w:r>
        <w:tab/>
      </w:r>
      <w:r w:rsidRPr="00C13F9E">
        <w:rPr>
          <w:i/>
          <w:szCs w:val="16"/>
        </w:rPr>
        <w:t>Procès-verbal</w:t>
      </w:r>
      <w:r w:rsidRPr="00C13F9E">
        <w:rPr>
          <w:szCs w:val="16"/>
        </w:rPr>
        <w:t>, congrès de 1966, op. cit., résolution n° 94, a</w:t>
      </w:r>
      <w:r w:rsidRPr="00C13F9E">
        <w:rPr>
          <w:szCs w:val="16"/>
        </w:rPr>
        <w:t>n</w:t>
      </w:r>
      <w:r w:rsidRPr="00C13F9E">
        <w:rPr>
          <w:szCs w:val="16"/>
        </w:rPr>
        <w:t>nexe, p. 18.</w:t>
      </w:r>
    </w:p>
  </w:footnote>
  <w:footnote w:id="206">
    <w:p w:rsidR="002E5D24" w:rsidRDefault="002E5D24">
      <w:pPr>
        <w:pStyle w:val="Notedebasdepage"/>
      </w:pPr>
      <w:r>
        <w:rPr>
          <w:rStyle w:val="Appelnotedebasdep"/>
        </w:rPr>
        <w:footnoteRef/>
      </w:r>
      <w:r>
        <w:t xml:space="preserve"> </w:t>
      </w:r>
      <w:r>
        <w:tab/>
      </w:r>
      <w:r w:rsidRPr="00C13F9E">
        <w:rPr>
          <w:szCs w:val="16"/>
        </w:rPr>
        <w:t xml:space="preserve">Rapport du président, congrès de 1960, </w:t>
      </w:r>
      <w:r w:rsidRPr="00C13F9E">
        <w:rPr>
          <w:i/>
          <w:szCs w:val="16"/>
        </w:rPr>
        <w:t>op. cit</w:t>
      </w:r>
      <w:r w:rsidRPr="00C13F9E">
        <w:rPr>
          <w:szCs w:val="16"/>
        </w:rPr>
        <w:t>., p. 19.</w:t>
      </w:r>
    </w:p>
  </w:footnote>
  <w:footnote w:id="207">
    <w:p w:rsidR="002E5D24" w:rsidRDefault="002E5D24">
      <w:pPr>
        <w:pStyle w:val="Notedebasdepage"/>
      </w:pPr>
      <w:r>
        <w:rPr>
          <w:rStyle w:val="Appelnotedebasdep"/>
        </w:rPr>
        <w:footnoteRef/>
      </w:r>
      <w:r>
        <w:t xml:space="preserve"> </w:t>
      </w:r>
      <w:r>
        <w:tab/>
      </w:r>
      <w:r w:rsidRPr="00C13F9E">
        <w:rPr>
          <w:szCs w:val="16"/>
        </w:rPr>
        <w:t>Déclaration de principes et préambule de la constitution adoptée en juillet 1938. C'est nous qui soulignons. On les retrouve textuellement dans la no</w:t>
      </w:r>
      <w:r w:rsidRPr="00C13F9E">
        <w:rPr>
          <w:szCs w:val="16"/>
        </w:rPr>
        <w:t>u</w:t>
      </w:r>
      <w:r w:rsidRPr="00C13F9E">
        <w:rPr>
          <w:szCs w:val="16"/>
        </w:rPr>
        <w:t>velle constitution adoptée en juin 1950 alors que la F.P.T.Q. adopte le nom de Fédération du travail du Québec (F.T.Q.). Afin d'éviter des confusions, nous utiliserons néanmoins le sigle F.P.T.Q. jusqu'à la fusion de 1957.</w:t>
      </w:r>
    </w:p>
  </w:footnote>
  <w:footnote w:id="208">
    <w:p w:rsidR="002E5D24" w:rsidRDefault="002E5D24">
      <w:pPr>
        <w:pStyle w:val="Notedebasdepage"/>
      </w:pPr>
      <w:r>
        <w:rPr>
          <w:rStyle w:val="Appelnotedebasdep"/>
        </w:rPr>
        <w:footnoteRef/>
      </w:r>
      <w:r>
        <w:t xml:space="preserve"> </w:t>
      </w:r>
      <w:r>
        <w:tab/>
      </w:r>
      <w:r w:rsidRPr="00C13F9E">
        <w:rPr>
          <w:szCs w:val="16"/>
        </w:rPr>
        <w:t xml:space="preserve">Ces estimés ont été faits par : Michel Brossard, </w:t>
      </w:r>
      <w:r w:rsidRPr="00C13F9E">
        <w:rPr>
          <w:i/>
          <w:szCs w:val="16"/>
        </w:rPr>
        <w:t>l'Idéologie éc</w:t>
      </w:r>
      <w:r w:rsidRPr="00C13F9E">
        <w:rPr>
          <w:i/>
          <w:szCs w:val="16"/>
        </w:rPr>
        <w:t>o</w:t>
      </w:r>
      <w:r w:rsidRPr="00C13F9E">
        <w:rPr>
          <w:i/>
          <w:szCs w:val="16"/>
        </w:rPr>
        <w:t>nomique de la Fédération des travailleurs du Québec</w:t>
      </w:r>
      <w:r w:rsidRPr="00C13F9E">
        <w:rPr>
          <w:szCs w:val="16"/>
        </w:rPr>
        <w:t>, thèse de M.A. (relations industrie</w:t>
      </w:r>
      <w:r w:rsidRPr="00C13F9E">
        <w:rPr>
          <w:szCs w:val="16"/>
        </w:rPr>
        <w:t>l</w:t>
      </w:r>
      <w:r w:rsidRPr="00C13F9E">
        <w:rPr>
          <w:szCs w:val="16"/>
        </w:rPr>
        <w:t>les), Université de Montréal, 1969. Voir : pp. 201-202.</w:t>
      </w:r>
    </w:p>
  </w:footnote>
  <w:footnote w:id="209">
    <w:p w:rsidR="002E5D24" w:rsidRDefault="002E5D24">
      <w:pPr>
        <w:pStyle w:val="Notedebasdepage"/>
      </w:pPr>
      <w:r>
        <w:rPr>
          <w:rStyle w:val="Appelnotedebasdep"/>
        </w:rPr>
        <w:footnoteRef/>
      </w:r>
      <w:r>
        <w:t xml:space="preserve"> </w:t>
      </w:r>
      <w:r>
        <w:tab/>
      </w:r>
      <w:r w:rsidRPr="00C13F9E">
        <w:rPr>
          <w:szCs w:val="16"/>
        </w:rPr>
        <w:t>Voir : Rapport des délibérations de la douzième conférence a</w:t>
      </w:r>
      <w:r w:rsidRPr="00C13F9E">
        <w:rPr>
          <w:szCs w:val="16"/>
        </w:rPr>
        <w:t>n</w:t>
      </w:r>
      <w:r w:rsidRPr="00C13F9E">
        <w:rPr>
          <w:szCs w:val="16"/>
        </w:rPr>
        <w:t>nuelle de la F.P.T.Q., Granby, 10-12 juin 1949, p</w:t>
      </w:r>
      <w:r>
        <w:rPr>
          <w:szCs w:val="16"/>
        </w:rPr>
        <w:t>p</w:t>
      </w:r>
      <w:r w:rsidRPr="00C13F9E">
        <w:rPr>
          <w:szCs w:val="16"/>
        </w:rPr>
        <w:t>. 23-24.</w:t>
      </w:r>
    </w:p>
  </w:footnote>
  <w:footnote w:id="210">
    <w:p w:rsidR="002E5D24" w:rsidRDefault="002E5D24">
      <w:pPr>
        <w:pStyle w:val="Notedebasdepage"/>
      </w:pPr>
      <w:r>
        <w:rPr>
          <w:rStyle w:val="Appelnotedebasdep"/>
        </w:rPr>
        <w:footnoteRef/>
      </w:r>
      <w:r>
        <w:t xml:space="preserve"> </w:t>
      </w:r>
      <w:r>
        <w:tab/>
      </w:r>
      <w:r w:rsidRPr="00C13F9E">
        <w:rPr>
          <w:szCs w:val="16"/>
        </w:rPr>
        <w:t xml:space="preserve">Michel Brossard, </w:t>
      </w:r>
      <w:r w:rsidRPr="00C13F9E">
        <w:rPr>
          <w:i/>
          <w:szCs w:val="16"/>
        </w:rPr>
        <w:t>op. cit</w:t>
      </w:r>
      <w:r w:rsidRPr="00C13F9E">
        <w:rPr>
          <w:szCs w:val="16"/>
        </w:rPr>
        <w:t>., pp. 201 et 202.</w:t>
      </w:r>
    </w:p>
  </w:footnote>
  <w:footnote w:id="211">
    <w:p w:rsidR="002E5D24" w:rsidRDefault="002E5D24">
      <w:pPr>
        <w:pStyle w:val="Notedebasdepage"/>
      </w:pPr>
      <w:r>
        <w:rPr>
          <w:rStyle w:val="Appelnotedebasdep"/>
        </w:rPr>
        <w:footnoteRef/>
      </w:r>
      <w:r>
        <w:t xml:space="preserve"> </w:t>
      </w:r>
      <w:r>
        <w:tab/>
      </w:r>
      <w:r w:rsidRPr="00C13F9E">
        <w:rPr>
          <w:szCs w:val="16"/>
        </w:rPr>
        <w:t xml:space="preserve">Louis-Marie Tremblay, </w:t>
      </w:r>
      <w:r w:rsidRPr="00C13F9E">
        <w:rPr>
          <w:i/>
          <w:szCs w:val="16"/>
        </w:rPr>
        <w:t>la Théorie de Selig Perlman et le syndicalisme c</w:t>
      </w:r>
      <w:r w:rsidRPr="00C13F9E">
        <w:rPr>
          <w:i/>
          <w:szCs w:val="16"/>
        </w:rPr>
        <w:t>a</w:t>
      </w:r>
      <w:r w:rsidRPr="00C13F9E">
        <w:rPr>
          <w:i/>
          <w:szCs w:val="16"/>
        </w:rPr>
        <w:t>nadien</w:t>
      </w:r>
      <w:r w:rsidRPr="00C13F9E">
        <w:rPr>
          <w:szCs w:val="16"/>
        </w:rPr>
        <w:t>, thèse de doctorat (sciences sociales), Québec, Unive</w:t>
      </w:r>
      <w:r w:rsidRPr="00C13F9E">
        <w:rPr>
          <w:szCs w:val="16"/>
        </w:rPr>
        <w:t>r</w:t>
      </w:r>
      <w:r w:rsidRPr="00C13F9E">
        <w:rPr>
          <w:szCs w:val="16"/>
        </w:rPr>
        <w:t>sité Laval, 1964, p. 279.</w:t>
      </w:r>
    </w:p>
  </w:footnote>
  <w:footnote w:id="212">
    <w:p w:rsidR="002E5D24" w:rsidRDefault="002E5D24">
      <w:pPr>
        <w:pStyle w:val="Notedebasdepage"/>
      </w:pPr>
      <w:r>
        <w:rPr>
          <w:rStyle w:val="Appelnotedebasdep"/>
        </w:rPr>
        <w:footnoteRef/>
      </w:r>
      <w:r>
        <w:t xml:space="preserve"> </w:t>
      </w:r>
      <w:r>
        <w:tab/>
      </w:r>
      <w:r w:rsidRPr="00C13F9E">
        <w:rPr>
          <w:szCs w:val="16"/>
        </w:rPr>
        <w:t>Léo Roback, « L'idéologie de la Fédération des travailleurs du Québec : évolution historique », manuscrit, Université de Montréal, 1967, p. 8.</w:t>
      </w:r>
    </w:p>
  </w:footnote>
  <w:footnote w:id="213">
    <w:p w:rsidR="002E5D24" w:rsidRDefault="002E5D24">
      <w:pPr>
        <w:pStyle w:val="Notedebasdepage"/>
      </w:pPr>
      <w:r>
        <w:rPr>
          <w:rStyle w:val="Appelnotedebasdep"/>
        </w:rPr>
        <w:footnoteRef/>
      </w:r>
      <w:r>
        <w:t xml:space="preserve"> </w:t>
      </w:r>
      <w:r>
        <w:tab/>
      </w:r>
      <w:r w:rsidRPr="00C13F9E">
        <w:rPr>
          <w:szCs w:val="16"/>
        </w:rPr>
        <w:t>Le leadership était surtout fourni par le conseil du travail de Montréal, à cause de son importance numérique. Ce dernier était en majorité anglophone de sorte que les réunions se déroulaient en anglais jusqu'en 1950. Les le</w:t>
      </w:r>
      <w:r w:rsidRPr="00C13F9E">
        <w:rPr>
          <w:szCs w:val="16"/>
        </w:rPr>
        <w:t>a</w:t>
      </w:r>
      <w:r w:rsidRPr="00C13F9E">
        <w:rPr>
          <w:szCs w:val="16"/>
        </w:rPr>
        <w:t>ders étaient largement politisés, jusqu'à ce que l'offensive anticommuniste de Philip Murray n'entraîne l'expu</w:t>
      </w:r>
      <w:r w:rsidRPr="00C13F9E">
        <w:rPr>
          <w:szCs w:val="16"/>
        </w:rPr>
        <w:t>l</w:t>
      </w:r>
      <w:r w:rsidRPr="00C13F9E">
        <w:rPr>
          <w:szCs w:val="16"/>
        </w:rPr>
        <w:t>sion des éléments radicaux du conseil du travail.</w:t>
      </w:r>
    </w:p>
  </w:footnote>
  <w:footnote w:id="214">
    <w:p w:rsidR="002E5D24" w:rsidRDefault="002E5D24">
      <w:pPr>
        <w:pStyle w:val="Notedebasdepage"/>
      </w:pPr>
      <w:r>
        <w:rPr>
          <w:rStyle w:val="Appelnotedebasdep"/>
        </w:rPr>
        <w:footnoteRef/>
      </w:r>
      <w:r>
        <w:t xml:space="preserve"> </w:t>
      </w:r>
      <w:r>
        <w:tab/>
      </w:r>
      <w:r w:rsidRPr="00C13F9E">
        <w:rPr>
          <w:szCs w:val="16"/>
        </w:rPr>
        <w:t>Ces estimés sont basés sur le paiement des taxes per capita selon les rapports financiers de la fédération. S'ils ne donnent pas une image exacte de la situ</w:t>
      </w:r>
      <w:r w:rsidRPr="00C13F9E">
        <w:rPr>
          <w:szCs w:val="16"/>
        </w:rPr>
        <w:t>a</w:t>
      </w:r>
      <w:r w:rsidRPr="00C13F9E">
        <w:rPr>
          <w:szCs w:val="16"/>
        </w:rPr>
        <w:t>tion, car ils paraissent à première vue supérieurs à la réalité, ils permettent néanmoins d'avoir une idée de l'importance n</w:t>
      </w:r>
      <w:r w:rsidRPr="00C13F9E">
        <w:rPr>
          <w:szCs w:val="16"/>
        </w:rPr>
        <w:t>u</w:t>
      </w:r>
      <w:r w:rsidRPr="00C13F9E">
        <w:rPr>
          <w:szCs w:val="16"/>
        </w:rPr>
        <w:t>mérique relative des membres dans les syndicats en règle avec la féd</w:t>
      </w:r>
      <w:r w:rsidRPr="00C13F9E">
        <w:rPr>
          <w:szCs w:val="16"/>
        </w:rPr>
        <w:t>é</w:t>
      </w:r>
      <w:r w:rsidRPr="00C13F9E">
        <w:rPr>
          <w:szCs w:val="16"/>
        </w:rPr>
        <w:t>ration.</w:t>
      </w:r>
    </w:p>
  </w:footnote>
  <w:footnote w:id="215">
    <w:p w:rsidR="002E5D24" w:rsidRDefault="002E5D24">
      <w:pPr>
        <w:pStyle w:val="Notedebasdepage"/>
      </w:pPr>
      <w:r>
        <w:rPr>
          <w:rStyle w:val="Appelnotedebasdep"/>
        </w:rPr>
        <w:footnoteRef/>
      </w:r>
      <w:r>
        <w:t xml:space="preserve"> </w:t>
      </w:r>
      <w:r>
        <w:tab/>
      </w:r>
      <w:r w:rsidRPr="00C13F9E">
        <w:rPr>
          <w:szCs w:val="18"/>
        </w:rPr>
        <w:t>Extrait d'un éditorial portant sur « les buts du syndicalisme » dans les No</w:t>
      </w:r>
      <w:r w:rsidRPr="00C13F9E">
        <w:rPr>
          <w:szCs w:val="18"/>
        </w:rPr>
        <w:t>u</w:t>
      </w:r>
      <w:r w:rsidRPr="00C13F9E">
        <w:rPr>
          <w:szCs w:val="18"/>
        </w:rPr>
        <w:t>velles ouvrières, mai 1955, p. 2. Un éditorial du même journal, de novembre 1952, se référant à la création de la F.U.I.Q., développait les mêmes idées. Le texte de 1955 a été choisi de préf</w:t>
      </w:r>
      <w:r w:rsidRPr="00C13F9E">
        <w:rPr>
          <w:szCs w:val="18"/>
        </w:rPr>
        <w:t>é</w:t>
      </w:r>
      <w:r w:rsidRPr="00C13F9E">
        <w:rPr>
          <w:szCs w:val="18"/>
        </w:rPr>
        <w:t>rence à celui de 1952, à cause de sa formulation.</w:t>
      </w:r>
    </w:p>
  </w:footnote>
  <w:footnote w:id="216">
    <w:p w:rsidR="002E5D24" w:rsidRDefault="002E5D24">
      <w:pPr>
        <w:pStyle w:val="Notedebasdepage"/>
      </w:pPr>
      <w:r>
        <w:rPr>
          <w:rStyle w:val="Appelnotedebasdep"/>
        </w:rPr>
        <w:footnoteRef/>
      </w:r>
      <w:r>
        <w:t xml:space="preserve"> </w:t>
      </w:r>
      <w:r>
        <w:tab/>
      </w:r>
      <w:r w:rsidRPr="00C13F9E">
        <w:rPr>
          <w:szCs w:val="18"/>
        </w:rPr>
        <w:t xml:space="preserve">Marcel Rioux, </w:t>
      </w:r>
      <w:hyperlink r:id="rId9" w:history="1">
        <w:r w:rsidRPr="00C13F9E">
          <w:rPr>
            <w:rStyle w:val="Lienhypertexte"/>
            <w:i/>
            <w:szCs w:val="18"/>
          </w:rPr>
          <w:t>la Question du Québec</w:t>
        </w:r>
      </w:hyperlink>
      <w:r w:rsidRPr="00C13F9E">
        <w:rPr>
          <w:szCs w:val="18"/>
        </w:rPr>
        <w:t>, Paris, Seghers, 1969, 184 p.</w:t>
      </w:r>
    </w:p>
  </w:footnote>
  <w:footnote w:id="217">
    <w:p w:rsidR="002E5D24" w:rsidRDefault="002E5D24">
      <w:pPr>
        <w:pStyle w:val="Notedebasdepage"/>
      </w:pPr>
      <w:r>
        <w:rPr>
          <w:rStyle w:val="Appelnotedebasdep"/>
        </w:rPr>
        <w:footnoteRef/>
      </w:r>
      <w:r>
        <w:t xml:space="preserve"> </w:t>
      </w:r>
      <w:r>
        <w:tab/>
      </w:r>
      <w:r w:rsidRPr="00C13F9E">
        <w:rPr>
          <w:szCs w:val="18"/>
        </w:rPr>
        <w:t xml:space="preserve">Éditorial portant le titre « Incompatibilité », dans </w:t>
      </w:r>
      <w:r w:rsidRPr="00C13F9E">
        <w:rPr>
          <w:i/>
          <w:szCs w:val="18"/>
        </w:rPr>
        <w:t>les Nouvelles ouvrières</w:t>
      </w:r>
      <w:r w:rsidRPr="00C13F9E">
        <w:rPr>
          <w:szCs w:val="18"/>
        </w:rPr>
        <w:t>, décembre 1952, p. 2.</w:t>
      </w:r>
    </w:p>
  </w:footnote>
  <w:footnote w:id="218">
    <w:p w:rsidR="002E5D24" w:rsidRDefault="002E5D24">
      <w:pPr>
        <w:pStyle w:val="Notedebasdepage"/>
      </w:pPr>
      <w:r>
        <w:rPr>
          <w:rStyle w:val="Appelnotedebasdep"/>
        </w:rPr>
        <w:footnoteRef/>
      </w:r>
      <w:r>
        <w:t xml:space="preserve"> </w:t>
      </w:r>
      <w:r>
        <w:tab/>
      </w:r>
      <w:r w:rsidRPr="00C13F9E">
        <w:rPr>
          <w:i/>
          <w:szCs w:val="18"/>
        </w:rPr>
        <w:t>Ibid</w:t>
      </w:r>
      <w:r w:rsidRPr="00C13F9E">
        <w:rPr>
          <w:szCs w:val="18"/>
        </w:rPr>
        <w:t>., p. 2.</w:t>
      </w:r>
    </w:p>
  </w:footnote>
  <w:footnote w:id="219">
    <w:p w:rsidR="002E5D24" w:rsidRDefault="002E5D24">
      <w:pPr>
        <w:pStyle w:val="Notedebasdepage"/>
      </w:pPr>
      <w:r>
        <w:rPr>
          <w:rStyle w:val="Appelnotedebasdep"/>
        </w:rPr>
        <w:footnoteRef/>
      </w:r>
      <w:r>
        <w:t xml:space="preserve"> </w:t>
      </w:r>
      <w:r>
        <w:tab/>
      </w:r>
      <w:r w:rsidRPr="00C13F9E">
        <w:rPr>
          <w:szCs w:val="18"/>
        </w:rPr>
        <w:t>Province de Québec, Loi protégeant la province contre la propagande co</w:t>
      </w:r>
      <w:r w:rsidRPr="00C13F9E">
        <w:rPr>
          <w:szCs w:val="18"/>
        </w:rPr>
        <w:t>m</w:t>
      </w:r>
      <w:r w:rsidRPr="00C13F9E">
        <w:rPr>
          <w:szCs w:val="18"/>
        </w:rPr>
        <w:t>muniste, chapitre 52, S.R.Q., 1941. L'article 3 prévoyait que : « Il est illégal pour toute personne qui possède ou occupe une maison dans la Province, de l'utiliser ou de permettre à une personne d'en faire usage pour propager le communisme ou le bolchevisme par quelque moyen que ce soit. » Les sy</w:t>
      </w:r>
      <w:r w:rsidRPr="00C13F9E">
        <w:rPr>
          <w:szCs w:val="18"/>
        </w:rPr>
        <w:t>n</w:t>
      </w:r>
      <w:r w:rsidRPr="00C13F9E">
        <w:rPr>
          <w:szCs w:val="18"/>
        </w:rPr>
        <w:t>dicalistes craignaient qu'un tel texte ne soit utilisé par un premier ministre, antisyndical, en sa qualité de procureur général, pour détruire les unions qui s'attiraient son ire.</w:t>
      </w:r>
    </w:p>
  </w:footnote>
  <w:footnote w:id="220">
    <w:p w:rsidR="002E5D24" w:rsidRDefault="002E5D24">
      <w:pPr>
        <w:pStyle w:val="Notedebasdepage"/>
      </w:pPr>
      <w:r>
        <w:rPr>
          <w:rStyle w:val="Appelnotedebasdep"/>
        </w:rPr>
        <w:footnoteRef/>
      </w:r>
      <w:r>
        <w:t xml:space="preserve"> </w:t>
      </w:r>
      <w:r>
        <w:tab/>
      </w:r>
      <w:r w:rsidRPr="00C13F9E">
        <w:rPr>
          <w:szCs w:val="16"/>
        </w:rPr>
        <w:t>Amendement à l'article de la Loi des relations ouvrières, province de Qu</w:t>
      </w:r>
      <w:r w:rsidRPr="00C13F9E">
        <w:rPr>
          <w:szCs w:val="16"/>
        </w:rPr>
        <w:t>é</w:t>
      </w:r>
      <w:r w:rsidRPr="00C13F9E">
        <w:rPr>
          <w:szCs w:val="16"/>
        </w:rPr>
        <w:t>bec, Loi modifiant la Loi des relations ouvrières, chap</w:t>
      </w:r>
      <w:r w:rsidRPr="00C13F9E">
        <w:rPr>
          <w:szCs w:val="16"/>
        </w:rPr>
        <w:t>i</w:t>
      </w:r>
      <w:r w:rsidRPr="00C13F9E">
        <w:rPr>
          <w:szCs w:val="16"/>
        </w:rPr>
        <w:t>tre 10, article 1, S.R.Q., 2-3 Élizabeth II, 1953-1954. D'autre part, le bill 20 fut qualifié de « bill Guindon ». Ce dernier, président de l'Alliance des professeurs cathol</w:t>
      </w:r>
      <w:r w:rsidRPr="00C13F9E">
        <w:rPr>
          <w:szCs w:val="16"/>
        </w:rPr>
        <w:t>i</w:t>
      </w:r>
      <w:r w:rsidRPr="00C13F9E">
        <w:rPr>
          <w:szCs w:val="16"/>
        </w:rPr>
        <w:t>ques de Montréal, était l'objet d'une vive ant</w:t>
      </w:r>
      <w:r w:rsidRPr="00C13F9E">
        <w:rPr>
          <w:szCs w:val="16"/>
        </w:rPr>
        <w:t>i</w:t>
      </w:r>
      <w:r w:rsidRPr="00C13F9E">
        <w:rPr>
          <w:szCs w:val="16"/>
        </w:rPr>
        <w:t>pathie de la part du premier ministre Duplessis, qu'il lui rendait d'ai</w:t>
      </w:r>
      <w:r w:rsidRPr="00C13F9E">
        <w:rPr>
          <w:szCs w:val="16"/>
        </w:rPr>
        <w:t>l</w:t>
      </w:r>
      <w:r w:rsidRPr="00C13F9E">
        <w:rPr>
          <w:szCs w:val="16"/>
        </w:rPr>
        <w:t>leurs.</w:t>
      </w:r>
    </w:p>
  </w:footnote>
  <w:footnote w:id="221">
    <w:p w:rsidR="002E5D24" w:rsidRDefault="002E5D24">
      <w:pPr>
        <w:pStyle w:val="Notedebasdepage"/>
      </w:pPr>
      <w:r>
        <w:rPr>
          <w:rStyle w:val="Appelnotedebasdep"/>
        </w:rPr>
        <w:footnoteRef/>
      </w:r>
      <w:r>
        <w:t xml:space="preserve"> </w:t>
      </w:r>
      <w:r>
        <w:tab/>
      </w:r>
      <w:r w:rsidRPr="00C13F9E">
        <w:t xml:space="preserve">Fédération des unions industrielles du Québec, </w:t>
      </w:r>
      <w:r w:rsidRPr="00C13F9E">
        <w:rPr>
          <w:i/>
        </w:rPr>
        <w:t>Constitution et manifeste politique</w:t>
      </w:r>
      <w:r w:rsidRPr="00C13F9E">
        <w:t>, Montréal, 1955, p. 11.</w:t>
      </w:r>
    </w:p>
  </w:footnote>
  <w:footnote w:id="222">
    <w:p w:rsidR="002E5D24" w:rsidRDefault="002E5D24">
      <w:pPr>
        <w:pStyle w:val="Notedebasdepage"/>
      </w:pPr>
      <w:r>
        <w:rPr>
          <w:rStyle w:val="Appelnotedebasdep"/>
        </w:rPr>
        <w:footnoteRef/>
      </w:r>
      <w:r>
        <w:t xml:space="preserve"> </w:t>
      </w:r>
      <w:r>
        <w:tab/>
      </w:r>
      <w:r w:rsidRPr="00C13F9E">
        <w:rPr>
          <w:szCs w:val="18"/>
        </w:rPr>
        <w:t xml:space="preserve">Fédération des unions industrielles du Québec, </w:t>
      </w:r>
      <w:r w:rsidRPr="00C13F9E">
        <w:rPr>
          <w:i/>
          <w:szCs w:val="18"/>
        </w:rPr>
        <w:t>Discours de Roméo Mathieu à la conférence politique</w:t>
      </w:r>
      <w:r w:rsidRPr="00C13F9E">
        <w:rPr>
          <w:szCs w:val="18"/>
        </w:rPr>
        <w:t>, 20 janvier 1957, p. 1.</w:t>
      </w:r>
    </w:p>
  </w:footnote>
  <w:footnote w:id="223">
    <w:p w:rsidR="002E5D24" w:rsidRDefault="002E5D24">
      <w:pPr>
        <w:pStyle w:val="Notedebasdepage"/>
      </w:pPr>
      <w:r>
        <w:rPr>
          <w:rStyle w:val="Appelnotedebasdep"/>
        </w:rPr>
        <w:footnoteRef/>
      </w:r>
      <w:r>
        <w:t xml:space="preserve"> </w:t>
      </w:r>
      <w:r>
        <w:tab/>
      </w:r>
      <w:r w:rsidRPr="00C13F9E">
        <w:rPr>
          <w:szCs w:val="18"/>
        </w:rPr>
        <w:t xml:space="preserve">Voir : Canadian Congress of Labor, </w:t>
      </w:r>
      <w:r w:rsidRPr="00C13F9E">
        <w:rPr>
          <w:i/>
          <w:szCs w:val="18"/>
        </w:rPr>
        <w:t>Proceedings of the Fi</w:t>
      </w:r>
      <w:r w:rsidRPr="00C13F9E">
        <w:rPr>
          <w:i/>
          <w:szCs w:val="18"/>
        </w:rPr>
        <w:t>f</w:t>
      </w:r>
      <w:r w:rsidRPr="00C13F9E">
        <w:rPr>
          <w:i/>
          <w:szCs w:val="18"/>
        </w:rPr>
        <w:t>teenth Annual Convention</w:t>
      </w:r>
      <w:r w:rsidRPr="00C13F9E">
        <w:rPr>
          <w:szCs w:val="18"/>
        </w:rPr>
        <w:t>, Toronto, octobre 1955, p. 35.</w:t>
      </w:r>
    </w:p>
  </w:footnote>
  <w:footnote w:id="224">
    <w:p w:rsidR="002E5D24" w:rsidRDefault="002E5D24">
      <w:pPr>
        <w:pStyle w:val="Notedebasdepage"/>
      </w:pPr>
      <w:r>
        <w:rPr>
          <w:rStyle w:val="Appelnotedebasdep"/>
        </w:rPr>
        <w:footnoteRef/>
      </w:r>
      <w:r>
        <w:t xml:space="preserve"> </w:t>
      </w:r>
      <w:r>
        <w:tab/>
      </w:r>
      <w:r w:rsidRPr="00C13F9E">
        <w:rPr>
          <w:szCs w:val="16"/>
        </w:rPr>
        <w:t xml:space="preserve">Ces événements sont décrits dans : </w:t>
      </w:r>
      <w:r w:rsidRPr="00C13F9E">
        <w:rPr>
          <w:i/>
          <w:szCs w:val="16"/>
        </w:rPr>
        <w:t>Michel Grant, l'Action politique syndic</w:t>
      </w:r>
      <w:r w:rsidRPr="00C13F9E">
        <w:rPr>
          <w:i/>
          <w:szCs w:val="16"/>
        </w:rPr>
        <w:t>a</w:t>
      </w:r>
      <w:r w:rsidRPr="00C13F9E">
        <w:rPr>
          <w:i/>
          <w:szCs w:val="16"/>
        </w:rPr>
        <w:t>le et la Fédération des unions industrielles du Québec</w:t>
      </w:r>
      <w:r w:rsidRPr="00C13F9E">
        <w:rPr>
          <w:szCs w:val="16"/>
        </w:rPr>
        <w:t>, thèse de M.A. (rel</w:t>
      </w:r>
      <w:r w:rsidRPr="00C13F9E">
        <w:rPr>
          <w:szCs w:val="16"/>
        </w:rPr>
        <w:t>a</w:t>
      </w:r>
      <w:r w:rsidRPr="00C13F9E">
        <w:rPr>
          <w:szCs w:val="16"/>
        </w:rPr>
        <w:t>tions industrielles), Université de Montréal, juin 1968. Voir : pp. 57-58 et 134-135.</w:t>
      </w:r>
    </w:p>
  </w:footnote>
  <w:footnote w:id="225">
    <w:p w:rsidR="002E5D24" w:rsidRDefault="002E5D24">
      <w:pPr>
        <w:pStyle w:val="Notedebasdepage"/>
      </w:pPr>
      <w:r>
        <w:rPr>
          <w:rStyle w:val="Appelnotedebasdep"/>
        </w:rPr>
        <w:footnoteRef/>
      </w:r>
      <w:r>
        <w:t xml:space="preserve"> </w:t>
      </w:r>
      <w:r>
        <w:tab/>
      </w:r>
      <w:r w:rsidRPr="00C13F9E">
        <w:rPr>
          <w:i/>
          <w:szCs w:val="16"/>
        </w:rPr>
        <w:t>Discours politique de Roméo Mathieu à la conférence polit</w:t>
      </w:r>
      <w:r w:rsidRPr="00C13F9E">
        <w:rPr>
          <w:i/>
          <w:szCs w:val="16"/>
        </w:rPr>
        <w:t>i</w:t>
      </w:r>
      <w:r w:rsidRPr="00C13F9E">
        <w:rPr>
          <w:i/>
          <w:szCs w:val="16"/>
        </w:rPr>
        <w:t>que</w:t>
      </w:r>
      <w:r w:rsidRPr="00C13F9E">
        <w:rPr>
          <w:szCs w:val="16"/>
        </w:rPr>
        <w:t>, 20 janvier 1957, p. 3.</w:t>
      </w:r>
    </w:p>
  </w:footnote>
  <w:footnote w:id="226">
    <w:p w:rsidR="002E5D24" w:rsidRDefault="002E5D24">
      <w:pPr>
        <w:pStyle w:val="Notedebasdepage"/>
      </w:pPr>
      <w:r>
        <w:rPr>
          <w:rStyle w:val="Appelnotedebasdep"/>
        </w:rPr>
        <w:footnoteRef/>
      </w:r>
      <w:r>
        <w:t xml:space="preserve"> </w:t>
      </w:r>
      <w:r>
        <w:tab/>
      </w:r>
      <w:r w:rsidRPr="00C13F9E">
        <w:rPr>
          <w:szCs w:val="18"/>
        </w:rPr>
        <w:t>Ce sont les idées développées à l'époque par un représentant des Métallu</w:t>
      </w:r>
      <w:r w:rsidRPr="00C13F9E">
        <w:rPr>
          <w:szCs w:val="18"/>
        </w:rPr>
        <w:t>r</w:t>
      </w:r>
      <w:r w:rsidRPr="00C13F9E">
        <w:rPr>
          <w:szCs w:val="18"/>
        </w:rPr>
        <w:t>gistes unis d'Amérique. Voir : Jean Gérin-Lajoie, « </w:t>
      </w:r>
      <w:hyperlink r:id="rId10" w:history="1">
        <w:r w:rsidRPr="00524459">
          <w:rPr>
            <w:rStyle w:val="Lienhypertexte"/>
            <w:szCs w:val="18"/>
          </w:rPr>
          <w:t>La fusion et les possib</w:t>
        </w:r>
        <w:r w:rsidRPr="00524459">
          <w:rPr>
            <w:rStyle w:val="Lienhypertexte"/>
            <w:szCs w:val="18"/>
          </w:rPr>
          <w:t>i</w:t>
        </w:r>
        <w:r w:rsidRPr="00524459">
          <w:rPr>
            <w:rStyle w:val="Lienhypertexte"/>
            <w:szCs w:val="18"/>
          </w:rPr>
          <w:t>lités de progrès </w:t>
        </w:r>
      </w:hyperlink>
      <w:r w:rsidRPr="00C13F9E">
        <w:rPr>
          <w:szCs w:val="18"/>
        </w:rPr>
        <w:t xml:space="preserve">», </w:t>
      </w:r>
      <w:r w:rsidRPr="00C13F9E">
        <w:rPr>
          <w:i/>
          <w:szCs w:val="18"/>
        </w:rPr>
        <w:t>Relations industrielles</w:t>
      </w:r>
      <w:r w:rsidRPr="00C13F9E">
        <w:rPr>
          <w:szCs w:val="18"/>
        </w:rPr>
        <w:t>, Québec, P.U.L., vol. XII, n</w:t>
      </w:r>
      <w:r w:rsidRPr="00C13F9E">
        <w:rPr>
          <w:szCs w:val="18"/>
          <w:vertAlign w:val="superscript"/>
        </w:rPr>
        <w:t>os</w:t>
      </w:r>
      <w:r w:rsidRPr="00C13F9E">
        <w:rPr>
          <w:szCs w:val="18"/>
        </w:rPr>
        <w:t> 1-2, janvier-avril 1957 : 86-95.</w:t>
      </w:r>
    </w:p>
  </w:footnote>
  <w:footnote w:id="227">
    <w:p w:rsidR="002E5D24" w:rsidRDefault="002E5D24">
      <w:pPr>
        <w:pStyle w:val="Notedebasdepage"/>
      </w:pPr>
      <w:r>
        <w:rPr>
          <w:rStyle w:val="Appelnotedebasdep"/>
        </w:rPr>
        <w:footnoteRef/>
      </w:r>
      <w:r>
        <w:t xml:space="preserve"> </w:t>
      </w:r>
      <w:r>
        <w:tab/>
      </w:r>
      <w:r w:rsidRPr="00C13F9E">
        <w:rPr>
          <w:szCs w:val="18"/>
        </w:rPr>
        <w:t xml:space="preserve">Voir : Michel Grant, </w:t>
      </w:r>
      <w:r w:rsidRPr="00524459">
        <w:rPr>
          <w:i/>
          <w:szCs w:val="18"/>
        </w:rPr>
        <w:t>op. cit</w:t>
      </w:r>
      <w:r w:rsidRPr="00C13F9E">
        <w:rPr>
          <w:szCs w:val="18"/>
        </w:rPr>
        <w:t>., p. 65.</w:t>
      </w:r>
    </w:p>
  </w:footnote>
  <w:footnote w:id="228">
    <w:p w:rsidR="002E5D24" w:rsidRDefault="002E5D24">
      <w:pPr>
        <w:pStyle w:val="Notedebasdepage"/>
      </w:pPr>
      <w:r>
        <w:rPr>
          <w:rStyle w:val="Appelnotedebasdep"/>
        </w:rPr>
        <w:footnoteRef/>
      </w:r>
      <w:r>
        <w:t xml:space="preserve"> </w:t>
      </w:r>
      <w:r>
        <w:tab/>
      </w:r>
      <w:r w:rsidRPr="00C13F9E">
        <w:rPr>
          <w:szCs w:val="18"/>
        </w:rPr>
        <w:t>Voir : Gérard Dion, « </w:t>
      </w:r>
      <w:hyperlink r:id="rId11" w:history="1">
        <w:r w:rsidRPr="00524459">
          <w:rPr>
            <w:rStyle w:val="Lienhypertexte"/>
            <w:szCs w:val="18"/>
          </w:rPr>
          <w:t>La C.T.C.C. et l'unité syndicale canadienne </w:t>
        </w:r>
      </w:hyperlink>
      <w:r w:rsidRPr="00C13F9E">
        <w:rPr>
          <w:szCs w:val="18"/>
        </w:rPr>
        <w:t xml:space="preserve">», </w:t>
      </w:r>
      <w:r w:rsidRPr="00C13F9E">
        <w:rPr>
          <w:i/>
          <w:szCs w:val="18"/>
        </w:rPr>
        <w:t>Rel</w:t>
      </w:r>
      <w:r w:rsidRPr="00C13F9E">
        <w:rPr>
          <w:i/>
          <w:szCs w:val="18"/>
        </w:rPr>
        <w:t>a</w:t>
      </w:r>
      <w:r w:rsidRPr="00C13F9E">
        <w:rPr>
          <w:i/>
          <w:szCs w:val="18"/>
        </w:rPr>
        <w:t>tions industrielles</w:t>
      </w:r>
      <w:r w:rsidRPr="00C13F9E">
        <w:rPr>
          <w:szCs w:val="18"/>
        </w:rPr>
        <w:t>, Québec, P.U.L., vol. XII, n</w:t>
      </w:r>
      <w:r w:rsidRPr="00C13F9E">
        <w:rPr>
          <w:szCs w:val="18"/>
          <w:vertAlign w:val="superscript"/>
        </w:rPr>
        <w:t>os</w:t>
      </w:r>
      <w:r>
        <w:rPr>
          <w:szCs w:val="18"/>
        </w:rPr>
        <w:t> </w:t>
      </w:r>
      <w:r w:rsidRPr="00C13F9E">
        <w:rPr>
          <w:szCs w:val="18"/>
        </w:rPr>
        <w:t>1-2, janvier-avril 1957 : 32-52.</w:t>
      </w:r>
    </w:p>
  </w:footnote>
  <w:footnote w:id="229">
    <w:p w:rsidR="002E5D24" w:rsidRDefault="002E5D24">
      <w:pPr>
        <w:pStyle w:val="Notedebasdepage"/>
      </w:pPr>
      <w:r>
        <w:rPr>
          <w:rStyle w:val="Appelnotedebasdep"/>
        </w:rPr>
        <w:footnoteRef/>
      </w:r>
      <w:r>
        <w:t xml:space="preserve"> </w:t>
      </w:r>
      <w:r>
        <w:tab/>
      </w:r>
      <w:r w:rsidRPr="00C13F9E">
        <w:rPr>
          <w:i/>
          <w:szCs w:val="18"/>
        </w:rPr>
        <w:t>Procès-verbaux</w:t>
      </w:r>
      <w:r w:rsidRPr="00C13F9E">
        <w:rPr>
          <w:szCs w:val="18"/>
        </w:rPr>
        <w:t xml:space="preserve"> du comité exécutif, 30 septembre 1954.</w:t>
      </w:r>
    </w:p>
  </w:footnote>
  <w:footnote w:id="230">
    <w:p w:rsidR="002E5D24" w:rsidRDefault="002E5D24">
      <w:pPr>
        <w:pStyle w:val="Notedebasdepage"/>
      </w:pPr>
      <w:r>
        <w:rPr>
          <w:rStyle w:val="Appelnotedebasdep"/>
        </w:rPr>
        <w:footnoteRef/>
      </w:r>
      <w:r>
        <w:t xml:space="preserve"> </w:t>
      </w:r>
      <w:r>
        <w:tab/>
      </w:r>
      <w:r w:rsidRPr="00C13F9E">
        <w:rPr>
          <w:szCs w:val="18"/>
        </w:rPr>
        <w:t>Extrait d'un texte remis à l'occasion d'une conférence politique organisée par le Comité d'action politique de la F.U.I.Q., portant le titre « Aperçu de l'hi</w:t>
      </w:r>
      <w:r w:rsidRPr="00C13F9E">
        <w:rPr>
          <w:szCs w:val="18"/>
        </w:rPr>
        <w:t>s</w:t>
      </w:r>
      <w:r w:rsidRPr="00C13F9E">
        <w:rPr>
          <w:szCs w:val="18"/>
        </w:rPr>
        <w:t>toire politique de la F.U.I.Q. », 20 janvier 1957, p. 4. C'est nous qui soul</w:t>
      </w:r>
      <w:r w:rsidRPr="00C13F9E">
        <w:rPr>
          <w:szCs w:val="18"/>
        </w:rPr>
        <w:t>i</w:t>
      </w:r>
      <w:r w:rsidRPr="00C13F9E">
        <w:rPr>
          <w:szCs w:val="18"/>
        </w:rPr>
        <w:t>gnons. Voir aussi : « Accord de fusion entre la Fédération du travail du Québec et la Fédération des unions indu</w:t>
      </w:r>
      <w:r w:rsidRPr="00C13F9E">
        <w:rPr>
          <w:szCs w:val="18"/>
        </w:rPr>
        <w:t>s</w:t>
      </w:r>
      <w:r w:rsidRPr="00C13F9E">
        <w:rPr>
          <w:szCs w:val="18"/>
        </w:rPr>
        <w:t xml:space="preserve">trielles du Québec », </w:t>
      </w:r>
      <w:r w:rsidRPr="00C13F9E">
        <w:rPr>
          <w:i/>
          <w:szCs w:val="18"/>
        </w:rPr>
        <w:t>op. cit</w:t>
      </w:r>
      <w:r w:rsidRPr="00C13F9E">
        <w:rPr>
          <w:szCs w:val="18"/>
        </w:rPr>
        <w:t>. (note 22), pp. 155-168.</w:t>
      </w:r>
    </w:p>
  </w:footnote>
  <w:footnote w:id="231">
    <w:p w:rsidR="002E5D24" w:rsidRDefault="002E5D24">
      <w:pPr>
        <w:pStyle w:val="Notedebasdepage"/>
      </w:pPr>
      <w:r>
        <w:rPr>
          <w:rStyle w:val="Appelnotedebasdep"/>
        </w:rPr>
        <w:footnoteRef/>
      </w:r>
      <w:r>
        <w:t xml:space="preserve"> </w:t>
      </w:r>
      <w:r>
        <w:tab/>
      </w:r>
      <w:r w:rsidRPr="00C13F9E">
        <w:rPr>
          <w:szCs w:val="18"/>
        </w:rPr>
        <w:t>Pour une étude détaillée, voir : Paul Bernard, Structure et po</w:t>
      </w:r>
      <w:r w:rsidRPr="00C13F9E">
        <w:rPr>
          <w:szCs w:val="18"/>
        </w:rPr>
        <w:t>u</w:t>
      </w:r>
      <w:r w:rsidRPr="00C13F9E">
        <w:rPr>
          <w:szCs w:val="18"/>
        </w:rPr>
        <w:t>voirs de la Fédération des travailleurs du Québec, étude n° 13, Équipe spécialisée en r</w:t>
      </w:r>
      <w:r w:rsidRPr="00C13F9E">
        <w:rPr>
          <w:szCs w:val="18"/>
        </w:rPr>
        <w:t>e</w:t>
      </w:r>
      <w:r w:rsidRPr="00C13F9E">
        <w:rPr>
          <w:szCs w:val="18"/>
        </w:rPr>
        <w:t>lations de travail, Ottawa, Bureau du Conseil privé, 1969, 367 p.</w:t>
      </w:r>
    </w:p>
  </w:footnote>
  <w:footnote w:id="232">
    <w:p w:rsidR="002E5D24" w:rsidRDefault="002E5D24">
      <w:pPr>
        <w:pStyle w:val="Notedebasdepage"/>
      </w:pPr>
      <w:r>
        <w:rPr>
          <w:rStyle w:val="Appelnotedebasdep"/>
        </w:rPr>
        <w:footnoteRef/>
      </w:r>
      <w:r>
        <w:t xml:space="preserve"> </w:t>
      </w:r>
      <w:r>
        <w:tab/>
      </w:r>
      <w:r w:rsidRPr="00C13F9E">
        <w:rPr>
          <w:szCs w:val="18"/>
        </w:rPr>
        <w:t>La constitution de 1957 a été modifiée en 1965. Mais ces modific</w:t>
      </w:r>
      <w:r w:rsidRPr="00C13F9E">
        <w:rPr>
          <w:szCs w:val="18"/>
        </w:rPr>
        <w:t>a</w:t>
      </w:r>
      <w:r w:rsidRPr="00C13F9E">
        <w:rPr>
          <w:szCs w:val="18"/>
        </w:rPr>
        <w:t>tions sont plutôt symboliques, dans ce sens que les textes précisent davantage le cara</w:t>
      </w:r>
      <w:r w:rsidRPr="00C13F9E">
        <w:rPr>
          <w:szCs w:val="18"/>
        </w:rPr>
        <w:t>c</w:t>
      </w:r>
      <w:r w:rsidRPr="00C13F9E">
        <w:rPr>
          <w:szCs w:val="18"/>
        </w:rPr>
        <w:t>tère québécois de la F.T.Q., sans lui accorder pour autant plus de pouvoir formel réel.</w:t>
      </w:r>
    </w:p>
  </w:footnote>
  <w:footnote w:id="233">
    <w:p w:rsidR="002E5D24" w:rsidRDefault="002E5D24">
      <w:pPr>
        <w:pStyle w:val="Notedebasdepage"/>
      </w:pPr>
      <w:r>
        <w:rPr>
          <w:rStyle w:val="Appelnotedebasdep"/>
        </w:rPr>
        <w:footnoteRef/>
      </w:r>
      <w:r>
        <w:t xml:space="preserve"> </w:t>
      </w:r>
      <w:r>
        <w:tab/>
      </w:r>
      <w:r w:rsidRPr="00C13F9E">
        <w:rPr>
          <w:szCs w:val="16"/>
        </w:rPr>
        <w:t>Ainsi, on pouvait constater, en 1965-1966-1967 que les déclarations du d</w:t>
      </w:r>
      <w:r w:rsidRPr="00C13F9E">
        <w:rPr>
          <w:szCs w:val="16"/>
        </w:rPr>
        <w:t>i</w:t>
      </w:r>
      <w:r w:rsidRPr="00C13F9E">
        <w:rPr>
          <w:szCs w:val="16"/>
        </w:rPr>
        <w:t>recteur des métallos contredisaient souvent celles du président de la fédér</w:t>
      </w:r>
      <w:r w:rsidRPr="00C13F9E">
        <w:rPr>
          <w:szCs w:val="16"/>
        </w:rPr>
        <w:t>a</w:t>
      </w:r>
      <w:r w:rsidRPr="00C13F9E">
        <w:rPr>
          <w:szCs w:val="16"/>
        </w:rPr>
        <w:t>tion. Il est intéressant de noter, aussi, que le poste de secrétaire a été presque monopolisé par des ressortissants du S.C.F.P., sauf Rancourt.</w:t>
      </w:r>
    </w:p>
  </w:footnote>
  <w:footnote w:id="234">
    <w:p w:rsidR="002E5D24" w:rsidRDefault="002E5D24">
      <w:pPr>
        <w:pStyle w:val="Notedebasdepage"/>
      </w:pPr>
      <w:r>
        <w:rPr>
          <w:rStyle w:val="Appelnotedebasdep"/>
        </w:rPr>
        <w:footnoteRef/>
      </w:r>
      <w:r>
        <w:t xml:space="preserve"> </w:t>
      </w:r>
      <w:r>
        <w:tab/>
      </w:r>
      <w:r w:rsidRPr="00C13F9E">
        <w:rPr>
          <w:szCs w:val="16"/>
        </w:rPr>
        <w:t>À titre d'exemples, c'est la F.T.Q. et non pas les unions du b</w:t>
      </w:r>
      <w:r w:rsidRPr="00C13F9E">
        <w:rPr>
          <w:szCs w:val="16"/>
        </w:rPr>
        <w:t>â</w:t>
      </w:r>
      <w:r w:rsidRPr="00C13F9E">
        <w:rPr>
          <w:szCs w:val="16"/>
        </w:rPr>
        <w:t>timent qui est désignée comme agent négociateur dans le bill 290, po</w:t>
      </w:r>
      <w:r w:rsidRPr="00C13F9E">
        <w:rPr>
          <w:szCs w:val="16"/>
        </w:rPr>
        <w:t>r</w:t>
      </w:r>
      <w:r w:rsidRPr="00C13F9E">
        <w:rPr>
          <w:szCs w:val="16"/>
        </w:rPr>
        <w:t>tant sur les relations de travail dans l'industrie de la construction ; les dispos</w:t>
      </w:r>
      <w:r w:rsidRPr="00C13F9E">
        <w:rPr>
          <w:szCs w:val="16"/>
        </w:rPr>
        <w:t>i</w:t>
      </w:r>
      <w:r w:rsidRPr="00C13F9E">
        <w:rPr>
          <w:szCs w:val="16"/>
        </w:rPr>
        <w:t>tions de la loi du Conseil consultatif du travail et de la main-d'œuvre sont dans le même e</w:t>
      </w:r>
      <w:r w:rsidRPr="00C13F9E">
        <w:rPr>
          <w:szCs w:val="16"/>
        </w:rPr>
        <w:t>s</w:t>
      </w:r>
      <w:r w:rsidRPr="00C13F9E">
        <w:rPr>
          <w:szCs w:val="16"/>
        </w:rPr>
        <w:t>prit.</w:t>
      </w:r>
    </w:p>
  </w:footnote>
  <w:footnote w:id="235">
    <w:p w:rsidR="002E5D24" w:rsidRDefault="002E5D24">
      <w:pPr>
        <w:pStyle w:val="Notedebasdepage"/>
      </w:pPr>
      <w:r>
        <w:rPr>
          <w:rStyle w:val="Appelnotedebasdep"/>
        </w:rPr>
        <w:footnoteRef/>
      </w:r>
      <w:r>
        <w:t xml:space="preserve"> </w:t>
      </w:r>
      <w:r>
        <w:tab/>
      </w:r>
      <w:r w:rsidRPr="00C13F9E">
        <w:rPr>
          <w:szCs w:val="16"/>
        </w:rPr>
        <w:t>Les principales unités du C.T.C, non affiliées à la F.T.Q., sont constituées par des unions dont la vocation professionnelle est panc</w:t>
      </w:r>
      <w:r w:rsidRPr="00C13F9E">
        <w:rPr>
          <w:szCs w:val="16"/>
        </w:rPr>
        <w:t>a</w:t>
      </w:r>
      <w:r w:rsidRPr="00C13F9E">
        <w:rPr>
          <w:szCs w:val="16"/>
        </w:rPr>
        <w:t>nadienne, telles que les unions des employés de chemin de fer qui comptent plus de 30 mille membres.</w:t>
      </w:r>
    </w:p>
  </w:footnote>
  <w:footnote w:id="236">
    <w:p w:rsidR="002E5D24" w:rsidRDefault="002E5D24">
      <w:pPr>
        <w:pStyle w:val="Notedebasdepage"/>
      </w:pPr>
      <w:r>
        <w:rPr>
          <w:rStyle w:val="Appelnotedebasdep"/>
        </w:rPr>
        <w:footnoteRef/>
      </w:r>
      <w:r>
        <w:t xml:space="preserve"> </w:t>
      </w:r>
      <w:r>
        <w:tab/>
      </w:r>
      <w:r w:rsidRPr="00C13F9E">
        <w:rPr>
          <w:szCs w:val="16"/>
        </w:rPr>
        <w:t>Sur la grève de Murdochville, voir : Roger Chartier, « </w:t>
      </w:r>
      <w:hyperlink r:id="rId12" w:history="1">
        <w:r w:rsidRPr="00524459">
          <w:rPr>
            <w:rStyle w:val="Lienhypertexte"/>
            <w:szCs w:val="16"/>
          </w:rPr>
          <w:t>Murdochville : les faits </w:t>
        </w:r>
      </w:hyperlink>
      <w:r w:rsidRPr="00C13F9E">
        <w:rPr>
          <w:szCs w:val="16"/>
        </w:rPr>
        <w:t xml:space="preserve">», </w:t>
      </w:r>
      <w:r w:rsidRPr="00C13F9E">
        <w:rPr>
          <w:i/>
          <w:szCs w:val="16"/>
        </w:rPr>
        <w:t>Relations industrielles</w:t>
      </w:r>
      <w:r w:rsidRPr="00C13F9E">
        <w:rPr>
          <w:szCs w:val="16"/>
        </w:rPr>
        <w:t>, vol. XII, n° 4, o</w:t>
      </w:r>
      <w:r w:rsidRPr="00C13F9E">
        <w:rPr>
          <w:szCs w:val="16"/>
        </w:rPr>
        <w:t>c</w:t>
      </w:r>
      <w:r w:rsidRPr="00C13F9E">
        <w:rPr>
          <w:szCs w:val="16"/>
        </w:rPr>
        <w:t>tobre 1957 : 374-381. Emile Boudreau, « Murdochville : douze ans d'org</w:t>
      </w:r>
      <w:r w:rsidRPr="00C13F9E">
        <w:rPr>
          <w:szCs w:val="16"/>
        </w:rPr>
        <w:t>a</w:t>
      </w:r>
      <w:r w:rsidRPr="00C13F9E">
        <w:rPr>
          <w:szCs w:val="16"/>
        </w:rPr>
        <w:t xml:space="preserve">nisation », </w:t>
      </w:r>
      <w:r w:rsidRPr="00C13F9E">
        <w:rPr>
          <w:i/>
          <w:szCs w:val="16"/>
        </w:rPr>
        <w:t>Socialisme 64</w:t>
      </w:r>
      <w:r w:rsidRPr="00C13F9E">
        <w:rPr>
          <w:szCs w:val="16"/>
        </w:rPr>
        <w:t>, Montréal, Éditions socialistes, n</w:t>
      </w:r>
      <w:r w:rsidRPr="00C13F9E">
        <w:rPr>
          <w:szCs w:val="16"/>
          <w:vertAlign w:val="superscript"/>
        </w:rPr>
        <w:t>os</w:t>
      </w:r>
      <w:r w:rsidRPr="00C13F9E">
        <w:rPr>
          <w:szCs w:val="16"/>
        </w:rPr>
        <w:t> 2, 3 et 4, hiver 1964 : 3-30.</w:t>
      </w:r>
    </w:p>
  </w:footnote>
  <w:footnote w:id="237">
    <w:p w:rsidR="002E5D24" w:rsidRDefault="002E5D24">
      <w:pPr>
        <w:pStyle w:val="Notedebasdepage"/>
      </w:pPr>
      <w:r>
        <w:rPr>
          <w:rStyle w:val="Appelnotedebasdep"/>
        </w:rPr>
        <w:footnoteRef/>
      </w:r>
      <w:r>
        <w:t xml:space="preserve"> </w:t>
      </w:r>
      <w:r>
        <w:tab/>
      </w:r>
      <w:r w:rsidRPr="00C13F9E">
        <w:rPr>
          <w:szCs w:val="16"/>
        </w:rPr>
        <w:t>Roger Provost, « </w:t>
      </w:r>
      <w:hyperlink r:id="rId13" w:history="1">
        <w:r w:rsidRPr="00393225">
          <w:rPr>
            <w:rStyle w:val="Lienhypertexte"/>
            <w:szCs w:val="16"/>
          </w:rPr>
          <w:t>La F.T.Q. et l'action politique à l'échelle pr</w:t>
        </w:r>
        <w:r w:rsidRPr="00393225">
          <w:rPr>
            <w:rStyle w:val="Lienhypertexte"/>
            <w:szCs w:val="16"/>
          </w:rPr>
          <w:t>o</w:t>
        </w:r>
        <w:r w:rsidRPr="00393225">
          <w:rPr>
            <w:rStyle w:val="Lienhypertexte"/>
            <w:szCs w:val="16"/>
          </w:rPr>
          <w:t>vinciale </w:t>
        </w:r>
      </w:hyperlink>
      <w:r w:rsidRPr="00C13F9E">
        <w:rPr>
          <w:szCs w:val="16"/>
        </w:rPr>
        <w:t xml:space="preserve">», </w:t>
      </w:r>
      <w:r w:rsidRPr="00C13F9E">
        <w:rPr>
          <w:i/>
          <w:szCs w:val="16"/>
        </w:rPr>
        <w:t>Relations industrielles</w:t>
      </w:r>
      <w:r w:rsidRPr="00C13F9E">
        <w:rPr>
          <w:szCs w:val="16"/>
        </w:rPr>
        <w:t>, vol. XIII, n° 1, janvier 1958, p. 54.</w:t>
      </w:r>
    </w:p>
  </w:footnote>
  <w:footnote w:id="238">
    <w:p w:rsidR="002E5D24" w:rsidRDefault="002E5D24">
      <w:pPr>
        <w:pStyle w:val="Notedebasdepage"/>
      </w:pPr>
      <w:r>
        <w:rPr>
          <w:rStyle w:val="Appelnotedebasdep"/>
        </w:rPr>
        <w:footnoteRef/>
      </w:r>
      <w:r>
        <w:t xml:space="preserve"> </w:t>
      </w:r>
      <w:r>
        <w:tab/>
      </w:r>
      <w:r w:rsidRPr="00C13F9E">
        <w:rPr>
          <w:szCs w:val="18"/>
        </w:rPr>
        <w:t>Discours du président, troisième conférence de la F.T.Q., Qu</w:t>
      </w:r>
      <w:r w:rsidRPr="00C13F9E">
        <w:rPr>
          <w:szCs w:val="18"/>
        </w:rPr>
        <w:t>é</w:t>
      </w:r>
      <w:r w:rsidRPr="00C13F9E">
        <w:rPr>
          <w:szCs w:val="18"/>
        </w:rPr>
        <w:t>bec, 20-22 novembre 1958, p. 4. On se rappellera qu'à l'époque, les relations univers</w:t>
      </w:r>
      <w:r w:rsidRPr="00C13F9E">
        <w:rPr>
          <w:szCs w:val="18"/>
        </w:rPr>
        <w:t>i</w:t>
      </w:r>
      <w:r w:rsidRPr="00C13F9E">
        <w:rPr>
          <w:szCs w:val="18"/>
        </w:rPr>
        <w:t>tés-gouvernement provincial étaient des plus diffic</w:t>
      </w:r>
      <w:r w:rsidRPr="00C13F9E">
        <w:rPr>
          <w:szCs w:val="18"/>
        </w:rPr>
        <w:t>i</w:t>
      </w:r>
      <w:r w:rsidRPr="00C13F9E">
        <w:rPr>
          <w:szCs w:val="18"/>
        </w:rPr>
        <w:t>les, d'une part à cause de la politique de ce dernier quant aux subve</w:t>
      </w:r>
      <w:r w:rsidRPr="00C13F9E">
        <w:rPr>
          <w:szCs w:val="18"/>
        </w:rPr>
        <w:t>n</w:t>
      </w:r>
      <w:r w:rsidRPr="00C13F9E">
        <w:rPr>
          <w:szCs w:val="18"/>
        </w:rPr>
        <w:t>tions fédérales aux universités et d'autre part, parce que le premier ministre Duplessis, profitant de la dépe</w:t>
      </w:r>
      <w:r w:rsidRPr="00C13F9E">
        <w:rPr>
          <w:szCs w:val="18"/>
        </w:rPr>
        <w:t>n</w:t>
      </w:r>
      <w:r w:rsidRPr="00C13F9E">
        <w:rPr>
          <w:szCs w:val="18"/>
        </w:rPr>
        <w:t>dance financière des univers</w:t>
      </w:r>
      <w:r w:rsidRPr="00C13F9E">
        <w:rPr>
          <w:szCs w:val="18"/>
        </w:rPr>
        <w:t>i</w:t>
      </w:r>
      <w:r w:rsidRPr="00C13F9E">
        <w:rPr>
          <w:szCs w:val="18"/>
        </w:rPr>
        <w:t>tés, ne se gênait pas pour intervenir dans leurs affaires internes. Au-delà de la défense du principe de la liberté académique, nous voyons dans l'attitude de Provost, une perche tendue aux intellectuels afin d'obtenir pour la F.T.Q. un patronage semblable à celui qu'ils acco</w:t>
      </w:r>
      <w:r w:rsidRPr="00C13F9E">
        <w:rPr>
          <w:szCs w:val="18"/>
        </w:rPr>
        <w:t>r</w:t>
      </w:r>
      <w:r w:rsidRPr="00C13F9E">
        <w:rPr>
          <w:szCs w:val="18"/>
        </w:rPr>
        <w:t>daient à la F.U.I.Q. et à la C.T.C.C.</w:t>
      </w:r>
    </w:p>
  </w:footnote>
  <w:footnote w:id="239">
    <w:p w:rsidR="002E5D24" w:rsidRDefault="002E5D24">
      <w:pPr>
        <w:pStyle w:val="Notedebasdepage"/>
      </w:pPr>
      <w:r>
        <w:rPr>
          <w:rStyle w:val="Appelnotedebasdep"/>
        </w:rPr>
        <w:footnoteRef/>
      </w:r>
      <w:r>
        <w:t xml:space="preserve"> </w:t>
      </w:r>
      <w:r>
        <w:tab/>
      </w:r>
      <w:r w:rsidRPr="00C13F9E">
        <w:rPr>
          <w:i/>
          <w:szCs w:val="18"/>
        </w:rPr>
        <w:t>Ibid</w:t>
      </w:r>
      <w:r w:rsidRPr="00C13F9E">
        <w:rPr>
          <w:szCs w:val="18"/>
        </w:rPr>
        <w:t>., p. 5.</w:t>
      </w:r>
    </w:p>
  </w:footnote>
  <w:footnote w:id="240">
    <w:p w:rsidR="002E5D24" w:rsidRDefault="002E5D24">
      <w:pPr>
        <w:pStyle w:val="Notedebasdepage"/>
      </w:pPr>
      <w:r>
        <w:rPr>
          <w:rStyle w:val="Appelnotedebasdep"/>
        </w:rPr>
        <w:footnoteRef/>
      </w:r>
      <w:r>
        <w:t xml:space="preserve"> </w:t>
      </w:r>
      <w:r>
        <w:tab/>
      </w:r>
      <w:r w:rsidRPr="00C13F9E">
        <w:rPr>
          <w:szCs w:val="16"/>
        </w:rPr>
        <w:t>Ce mauvais départ fut pris à l'occasion d'un débat télévisé entre Marchand et Laberge alors que ce dernier laissa entendre que le sang coulerait si la C.S.N. ne cessait pas son maraudage systématique dans l'industrie de la construction. Laberge revenait par la suite à de mei</w:t>
      </w:r>
      <w:r w:rsidRPr="00C13F9E">
        <w:rPr>
          <w:szCs w:val="16"/>
        </w:rPr>
        <w:t>l</w:t>
      </w:r>
      <w:r w:rsidRPr="00C13F9E">
        <w:rPr>
          <w:szCs w:val="16"/>
        </w:rPr>
        <w:t>leurs sentiments.</w:t>
      </w:r>
    </w:p>
  </w:footnote>
  <w:footnote w:id="241">
    <w:p w:rsidR="002E5D24" w:rsidRDefault="002E5D24">
      <w:pPr>
        <w:pStyle w:val="Notedebasdepage"/>
      </w:pPr>
      <w:r>
        <w:rPr>
          <w:rStyle w:val="Appelnotedebasdep"/>
        </w:rPr>
        <w:footnoteRef/>
      </w:r>
      <w:r>
        <w:t xml:space="preserve"> </w:t>
      </w:r>
      <w:r>
        <w:tab/>
      </w:r>
      <w:r w:rsidRPr="00C13F9E">
        <w:rPr>
          <w:szCs w:val="16"/>
        </w:rPr>
        <w:t xml:space="preserve">Louis Laberge, </w:t>
      </w:r>
      <w:r w:rsidRPr="00C13F9E">
        <w:rPr>
          <w:i/>
          <w:szCs w:val="16"/>
        </w:rPr>
        <w:t>Discours inaugural au IX</w:t>
      </w:r>
      <w:r w:rsidRPr="00C13F9E">
        <w:rPr>
          <w:i/>
          <w:szCs w:val="16"/>
          <w:vertAlign w:val="superscript"/>
        </w:rPr>
        <w:t>e</w:t>
      </w:r>
      <w:r w:rsidRPr="00C13F9E">
        <w:rPr>
          <w:i/>
          <w:szCs w:val="16"/>
        </w:rPr>
        <w:t xml:space="preserve"> congrès de la F.T.Q</w:t>
      </w:r>
      <w:r w:rsidRPr="00C13F9E">
        <w:rPr>
          <w:szCs w:val="16"/>
        </w:rPr>
        <w:t>., Montréal, 8 décembre 1965, p. 11.</w:t>
      </w:r>
    </w:p>
  </w:footnote>
  <w:footnote w:id="242">
    <w:p w:rsidR="002E5D24" w:rsidRDefault="002E5D24">
      <w:pPr>
        <w:pStyle w:val="Notedebasdepage"/>
      </w:pPr>
      <w:r>
        <w:rPr>
          <w:rStyle w:val="Appelnotedebasdep"/>
        </w:rPr>
        <w:footnoteRef/>
      </w:r>
      <w:r>
        <w:t xml:space="preserve"> </w:t>
      </w:r>
      <w:r>
        <w:tab/>
      </w:r>
      <w:r w:rsidRPr="00C13F9E">
        <w:rPr>
          <w:szCs w:val="16"/>
        </w:rPr>
        <w:t xml:space="preserve">Ces idées sont développées timidement au congrès de 1961, puis avec plus de conviction au congrès de 1963. Par la suite, dans la conjoncture créée par le ralentissement de la révolution tranquille et de l'effritement du « maître chez nous », la F.T.Q. les exprime avec assurance et sans inquiétude quant à un possible </w:t>
      </w:r>
      <w:r w:rsidRPr="00C13F9E">
        <w:rPr>
          <w:i/>
          <w:szCs w:val="16"/>
        </w:rPr>
        <w:t>back lash</w:t>
      </w:r>
      <w:r w:rsidRPr="00C13F9E">
        <w:rPr>
          <w:szCs w:val="16"/>
        </w:rPr>
        <w:t>.</w:t>
      </w:r>
    </w:p>
  </w:footnote>
  <w:footnote w:id="243">
    <w:p w:rsidR="002E5D24" w:rsidRDefault="002E5D24">
      <w:pPr>
        <w:pStyle w:val="Notedebasdepage"/>
      </w:pPr>
      <w:r>
        <w:rPr>
          <w:rStyle w:val="Appelnotedebasdep"/>
        </w:rPr>
        <w:footnoteRef/>
      </w:r>
      <w:r>
        <w:t xml:space="preserve"> </w:t>
      </w:r>
      <w:r>
        <w:tab/>
      </w:r>
      <w:r w:rsidRPr="00C13F9E">
        <w:rPr>
          <w:i/>
          <w:szCs w:val="16"/>
        </w:rPr>
        <w:t>Politique de la F.T.Q. 1960-1967</w:t>
      </w:r>
      <w:r w:rsidRPr="00C13F9E">
        <w:rPr>
          <w:szCs w:val="16"/>
        </w:rPr>
        <w:t>, Montréal, Les Éditions F.T.Q., 1967, pp. 56-57.</w:t>
      </w:r>
    </w:p>
  </w:footnote>
  <w:footnote w:id="244">
    <w:p w:rsidR="002E5D24" w:rsidRDefault="002E5D24">
      <w:pPr>
        <w:pStyle w:val="Notedebasdepage"/>
      </w:pPr>
      <w:r>
        <w:rPr>
          <w:rStyle w:val="Appelnotedebasdep"/>
        </w:rPr>
        <w:footnoteRef/>
      </w:r>
      <w:r>
        <w:t xml:space="preserve"> </w:t>
      </w:r>
      <w:r>
        <w:tab/>
      </w:r>
      <w:r w:rsidRPr="00C13F9E">
        <w:rPr>
          <w:i/>
          <w:szCs w:val="16"/>
        </w:rPr>
        <w:t>Information</w:t>
      </w:r>
      <w:r w:rsidRPr="00C13F9E">
        <w:rPr>
          <w:szCs w:val="16"/>
        </w:rPr>
        <w:t>, communiqué de presse, 26 février 1965.</w:t>
      </w:r>
    </w:p>
  </w:footnote>
  <w:footnote w:id="245">
    <w:p w:rsidR="002E5D24" w:rsidRDefault="002E5D24">
      <w:pPr>
        <w:pStyle w:val="Notedebasdepage"/>
      </w:pPr>
      <w:r>
        <w:rPr>
          <w:rStyle w:val="Appelnotedebasdep"/>
        </w:rPr>
        <w:footnoteRef/>
      </w:r>
      <w:r>
        <w:t xml:space="preserve"> </w:t>
      </w:r>
      <w:r>
        <w:tab/>
      </w:r>
      <w:r w:rsidRPr="00C13F9E">
        <w:rPr>
          <w:i/>
          <w:szCs w:val="16"/>
        </w:rPr>
        <w:t>Information</w:t>
      </w:r>
      <w:r w:rsidRPr="00C13F9E">
        <w:rPr>
          <w:szCs w:val="16"/>
        </w:rPr>
        <w:t>, communiqué de presse, 17 juin 1965.</w:t>
      </w:r>
    </w:p>
  </w:footnote>
  <w:footnote w:id="246">
    <w:p w:rsidR="002E5D24" w:rsidRDefault="002E5D24">
      <w:pPr>
        <w:pStyle w:val="Notedebasdepage"/>
      </w:pPr>
      <w:r>
        <w:rPr>
          <w:rStyle w:val="Appelnotedebasdep"/>
        </w:rPr>
        <w:footnoteRef/>
      </w:r>
      <w:r>
        <w:t xml:space="preserve"> </w:t>
      </w:r>
      <w:r>
        <w:tab/>
      </w:r>
      <w:r w:rsidRPr="00C13F9E">
        <w:rPr>
          <w:szCs w:val="16"/>
        </w:rPr>
        <w:t xml:space="preserve">Voir à cet effet : « Éditorial », </w:t>
      </w:r>
      <w:r w:rsidRPr="00C13F9E">
        <w:rPr>
          <w:i/>
          <w:szCs w:val="16"/>
        </w:rPr>
        <w:t>le Monde ouvrier</w:t>
      </w:r>
      <w:r w:rsidRPr="00C13F9E">
        <w:rPr>
          <w:szCs w:val="16"/>
        </w:rPr>
        <w:t>, vol. 51, n</w:t>
      </w:r>
      <w:r w:rsidRPr="00C13F9E">
        <w:rPr>
          <w:szCs w:val="16"/>
          <w:vertAlign w:val="superscript"/>
        </w:rPr>
        <w:t>os</w:t>
      </w:r>
      <w:r w:rsidRPr="00C13F9E">
        <w:rPr>
          <w:szCs w:val="16"/>
        </w:rPr>
        <w:t> 6-7, septembre-octobre 1966 : 2.</w:t>
      </w:r>
    </w:p>
  </w:footnote>
  <w:footnote w:id="247">
    <w:p w:rsidR="002E5D24" w:rsidRDefault="002E5D24">
      <w:pPr>
        <w:pStyle w:val="Notedebasdepage"/>
      </w:pPr>
      <w:r>
        <w:rPr>
          <w:rStyle w:val="Appelnotedebasdep"/>
        </w:rPr>
        <w:footnoteRef/>
      </w:r>
      <w:r>
        <w:t xml:space="preserve"> </w:t>
      </w:r>
      <w:r>
        <w:tab/>
      </w:r>
      <w:r w:rsidRPr="00C13F9E">
        <w:rPr>
          <w:i/>
          <w:szCs w:val="18"/>
        </w:rPr>
        <w:t>Information</w:t>
      </w:r>
      <w:r w:rsidRPr="00C13F9E">
        <w:rPr>
          <w:szCs w:val="18"/>
        </w:rPr>
        <w:t>, communiqué de presse, 19 octobre 1964.</w:t>
      </w:r>
    </w:p>
  </w:footnote>
  <w:footnote w:id="248">
    <w:p w:rsidR="002E5D24" w:rsidRDefault="002E5D24">
      <w:pPr>
        <w:pStyle w:val="Notedebasdepage"/>
      </w:pPr>
      <w:r>
        <w:rPr>
          <w:rStyle w:val="Appelnotedebasdep"/>
        </w:rPr>
        <w:footnoteRef/>
      </w:r>
      <w:r>
        <w:t xml:space="preserve"> </w:t>
      </w:r>
      <w:r>
        <w:tab/>
      </w:r>
      <w:r w:rsidRPr="00C13F9E">
        <w:rPr>
          <w:szCs w:val="18"/>
        </w:rPr>
        <w:t>« Un syndicaliste indépendantiste déclare : L'action syndicale prime l'idé</w:t>
      </w:r>
      <w:r w:rsidRPr="00C13F9E">
        <w:rPr>
          <w:szCs w:val="18"/>
        </w:rPr>
        <w:t>o</w:t>
      </w:r>
      <w:r w:rsidRPr="00C13F9E">
        <w:rPr>
          <w:szCs w:val="18"/>
        </w:rPr>
        <w:t xml:space="preserve">logie », </w:t>
      </w:r>
      <w:r w:rsidRPr="00C13F9E">
        <w:rPr>
          <w:i/>
          <w:szCs w:val="18"/>
        </w:rPr>
        <w:t>le Monde ouvrier</w:t>
      </w:r>
      <w:r w:rsidRPr="00C13F9E">
        <w:rPr>
          <w:szCs w:val="18"/>
        </w:rPr>
        <w:t>, vol. 51, n° 2, mars-avril 1966 : 9.</w:t>
      </w:r>
    </w:p>
  </w:footnote>
  <w:footnote w:id="249">
    <w:p w:rsidR="002E5D24" w:rsidRDefault="002E5D24">
      <w:pPr>
        <w:pStyle w:val="Notedebasdepage"/>
      </w:pPr>
      <w:r>
        <w:rPr>
          <w:rStyle w:val="Appelnotedebasdep"/>
        </w:rPr>
        <w:footnoteRef/>
      </w:r>
      <w:r>
        <w:t xml:space="preserve"> </w:t>
      </w:r>
      <w:r>
        <w:tab/>
      </w:r>
      <w:r w:rsidRPr="00C13F9E">
        <w:rPr>
          <w:i/>
          <w:szCs w:val="18"/>
        </w:rPr>
        <w:t>Le Monde ouvrier</w:t>
      </w:r>
      <w:r w:rsidRPr="00C13F9E">
        <w:rPr>
          <w:szCs w:val="18"/>
        </w:rPr>
        <w:t>, vol. 52, n° 3, mars 1967 : 3.</w:t>
      </w:r>
    </w:p>
  </w:footnote>
  <w:footnote w:id="250">
    <w:p w:rsidR="002E5D24" w:rsidRDefault="002E5D24">
      <w:pPr>
        <w:pStyle w:val="Notedebasdepage"/>
      </w:pPr>
      <w:r>
        <w:rPr>
          <w:rStyle w:val="Appelnotedebasdep"/>
        </w:rPr>
        <w:footnoteRef/>
      </w:r>
      <w:r>
        <w:t xml:space="preserve"> </w:t>
      </w:r>
      <w:r>
        <w:tab/>
      </w:r>
      <w:r w:rsidRPr="00C13F9E">
        <w:rPr>
          <w:szCs w:val="18"/>
        </w:rPr>
        <w:t>Extrait du discours du président Laberge à la convention de la F.T.Q., Mo</w:t>
      </w:r>
      <w:r w:rsidRPr="00C13F9E">
        <w:rPr>
          <w:szCs w:val="18"/>
        </w:rPr>
        <w:t>n</w:t>
      </w:r>
      <w:r w:rsidRPr="00C13F9E">
        <w:rPr>
          <w:szCs w:val="18"/>
        </w:rPr>
        <w:t>tréal, 1969, p. 11.</w:t>
      </w:r>
    </w:p>
  </w:footnote>
  <w:footnote w:id="251">
    <w:p w:rsidR="002E5D24" w:rsidRDefault="002E5D24">
      <w:pPr>
        <w:pStyle w:val="Notedebasdepage"/>
      </w:pPr>
      <w:r>
        <w:rPr>
          <w:rStyle w:val="Appelnotedebasdep"/>
        </w:rPr>
        <w:footnoteRef/>
      </w:r>
      <w:r>
        <w:t xml:space="preserve"> </w:t>
      </w:r>
      <w:r>
        <w:tab/>
      </w:r>
      <w:r w:rsidRPr="00C13F9E">
        <w:rPr>
          <w:szCs w:val="18"/>
        </w:rPr>
        <w:t xml:space="preserve">« Notre syndicalisme : un essai de définition », éditorial, </w:t>
      </w:r>
      <w:r w:rsidRPr="00C13F9E">
        <w:rPr>
          <w:i/>
          <w:szCs w:val="18"/>
        </w:rPr>
        <w:t>le Monde ouvrier</w:t>
      </w:r>
      <w:r w:rsidRPr="00C13F9E">
        <w:rPr>
          <w:szCs w:val="18"/>
        </w:rPr>
        <w:t>, vol. 54, n</w:t>
      </w:r>
      <w:r w:rsidRPr="00C13F9E">
        <w:rPr>
          <w:szCs w:val="18"/>
          <w:vertAlign w:val="superscript"/>
        </w:rPr>
        <w:t>os</w:t>
      </w:r>
      <w:r w:rsidRPr="00C13F9E">
        <w:rPr>
          <w:szCs w:val="18"/>
        </w:rPr>
        <w:t> 10-11, octobre-novembre 1969 : 2.</w:t>
      </w:r>
    </w:p>
  </w:footnote>
  <w:footnote w:id="252">
    <w:p w:rsidR="002E5D24" w:rsidRDefault="002E5D24">
      <w:pPr>
        <w:pStyle w:val="Notedebasdepage"/>
      </w:pPr>
      <w:r>
        <w:rPr>
          <w:rStyle w:val="Appelnotedebasdep"/>
        </w:rPr>
        <w:footnoteRef/>
      </w:r>
      <w:r>
        <w:t xml:space="preserve"> </w:t>
      </w:r>
      <w:r>
        <w:tab/>
      </w:r>
      <w:r w:rsidRPr="00C13F9E">
        <w:rPr>
          <w:szCs w:val="18"/>
        </w:rPr>
        <w:t xml:space="preserve">Louis Laberge, </w:t>
      </w:r>
      <w:r w:rsidRPr="00C13F9E">
        <w:rPr>
          <w:i/>
          <w:szCs w:val="18"/>
        </w:rPr>
        <w:t>Discours inaugural au IX</w:t>
      </w:r>
      <w:r w:rsidRPr="00C13F9E">
        <w:rPr>
          <w:i/>
          <w:szCs w:val="18"/>
          <w:vertAlign w:val="superscript"/>
        </w:rPr>
        <w:t>e</w:t>
      </w:r>
      <w:r w:rsidRPr="00C13F9E">
        <w:rPr>
          <w:i/>
          <w:szCs w:val="18"/>
        </w:rPr>
        <w:t xml:space="preserve"> congrès de la F.T.Q</w:t>
      </w:r>
      <w:r w:rsidRPr="00C13F9E">
        <w:rPr>
          <w:szCs w:val="18"/>
        </w:rPr>
        <w:t>., p. 18.</w:t>
      </w:r>
    </w:p>
  </w:footnote>
  <w:footnote w:id="253">
    <w:p w:rsidR="002E5D24" w:rsidRDefault="002E5D24">
      <w:pPr>
        <w:pStyle w:val="Notedebasdepage"/>
      </w:pPr>
      <w:r>
        <w:rPr>
          <w:rStyle w:val="Appelnotedebasdep"/>
        </w:rPr>
        <w:footnoteRef/>
      </w:r>
      <w:r>
        <w:t xml:space="preserve"> </w:t>
      </w:r>
      <w:r>
        <w:tab/>
      </w:r>
      <w:r w:rsidRPr="00C13F9E">
        <w:rPr>
          <w:szCs w:val="18"/>
        </w:rPr>
        <w:t xml:space="preserve">Rapporté par : </w:t>
      </w:r>
      <w:r w:rsidRPr="00C13F9E">
        <w:rPr>
          <w:i/>
          <w:szCs w:val="18"/>
        </w:rPr>
        <w:t>le Monde ouvrier</w:t>
      </w:r>
      <w:r w:rsidRPr="00C13F9E">
        <w:rPr>
          <w:szCs w:val="18"/>
        </w:rPr>
        <w:t>, vol. 51, n° 4, juillet 1966 : 2.</w:t>
      </w:r>
    </w:p>
  </w:footnote>
  <w:footnote w:id="254">
    <w:p w:rsidR="002E5D24" w:rsidRDefault="002E5D24">
      <w:pPr>
        <w:pStyle w:val="Notedebasdepage"/>
      </w:pPr>
      <w:r>
        <w:rPr>
          <w:rStyle w:val="Appelnotedebasdep"/>
        </w:rPr>
        <w:footnoteRef/>
      </w:r>
      <w:r>
        <w:t xml:space="preserve"> </w:t>
      </w:r>
      <w:r>
        <w:tab/>
      </w:r>
      <w:r w:rsidRPr="00C13F9E">
        <w:rPr>
          <w:szCs w:val="16"/>
        </w:rPr>
        <w:t xml:space="preserve">Louis Laberge, </w:t>
      </w:r>
      <w:r w:rsidRPr="00C13F9E">
        <w:rPr>
          <w:i/>
          <w:szCs w:val="16"/>
        </w:rPr>
        <w:t>Discours inaugural au IX</w:t>
      </w:r>
      <w:r w:rsidRPr="00C13F9E">
        <w:rPr>
          <w:i/>
          <w:szCs w:val="16"/>
          <w:vertAlign w:val="superscript"/>
        </w:rPr>
        <w:t>e</w:t>
      </w:r>
      <w:r w:rsidRPr="00C13F9E">
        <w:rPr>
          <w:i/>
          <w:szCs w:val="16"/>
        </w:rPr>
        <w:t xml:space="preserve"> congrès de la F.T.Q</w:t>
      </w:r>
      <w:r w:rsidRPr="00C13F9E">
        <w:rPr>
          <w:szCs w:val="16"/>
        </w:rPr>
        <w:t>., p. 3 et 4.</w:t>
      </w:r>
    </w:p>
  </w:footnote>
  <w:footnote w:id="255">
    <w:p w:rsidR="002E5D24" w:rsidRDefault="002E5D24">
      <w:pPr>
        <w:pStyle w:val="Notedebasdepage"/>
      </w:pPr>
      <w:r>
        <w:rPr>
          <w:rStyle w:val="Appelnotedebasdep"/>
        </w:rPr>
        <w:footnoteRef/>
      </w:r>
      <w:r>
        <w:t xml:space="preserve"> </w:t>
      </w:r>
      <w:r>
        <w:tab/>
      </w:r>
      <w:r w:rsidRPr="00C13F9E">
        <w:rPr>
          <w:szCs w:val="16"/>
        </w:rPr>
        <w:t xml:space="preserve">Noël Pérusse, « Le syndicalisme a perdu la cote d'amour : son impopularité atteint la cote d'alerte », </w:t>
      </w:r>
      <w:r w:rsidRPr="00C13F9E">
        <w:rPr>
          <w:i/>
          <w:szCs w:val="16"/>
        </w:rPr>
        <w:t>le Monde ouvrier</w:t>
      </w:r>
      <w:r w:rsidRPr="00C13F9E">
        <w:rPr>
          <w:szCs w:val="16"/>
        </w:rPr>
        <w:t>, vol. 54, n</w:t>
      </w:r>
      <w:r w:rsidRPr="00C13F9E">
        <w:rPr>
          <w:szCs w:val="16"/>
          <w:vertAlign w:val="superscript"/>
        </w:rPr>
        <w:t>os</w:t>
      </w:r>
      <w:r w:rsidRPr="00C13F9E">
        <w:rPr>
          <w:szCs w:val="16"/>
        </w:rPr>
        <w:t> 1-2, janvier-février 1969 : 3.</w:t>
      </w:r>
    </w:p>
  </w:footnote>
  <w:footnote w:id="256">
    <w:p w:rsidR="002E5D24" w:rsidRDefault="002E5D24">
      <w:pPr>
        <w:pStyle w:val="Notedebasdepage"/>
      </w:pPr>
      <w:r>
        <w:rPr>
          <w:rStyle w:val="Appelnotedebasdep"/>
        </w:rPr>
        <w:footnoteRef/>
      </w:r>
      <w:r>
        <w:t xml:space="preserve"> </w:t>
      </w:r>
      <w:r>
        <w:tab/>
      </w:r>
      <w:r w:rsidRPr="00C13F9E">
        <w:rPr>
          <w:szCs w:val="16"/>
        </w:rPr>
        <w:t>Propos du président Laberge, au 23</w:t>
      </w:r>
      <w:r w:rsidRPr="00C13F9E">
        <w:rPr>
          <w:szCs w:val="16"/>
          <w:vertAlign w:val="superscript"/>
        </w:rPr>
        <w:t>e</w:t>
      </w:r>
      <w:r w:rsidRPr="00C13F9E">
        <w:rPr>
          <w:szCs w:val="16"/>
        </w:rPr>
        <w:t xml:space="preserve"> congrès des relations industrielles, ra</w:t>
      </w:r>
      <w:r w:rsidRPr="00C13F9E">
        <w:rPr>
          <w:szCs w:val="16"/>
        </w:rPr>
        <w:t>p</w:t>
      </w:r>
      <w:r w:rsidRPr="00C13F9E">
        <w:rPr>
          <w:szCs w:val="16"/>
        </w:rPr>
        <w:t xml:space="preserve">portés par : </w:t>
      </w:r>
      <w:r w:rsidRPr="00C13F9E">
        <w:rPr>
          <w:i/>
          <w:szCs w:val="16"/>
        </w:rPr>
        <w:t>le Monde ouvrier</w:t>
      </w:r>
      <w:r w:rsidRPr="00C13F9E">
        <w:rPr>
          <w:szCs w:val="16"/>
        </w:rPr>
        <w:t>, vol. 53, n</w:t>
      </w:r>
      <w:r w:rsidRPr="00C13F9E">
        <w:rPr>
          <w:szCs w:val="16"/>
          <w:vertAlign w:val="superscript"/>
        </w:rPr>
        <w:t>os</w:t>
      </w:r>
      <w:r w:rsidRPr="00C13F9E">
        <w:rPr>
          <w:szCs w:val="16"/>
        </w:rPr>
        <w:t> 5-6, mai-juin 1968 : 4.</w:t>
      </w:r>
    </w:p>
  </w:footnote>
  <w:footnote w:id="257">
    <w:p w:rsidR="002E5D24" w:rsidRDefault="002E5D24">
      <w:pPr>
        <w:pStyle w:val="Notedebasdepage"/>
      </w:pPr>
      <w:r>
        <w:rPr>
          <w:rStyle w:val="Appelnotedebasdep"/>
        </w:rPr>
        <w:footnoteRef/>
      </w:r>
      <w:r>
        <w:t xml:space="preserve"> </w:t>
      </w:r>
      <w:r>
        <w:tab/>
      </w:r>
      <w:r w:rsidRPr="00C13F9E">
        <w:rPr>
          <w:szCs w:val="16"/>
        </w:rPr>
        <w:t>La documentation sur ce point est très rare. On semble en effet vivre sous la poussée de la tradition. C'est pourquoi la définition du pa</w:t>
      </w:r>
      <w:r>
        <w:rPr>
          <w:szCs w:val="16"/>
        </w:rPr>
        <w:t>tronat ressort d</w:t>
      </w:r>
      <w:r>
        <w:rPr>
          <w:szCs w:val="16"/>
        </w:rPr>
        <w:t>a</w:t>
      </w:r>
      <w:r>
        <w:rPr>
          <w:szCs w:val="16"/>
        </w:rPr>
        <w:t>van</w:t>
      </w:r>
      <w:r w:rsidRPr="00C13F9E">
        <w:rPr>
          <w:szCs w:val="16"/>
        </w:rPr>
        <w:t>tage des comportements que des déclarations officielles. Nous ne ret</w:t>
      </w:r>
      <w:r w:rsidRPr="00C13F9E">
        <w:rPr>
          <w:szCs w:val="16"/>
        </w:rPr>
        <w:t>e</w:t>
      </w:r>
      <w:r w:rsidRPr="00C13F9E">
        <w:rPr>
          <w:szCs w:val="16"/>
        </w:rPr>
        <w:t>nons pas comme significatives les déclarations négatives, telles que patron exploiteur ou non responsable qu'il faut mettre à la raison, fa</w:t>
      </w:r>
      <w:r w:rsidRPr="00C13F9E">
        <w:rPr>
          <w:szCs w:val="16"/>
        </w:rPr>
        <w:t>i</w:t>
      </w:r>
      <w:r w:rsidRPr="00C13F9E">
        <w:rPr>
          <w:szCs w:val="16"/>
        </w:rPr>
        <w:t>tes à l'occasion d'une grève difficile ou de longue durée, car e</w:t>
      </w:r>
      <w:r w:rsidRPr="00C13F9E">
        <w:rPr>
          <w:szCs w:val="16"/>
        </w:rPr>
        <w:t>l</w:t>
      </w:r>
      <w:r w:rsidRPr="00C13F9E">
        <w:rPr>
          <w:szCs w:val="16"/>
        </w:rPr>
        <w:t>les font partie d'une stratégie du moment et sont vite o</w:t>
      </w:r>
      <w:r w:rsidRPr="00C13F9E">
        <w:rPr>
          <w:szCs w:val="16"/>
        </w:rPr>
        <w:t>u</w:t>
      </w:r>
      <w:r w:rsidRPr="00C13F9E">
        <w:rPr>
          <w:szCs w:val="16"/>
        </w:rPr>
        <w:t>bliées lorsque le conflit est résorbé.</w:t>
      </w:r>
    </w:p>
  </w:footnote>
  <w:footnote w:id="258">
    <w:p w:rsidR="002E5D24" w:rsidRDefault="002E5D24">
      <w:pPr>
        <w:pStyle w:val="Notedebasdepage"/>
      </w:pPr>
      <w:r>
        <w:rPr>
          <w:rStyle w:val="Appelnotedebasdep"/>
        </w:rPr>
        <w:footnoteRef/>
      </w:r>
      <w:r>
        <w:t xml:space="preserve"> </w:t>
      </w:r>
      <w:r>
        <w:tab/>
      </w:r>
      <w:r w:rsidRPr="00C13F9E">
        <w:rPr>
          <w:szCs w:val="18"/>
        </w:rPr>
        <w:t xml:space="preserve">Extrait d'un article intitulé : « La crainte et la prudence », </w:t>
      </w:r>
      <w:r w:rsidRPr="00C13F9E">
        <w:rPr>
          <w:i/>
          <w:szCs w:val="18"/>
        </w:rPr>
        <w:t>le Monde ouvrier</w:t>
      </w:r>
      <w:r w:rsidRPr="00C13F9E">
        <w:rPr>
          <w:szCs w:val="18"/>
        </w:rPr>
        <w:t>, vol. 33, n° 5, février 1948 : 1.</w:t>
      </w:r>
    </w:p>
  </w:footnote>
  <w:footnote w:id="259">
    <w:p w:rsidR="002E5D24" w:rsidRDefault="002E5D24">
      <w:pPr>
        <w:pStyle w:val="Notedebasdepage"/>
      </w:pPr>
      <w:r>
        <w:rPr>
          <w:rStyle w:val="Appelnotedebasdep"/>
        </w:rPr>
        <w:footnoteRef/>
      </w:r>
      <w:r>
        <w:t xml:space="preserve"> </w:t>
      </w:r>
      <w:r>
        <w:tab/>
      </w:r>
      <w:r w:rsidRPr="00C13F9E">
        <w:rPr>
          <w:szCs w:val="18"/>
        </w:rPr>
        <w:t>Voir p. 149.</w:t>
      </w:r>
    </w:p>
  </w:footnote>
  <w:footnote w:id="260">
    <w:p w:rsidR="002E5D24" w:rsidRDefault="002E5D24">
      <w:pPr>
        <w:pStyle w:val="Notedebasdepage"/>
      </w:pPr>
      <w:r>
        <w:rPr>
          <w:rStyle w:val="Appelnotedebasdep"/>
        </w:rPr>
        <w:footnoteRef/>
      </w:r>
      <w:r>
        <w:t xml:space="preserve"> </w:t>
      </w:r>
      <w:r>
        <w:tab/>
      </w:r>
      <w:r w:rsidRPr="00C13F9E">
        <w:rPr>
          <w:i/>
          <w:szCs w:val="18"/>
        </w:rPr>
        <w:t>Rapport des délibérations de la sixième conférence annuelle de la F.P.T.Q</w:t>
      </w:r>
      <w:r w:rsidRPr="00C13F9E">
        <w:rPr>
          <w:szCs w:val="18"/>
        </w:rPr>
        <w:t>., Trois-Rivières, 23-25 juillet 1943, résolution n° 11, p. 8.</w:t>
      </w:r>
    </w:p>
  </w:footnote>
  <w:footnote w:id="261">
    <w:p w:rsidR="002E5D24" w:rsidRDefault="002E5D24">
      <w:pPr>
        <w:pStyle w:val="Notedebasdepage"/>
      </w:pPr>
      <w:r>
        <w:rPr>
          <w:rStyle w:val="Appelnotedebasdep"/>
        </w:rPr>
        <w:footnoteRef/>
      </w:r>
      <w:r>
        <w:t xml:space="preserve"> </w:t>
      </w:r>
      <w:r>
        <w:tab/>
      </w:r>
      <w:r w:rsidRPr="00C13F9E">
        <w:rPr>
          <w:i/>
          <w:szCs w:val="18"/>
        </w:rPr>
        <w:t>Rapport des délibérations de la neuvième conférence annuelle de la F.P.T.Q</w:t>
      </w:r>
      <w:r w:rsidRPr="00C13F9E">
        <w:rPr>
          <w:szCs w:val="18"/>
        </w:rPr>
        <w:t>., Québec, 10-12 juin 1946, résolution n° 35, p. 33.</w:t>
      </w:r>
    </w:p>
  </w:footnote>
  <w:footnote w:id="262">
    <w:p w:rsidR="002E5D24" w:rsidRDefault="002E5D24">
      <w:pPr>
        <w:pStyle w:val="Notedebasdepage"/>
      </w:pPr>
      <w:r>
        <w:rPr>
          <w:rStyle w:val="Appelnotedebasdep"/>
        </w:rPr>
        <w:footnoteRef/>
      </w:r>
      <w:r>
        <w:t xml:space="preserve"> </w:t>
      </w:r>
      <w:r>
        <w:tab/>
      </w:r>
      <w:r w:rsidRPr="00C13F9E">
        <w:rPr>
          <w:szCs w:val="16"/>
        </w:rPr>
        <w:t xml:space="preserve">Ces idées étaient exprimées dès 1961 dans : </w:t>
      </w:r>
      <w:r w:rsidRPr="00C13F9E">
        <w:rPr>
          <w:i/>
          <w:szCs w:val="16"/>
        </w:rPr>
        <w:t>Information</w:t>
      </w:r>
      <w:r w:rsidRPr="00C13F9E">
        <w:rPr>
          <w:szCs w:val="16"/>
        </w:rPr>
        <w:t>, comm</w:t>
      </w:r>
      <w:r w:rsidRPr="00C13F9E">
        <w:rPr>
          <w:szCs w:val="16"/>
        </w:rPr>
        <w:t>u</w:t>
      </w:r>
      <w:r w:rsidRPr="00C13F9E">
        <w:rPr>
          <w:szCs w:val="16"/>
        </w:rPr>
        <w:t>niqué de presse, 6 septembre 1961.</w:t>
      </w:r>
    </w:p>
  </w:footnote>
  <w:footnote w:id="263">
    <w:p w:rsidR="002E5D24" w:rsidRDefault="002E5D24">
      <w:pPr>
        <w:pStyle w:val="Notedebasdepage"/>
      </w:pPr>
      <w:r>
        <w:rPr>
          <w:rStyle w:val="Appelnotedebasdep"/>
        </w:rPr>
        <w:footnoteRef/>
      </w:r>
      <w:r>
        <w:t xml:space="preserve"> </w:t>
      </w:r>
      <w:r>
        <w:tab/>
      </w:r>
      <w:r w:rsidRPr="00C13F9E">
        <w:rPr>
          <w:i/>
          <w:szCs w:val="16"/>
        </w:rPr>
        <w:t>Information</w:t>
      </w:r>
      <w:r w:rsidRPr="00C13F9E">
        <w:rPr>
          <w:szCs w:val="16"/>
        </w:rPr>
        <w:t>, communiqué de presse, 7 juillet 1966.</w:t>
      </w:r>
    </w:p>
  </w:footnote>
  <w:footnote w:id="264">
    <w:p w:rsidR="002E5D24" w:rsidRDefault="002E5D24">
      <w:pPr>
        <w:pStyle w:val="Notedebasdepage"/>
      </w:pPr>
      <w:r>
        <w:rPr>
          <w:rStyle w:val="Appelnotedebasdep"/>
        </w:rPr>
        <w:footnoteRef/>
      </w:r>
      <w:r>
        <w:t xml:space="preserve"> </w:t>
      </w:r>
      <w:r>
        <w:tab/>
      </w:r>
      <w:r w:rsidRPr="00C13F9E">
        <w:rPr>
          <w:szCs w:val="16"/>
        </w:rPr>
        <w:t>Déclaration du secrétaire, Gérard Rancourt, au 23</w:t>
      </w:r>
      <w:r w:rsidRPr="00C13F9E">
        <w:rPr>
          <w:szCs w:val="16"/>
          <w:vertAlign w:val="superscript"/>
        </w:rPr>
        <w:t>e</w:t>
      </w:r>
      <w:r w:rsidRPr="00C13F9E">
        <w:rPr>
          <w:szCs w:val="16"/>
        </w:rPr>
        <w:t xml:space="preserve"> congrès des relations industrielles de Laval, rapportée par </w:t>
      </w:r>
      <w:r w:rsidRPr="00C13F9E">
        <w:rPr>
          <w:i/>
          <w:szCs w:val="16"/>
        </w:rPr>
        <w:t>le Monde ouvrier</w:t>
      </w:r>
      <w:r w:rsidRPr="00C13F9E">
        <w:rPr>
          <w:szCs w:val="16"/>
        </w:rPr>
        <w:t>, vol. 53, n</w:t>
      </w:r>
      <w:r w:rsidRPr="00C13F9E">
        <w:rPr>
          <w:szCs w:val="16"/>
          <w:vertAlign w:val="superscript"/>
        </w:rPr>
        <w:t>os</w:t>
      </w:r>
      <w:r w:rsidRPr="00C13F9E">
        <w:rPr>
          <w:szCs w:val="16"/>
        </w:rPr>
        <w:t> 5-6, mai-juin 1968 : 4.</w:t>
      </w:r>
    </w:p>
  </w:footnote>
  <w:footnote w:id="265">
    <w:p w:rsidR="002E5D24" w:rsidRDefault="002E5D24">
      <w:pPr>
        <w:pStyle w:val="Notedebasdepage"/>
      </w:pPr>
      <w:r>
        <w:rPr>
          <w:rStyle w:val="Appelnotedebasdep"/>
        </w:rPr>
        <w:footnoteRef/>
      </w:r>
      <w:r>
        <w:t xml:space="preserve"> </w:t>
      </w:r>
      <w:r>
        <w:tab/>
      </w:r>
      <w:r w:rsidRPr="00C13F9E">
        <w:rPr>
          <w:i/>
          <w:szCs w:val="16"/>
        </w:rPr>
        <w:t>Ibid</w:t>
      </w:r>
      <w:r w:rsidRPr="00C13F9E">
        <w:rPr>
          <w:szCs w:val="16"/>
        </w:rPr>
        <w:t>., p. 4.</w:t>
      </w:r>
    </w:p>
  </w:footnote>
  <w:footnote w:id="266">
    <w:p w:rsidR="002E5D24" w:rsidRDefault="002E5D24">
      <w:pPr>
        <w:pStyle w:val="Notedebasdepage"/>
      </w:pPr>
      <w:r>
        <w:rPr>
          <w:rStyle w:val="Appelnotedebasdep"/>
        </w:rPr>
        <w:footnoteRef/>
      </w:r>
      <w:r>
        <w:t xml:space="preserve"> </w:t>
      </w:r>
      <w:r>
        <w:tab/>
      </w:r>
      <w:r w:rsidRPr="00C13F9E">
        <w:rPr>
          <w:szCs w:val="16"/>
        </w:rPr>
        <w:t>« Synthèse du 10</w:t>
      </w:r>
      <w:r w:rsidRPr="00C13F9E">
        <w:rPr>
          <w:szCs w:val="16"/>
          <w:vertAlign w:val="superscript"/>
        </w:rPr>
        <w:t>e</w:t>
      </w:r>
      <w:r w:rsidRPr="00C13F9E">
        <w:rPr>
          <w:szCs w:val="16"/>
        </w:rPr>
        <w:t xml:space="preserve"> congrès », </w:t>
      </w:r>
      <w:r w:rsidRPr="00C13F9E">
        <w:rPr>
          <w:i/>
          <w:szCs w:val="16"/>
        </w:rPr>
        <w:t>le Monde ouvrier</w:t>
      </w:r>
      <w:r w:rsidRPr="00C13F9E">
        <w:rPr>
          <w:szCs w:val="16"/>
        </w:rPr>
        <w:t>, vol. 52, n° 11, novembre 1967 : 8. À l'ouverture du congrès, le président Laberge avait fait suivre son plaidoyer pour la lutte contre la pauvreté, par un vibrant appel à la solidarité et à l'unité syndicales.</w:t>
      </w:r>
    </w:p>
  </w:footnote>
  <w:footnote w:id="267">
    <w:p w:rsidR="002E5D24" w:rsidRDefault="002E5D24">
      <w:pPr>
        <w:pStyle w:val="Notedebasdepage"/>
      </w:pPr>
      <w:r>
        <w:rPr>
          <w:rStyle w:val="Appelnotedebasdep"/>
        </w:rPr>
        <w:footnoteRef/>
      </w:r>
      <w:r>
        <w:t xml:space="preserve"> </w:t>
      </w:r>
      <w:r>
        <w:tab/>
      </w:r>
      <w:r w:rsidRPr="00C13F9E">
        <w:rPr>
          <w:i/>
          <w:szCs w:val="16"/>
        </w:rPr>
        <w:t>Information</w:t>
      </w:r>
      <w:r w:rsidRPr="00C13F9E">
        <w:rPr>
          <w:szCs w:val="16"/>
        </w:rPr>
        <w:t>, communiqué de presse, 13 avril 1967.</w:t>
      </w:r>
    </w:p>
  </w:footnote>
  <w:footnote w:id="268">
    <w:p w:rsidR="002E5D24" w:rsidRDefault="002E5D24">
      <w:pPr>
        <w:pStyle w:val="Notedebasdepage"/>
      </w:pPr>
      <w:r>
        <w:rPr>
          <w:rStyle w:val="Appelnotedebasdep"/>
        </w:rPr>
        <w:footnoteRef/>
      </w:r>
      <w:r>
        <w:t xml:space="preserve"> </w:t>
      </w:r>
      <w:r>
        <w:tab/>
      </w:r>
      <w:r w:rsidRPr="00C13F9E">
        <w:rPr>
          <w:szCs w:val="16"/>
        </w:rPr>
        <w:t xml:space="preserve">Extrait d'un discours de Louis Laberge devant la </w:t>
      </w:r>
      <w:r w:rsidRPr="00C13F9E">
        <w:rPr>
          <w:i/>
          <w:szCs w:val="16"/>
        </w:rPr>
        <w:t>Montreal Personnal Ass</w:t>
      </w:r>
      <w:r w:rsidRPr="00C13F9E">
        <w:rPr>
          <w:i/>
          <w:szCs w:val="16"/>
        </w:rPr>
        <w:t>o</w:t>
      </w:r>
      <w:r w:rsidRPr="00C13F9E">
        <w:rPr>
          <w:i/>
          <w:szCs w:val="16"/>
        </w:rPr>
        <w:t>ciation</w:t>
      </w:r>
      <w:r w:rsidRPr="00C13F9E">
        <w:rPr>
          <w:szCs w:val="16"/>
        </w:rPr>
        <w:t>, rapporté dans : Information, communiqué de pre</w:t>
      </w:r>
      <w:r w:rsidRPr="00C13F9E">
        <w:rPr>
          <w:szCs w:val="16"/>
        </w:rPr>
        <w:t>s</w:t>
      </w:r>
      <w:r w:rsidRPr="00C13F9E">
        <w:rPr>
          <w:szCs w:val="16"/>
        </w:rPr>
        <w:t>se, 17 octobre 1966.</w:t>
      </w:r>
    </w:p>
  </w:footnote>
  <w:footnote w:id="269">
    <w:p w:rsidR="002E5D24" w:rsidRDefault="002E5D24">
      <w:pPr>
        <w:pStyle w:val="Notedebasdepage"/>
      </w:pPr>
      <w:r>
        <w:rPr>
          <w:rStyle w:val="Appelnotedebasdep"/>
        </w:rPr>
        <w:footnoteRef/>
      </w:r>
      <w:r>
        <w:t xml:space="preserve"> </w:t>
      </w:r>
      <w:r>
        <w:tab/>
      </w:r>
      <w:r w:rsidRPr="00C13F9E">
        <w:rPr>
          <w:szCs w:val="18"/>
        </w:rPr>
        <w:t>Extrait du discours de Louis Laberge à l'occasion de la fête du travail, ra</w:t>
      </w:r>
      <w:r w:rsidRPr="00C13F9E">
        <w:rPr>
          <w:szCs w:val="18"/>
        </w:rPr>
        <w:t>p</w:t>
      </w:r>
      <w:r w:rsidRPr="00C13F9E">
        <w:rPr>
          <w:szCs w:val="18"/>
        </w:rPr>
        <w:t xml:space="preserve">porté par </w:t>
      </w:r>
      <w:r w:rsidRPr="00C13F9E">
        <w:rPr>
          <w:i/>
          <w:szCs w:val="18"/>
        </w:rPr>
        <w:t>le Monde ouvrier</w:t>
      </w:r>
      <w:r w:rsidRPr="00C13F9E">
        <w:rPr>
          <w:szCs w:val="18"/>
        </w:rPr>
        <w:t>, vol. 52, n° 9, septembre 1967 : 3.</w:t>
      </w:r>
    </w:p>
  </w:footnote>
  <w:footnote w:id="270">
    <w:p w:rsidR="002E5D24" w:rsidRDefault="002E5D24">
      <w:pPr>
        <w:pStyle w:val="Notedebasdepage"/>
      </w:pPr>
      <w:r>
        <w:rPr>
          <w:rStyle w:val="Appelnotedebasdep"/>
        </w:rPr>
        <w:footnoteRef/>
      </w:r>
      <w:r>
        <w:t xml:space="preserve"> </w:t>
      </w:r>
      <w:r>
        <w:tab/>
      </w:r>
      <w:r w:rsidRPr="00C13F9E">
        <w:rPr>
          <w:i/>
          <w:szCs w:val="18"/>
        </w:rPr>
        <w:t>Ibid</w:t>
      </w:r>
      <w:r w:rsidRPr="00C13F9E">
        <w:rPr>
          <w:szCs w:val="18"/>
        </w:rPr>
        <w:t>., p. 3.</w:t>
      </w:r>
    </w:p>
  </w:footnote>
  <w:footnote w:id="271">
    <w:p w:rsidR="002E5D24" w:rsidRDefault="002E5D24">
      <w:pPr>
        <w:pStyle w:val="Notedebasdepage"/>
      </w:pPr>
      <w:r>
        <w:rPr>
          <w:rStyle w:val="Appelnotedebasdep"/>
        </w:rPr>
        <w:footnoteRef/>
      </w:r>
      <w:r>
        <w:t xml:space="preserve"> </w:t>
      </w:r>
      <w:r>
        <w:tab/>
      </w:r>
      <w:r w:rsidRPr="00C13F9E">
        <w:rPr>
          <w:i/>
          <w:szCs w:val="18"/>
        </w:rPr>
        <w:t>Information</w:t>
      </w:r>
      <w:r w:rsidRPr="00C13F9E">
        <w:rPr>
          <w:szCs w:val="18"/>
        </w:rPr>
        <w:t>, communiqué de presse, 15 décembre 1964.</w:t>
      </w:r>
    </w:p>
  </w:footnote>
  <w:footnote w:id="272">
    <w:p w:rsidR="002E5D24" w:rsidRDefault="002E5D24">
      <w:pPr>
        <w:pStyle w:val="Notedebasdepage"/>
      </w:pPr>
      <w:r>
        <w:rPr>
          <w:rStyle w:val="Appelnotedebasdep"/>
        </w:rPr>
        <w:footnoteRef/>
      </w:r>
      <w:r>
        <w:t xml:space="preserve"> </w:t>
      </w:r>
      <w:r>
        <w:tab/>
      </w:r>
      <w:r w:rsidRPr="00C13F9E">
        <w:t xml:space="preserve">Extrait d'une allocution prononcée par le secrétaire Rancourt dans les cadres d'un stage d'éducation syndicale, rapportée dans : </w:t>
      </w:r>
      <w:r w:rsidRPr="00C13F9E">
        <w:rPr>
          <w:i/>
        </w:rPr>
        <w:t>I</w:t>
      </w:r>
      <w:r w:rsidRPr="00C13F9E">
        <w:rPr>
          <w:i/>
        </w:rPr>
        <w:t>n</w:t>
      </w:r>
      <w:r w:rsidRPr="00C13F9E">
        <w:rPr>
          <w:i/>
        </w:rPr>
        <w:t>formation</w:t>
      </w:r>
      <w:r w:rsidRPr="00C13F9E">
        <w:t>, communiqué de presse, 10 juin 1967.</w:t>
      </w:r>
    </w:p>
  </w:footnote>
  <w:footnote w:id="273">
    <w:p w:rsidR="002E5D24" w:rsidRDefault="002E5D24">
      <w:pPr>
        <w:pStyle w:val="Notedebasdepage"/>
      </w:pPr>
      <w:r>
        <w:rPr>
          <w:rStyle w:val="Appelnotedebasdep"/>
        </w:rPr>
        <w:footnoteRef/>
      </w:r>
      <w:r>
        <w:t xml:space="preserve"> </w:t>
      </w:r>
      <w:r>
        <w:tab/>
      </w:r>
      <w:r w:rsidRPr="00C13F9E">
        <w:rPr>
          <w:szCs w:val="16"/>
        </w:rPr>
        <w:t>Faisons remarquer que la C.S.N. est impliquée dans chacun des cas d'org</w:t>
      </w:r>
      <w:r w:rsidRPr="00C13F9E">
        <w:rPr>
          <w:szCs w:val="16"/>
        </w:rPr>
        <w:t>a</w:t>
      </w:r>
      <w:r w:rsidRPr="00C13F9E">
        <w:rPr>
          <w:szCs w:val="16"/>
        </w:rPr>
        <w:t>nisation syndicale où la F.T.Q. intervient. C'est d'ailleurs en i</w:t>
      </w:r>
      <w:r w:rsidRPr="00C13F9E">
        <w:rPr>
          <w:szCs w:val="16"/>
        </w:rPr>
        <w:t>n</w:t>
      </w:r>
      <w:r w:rsidRPr="00C13F9E">
        <w:rPr>
          <w:szCs w:val="16"/>
        </w:rPr>
        <w:t>voquant la perte imminente de membres aux mains de la C.S.N. que la F.T.Q. justifie ses interventions. Mais, celles-ci lui permettent en m</w:t>
      </w:r>
      <w:r w:rsidRPr="00C13F9E">
        <w:rPr>
          <w:szCs w:val="16"/>
        </w:rPr>
        <w:t>ê</w:t>
      </w:r>
      <w:r w:rsidRPr="00C13F9E">
        <w:rPr>
          <w:szCs w:val="16"/>
        </w:rPr>
        <w:t>me temps de s'affirmer comme centre syndical québécois tant vis-à-vis du C.T.C. que vis-à-vis de la C.S.N.</w:t>
      </w:r>
    </w:p>
  </w:footnote>
  <w:footnote w:id="274">
    <w:p w:rsidR="002E5D24" w:rsidRDefault="002E5D24">
      <w:pPr>
        <w:pStyle w:val="Notedebasdepage"/>
      </w:pPr>
      <w:r>
        <w:rPr>
          <w:rStyle w:val="Appelnotedebasdep"/>
        </w:rPr>
        <w:footnoteRef/>
      </w:r>
      <w:r>
        <w:t xml:space="preserve"> </w:t>
      </w:r>
      <w:r>
        <w:tab/>
      </w:r>
      <w:r w:rsidRPr="00C13F9E">
        <w:rPr>
          <w:szCs w:val="16"/>
        </w:rPr>
        <w:t>Ce dernier geste a soulevé un conflit C.T.C.-F.T.Q. qui men</w:t>
      </w:r>
      <w:r w:rsidRPr="00C13F9E">
        <w:rPr>
          <w:szCs w:val="16"/>
        </w:rPr>
        <w:t>a</w:t>
      </w:r>
      <w:r w:rsidRPr="00C13F9E">
        <w:rPr>
          <w:szCs w:val="16"/>
        </w:rPr>
        <w:t>çait d'éclater au congrès du C.T.C. de 1968. Le C.T.C. prétendait que la F.T.Q. était allée au-delà de ses attributions en s'arrogeant une prérogative qui lui appartenait e</w:t>
      </w:r>
      <w:r w:rsidRPr="00C13F9E">
        <w:rPr>
          <w:szCs w:val="16"/>
        </w:rPr>
        <w:t>x</w:t>
      </w:r>
      <w:r w:rsidRPr="00C13F9E">
        <w:rPr>
          <w:szCs w:val="16"/>
        </w:rPr>
        <w:t>clusivement. Le conseil exécutif conv</w:t>
      </w:r>
      <w:r w:rsidRPr="00C13F9E">
        <w:rPr>
          <w:szCs w:val="16"/>
        </w:rPr>
        <w:t>o</w:t>
      </w:r>
      <w:r w:rsidRPr="00C13F9E">
        <w:rPr>
          <w:szCs w:val="16"/>
        </w:rPr>
        <w:t>quait une réunion sur cette question les 9 et 10 avril, geste que déno</w:t>
      </w:r>
      <w:r w:rsidRPr="00C13F9E">
        <w:rPr>
          <w:szCs w:val="16"/>
        </w:rPr>
        <w:t>n</w:t>
      </w:r>
      <w:r w:rsidRPr="00C13F9E">
        <w:rPr>
          <w:szCs w:val="16"/>
        </w:rPr>
        <w:t>çait Laberge en présentant sa démission comme vice-président du C.T.C. En retour, la F.T.Q. proposait une résol</w:t>
      </w:r>
      <w:r w:rsidRPr="00C13F9E">
        <w:rPr>
          <w:szCs w:val="16"/>
        </w:rPr>
        <w:t>u</w:t>
      </w:r>
      <w:r w:rsidRPr="00C13F9E">
        <w:rPr>
          <w:szCs w:val="16"/>
        </w:rPr>
        <w:t>tion demandant au congrès d'entériner son geste. Le conflit fut réglé par une négociation entre les deux parties, dans les coulisses du congrès. L'entente finale prévoyait que la F.T.Q. et le C.T.C. conduiraient conjointement les pourparlers avec la C.S.N. et la C.E.Q., ce que les deux parties ont interprété comme une victoire.</w:t>
      </w:r>
    </w:p>
  </w:footnote>
  <w:footnote w:id="275">
    <w:p w:rsidR="002E5D24" w:rsidRDefault="002E5D24">
      <w:pPr>
        <w:pStyle w:val="Notedebasdepage"/>
      </w:pPr>
      <w:r>
        <w:rPr>
          <w:rStyle w:val="Appelnotedebasdep"/>
        </w:rPr>
        <w:footnoteRef/>
      </w:r>
      <w:r>
        <w:t xml:space="preserve"> </w:t>
      </w:r>
      <w:r>
        <w:tab/>
      </w:r>
      <w:r w:rsidRPr="00C13F9E">
        <w:rPr>
          <w:szCs w:val="16"/>
        </w:rPr>
        <w:t>Ces compromis ne satisfont pas tout le monde au sein de la F.T.Q., en part</w:t>
      </w:r>
      <w:r w:rsidRPr="00C13F9E">
        <w:rPr>
          <w:szCs w:val="16"/>
        </w:rPr>
        <w:t>i</w:t>
      </w:r>
      <w:r w:rsidRPr="00C13F9E">
        <w:rPr>
          <w:szCs w:val="16"/>
        </w:rPr>
        <w:t>culier celui sur l'éducation syndicale. Ainsi, Jean G</w:t>
      </w:r>
      <w:r w:rsidRPr="00C13F9E">
        <w:rPr>
          <w:szCs w:val="16"/>
        </w:rPr>
        <w:t>é</w:t>
      </w:r>
      <w:r w:rsidRPr="00C13F9E">
        <w:rPr>
          <w:szCs w:val="16"/>
        </w:rPr>
        <w:t>rin-Lajoie, reprochant à Provost d'avoir manqué de fermeté, déclarait : « Comme nous considérons de</w:t>
      </w:r>
      <w:r>
        <w:rPr>
          <w:szCs w:val="16"/>
        </w:rPr>
        <w:t xml:space="preserve"> </w:t>
      </w:r>
      <w:r w:rsidRPr="00C13F9E">
        <w:rPr>
          <w:szCs w:val="16"/>
        </w:rPr>
        <w:t>toute première importance qu'un programme d'éducation syndicale dest</w:t>
      </w:r>
      <w:r w:rsidRPr="00C13F9E">
        <w:rPr>
          <w:szCs w:val="16"/>
        </w:rPr>
        <w:t>i</w:t>
      </w:r>
      <w:r w:rsidRPr="00C13F9E">
        <w:rPr>
          <w:szCs w:val="16"/>
        </w:rPr>
        <w:t>né aux travailleurs du Québec soit dirigé sur place afin d'être adapté aux b</w:t>
      </w:r>
      <w:r w:rsidRPr="00C13F9E">
        <w:rPr>
          <w:szCs w:val="16"/>
        </w:rPr>
        <w:t>e</w:t>
      </w:r>
      <w:r w:rsidRPr="00C13F9E">
        <w:rPr>
          <w:szCs w:val="16"/>
        </w:rPr>
        <w:t>soins des travailleurs du Qu</w:t>
      </w:r>
      <w:r w:rsidRPr="00C13F9E">
        <w:rPr>
          <w:szCs w:val="16"/>
        </w:rPr>
        <w:t>é</w:t>
      </w:r>
      <w:r w:rsidRPr="00C13F9E">
        <w:rPr>
          <w:szCs w:val="16"/>
        </w:rPr>
        <w:t>bec, et étant donné le rôle que nous avons joué lors du congrès de la F.T.Q. au mois de nove</w:t>
      </w:r>
      <w:r w:rsidRPr="00C13F9E">
        <w:rPr>
          <w:szCs w:val="16"/>
        </w:rPr>
        <w:t>m</w:t>
      </w:r>
      <w:r w:rsidRPr="00C13F9E">
        <w:rPr>
          <w:szCs w:val="16"/>
        </w:rPr>
        <w:t>bre, nous nous voyons forcés d'établir cla</w:t>
      </w:r>
      <w:r w:rsidRPr="00C13F9E">
        <w:rPr>
          <w:szCs w:val="16"/>
        </w:rPr>
        <w:t>i</w:t>
      </w:r>
      <w:r w:rsidRPr="00C13F9E">
        <w:rPr>
          <w:szCs w:val="16"/>
        </w:rPr>
        <w:t>rement notre position devant nos 15 000 membres » (voir : Communiqué des Métallurgi</w:t>
      </w:r>
      <w:r w:rsidRPr="00C13F9E">
        <w:rPr>
          <w:szCs w:val="16"/>
        </w:rPr>
        <w:t>s</w:t>
      </w:r>
      <w:r w:rsidRPr="00C13F9E">
        <w:rPr>
          <w:szCs w:val="16"/>
        </w:rPr>
        <w:t>tes unis d'Amérique, p. 1).</w:t>
      </w:r>
    </w:p>
  </w:footnote>
  <w:footnote w:id="276">
    <w:p w:rsidR="002E5D24" w:rsidRDefault="002E5D24">
      <w:pPr>
        <w:pStyle w:val="Notedebasdepage"/>
      </w:pPr>
      <w:r>
        <w:rPr>
          <w:rStyle w:val="Appelnotedebasdep"/>
        </w:rPr>
        <w:footnoteRef/>
      </w:r>
      <w:r>
        <w:t xml:space="preserve"> </w:t>
      </w:r>
      <w:r>
        <w:tab/>
      </w:r>
      <w:r w:rsidRPr="00C13F9E">
        <w:rPr>
          <w:szCs w:val="16"/>
        </w:rPr>
        <w:t>Mémoire de la F.T.Q. à la Commission sur la constitution et les structures du C.T.C, Montréal, 25 janvier 1967, p. 14.</w:t>
      </w:r>
    </w:p>
  </w:footnote>
  <w:footnote w:id="277">
    <w:p w:rsidR="002E5D24" w:rsidRDefault="002E5D24">
      <w:pPr>
        <w:pStyle w:val="Notedebasdepage"/>
      </w:pPr>
      <w:r>
        <w:rPr>
          <w:rStyle w:val="Appelnotedebasdep"/>
        </w:rPr>
        <w:footnoteRef/>
      </w:r>
      <w:r>
        <w:t xml:space="preserve"> </w:t>
      </w:r>
      <w:r>
        <w:tab/>
      </w:r>
      <w:r w:rsidRPr="00C13F9E">
        <w:rPr>
          <w:i/>
          <w:szCs w:val="16"/>
        </w:rPr>
        <w:t>Ibid</w:t>
      </w:r>
      <w:r w:rsidRPr="00C13F9E">
        <w:rPr>
          <w:szCs w:val="16"/>
        </w:rPr>
        <w:t>., p. 16.</w:t>
      </w:r>
    </w:p>
  </w:footnote>
  <w:footnote w:id="278">
    <w:p w:rsidR="002E5D24" w:rsidRDefault="002E5D24">
      <w:pPr>
        <w:pStyle w:val="Notedebasdepage"/>
      </w:pPr>
      <w:r>
        <w:rPr>
          <w:rStyle w:val="Appelnotedebasdep"/>
        </w:rPr>
        <w:footnoteRef/>
      </w:r>
      <w:r>
        <w:t xml:space="preserve"> </w:t>
      </w:r>
      <w:r>
        <w:tab/>
      </w:r>
      <w:r w:rsidRPr="00C13F9E">
        <w:rPr>
          <w:i/>
          <w:szCs w:val="18"/>
        </w:rPr>
        <w:t>Mémoire de la F.T.Q</w:t>
      </w:r>
      <w:r w:rsidRPr="00C13F9E">
        <w:rPr>
          <w:szCs w:val="18"/>
        </w:rPr>
        <w:t xml:space="preserve">., 25 janvier 1967, </w:t>
      </w:r>
      <w:r w:rsidRPr="00C13F9E">
        <w:rPr>
          <w:i/>
          <w:szCs w:val="18"/>
        </w:rPr>
        <w:t>op. cit</w:t>
      </w:r>
      <w:r w:rsidRPr="00C13F9E">
        <w:rPr>
          <w:szCs w:val="18"/>
        </w:rPr>
        <w:t>., p. 18.</w:t>
      </w:r>
    </w:p>
  </w:footnote>
  <w:footnote w:id="279">
    <w:p w:rsidR="002E5D24" w:rsidRDefault="002E5D24">
      <w:pPr>
        <w:pStyle w:val="Notedebasdepage"/>
      </w:pPr>
      <w:r>
        <w:rPr>
          <w:rStyle w:val="Appelnotedebasdep"/>
        </w:rPr>
        <w:footnoteRef/>
      </w:r>
      <w:r>
        <w:t xml:space="preserve"> </w:t>
      </w:r>
      <w:r>
        <w:tab/>
      </w:r>
      <w:r w:rsidRPr="00C13F9E">
        <w:rPr>
          <w:i/>
          <w:szCs w:val="18"/>
        </w:rPr>
        <w:t>Rapport des délibérations de la septième conférence annuelle de la F.P.T.Q</w:t>
      </w:r>
      <w:r w:rsidRPr="00C13F9E">
        <w:rPr>
          <w:szCs w:val="18"/>
        </w:rPr>
        <w:t>., Shawinigan, 8-10 septembre 1944, p. 13.</w:t>
      </w:r>
    </w:p>
  </w:footnote>
  <w:footnote w:id="280">
    <w:p w:rsidR="002E5D24" w:rsidRDefault="002E5D24">
      <w:pPr>
        <w:pStyle w:val="Notedebasdepage"/>
      </w:pPr>
      <w:r>
        <w:rPr>
          <w:rStyle w:val="Appelnotedebasdep"/>
        </w:rPr>
        <w:footnoteRef/>
      </w:r>
      <w:r>
        <w:t xml:space="preserve"> </w:t>
      </w:r>
      <w:r>
        <w:tab/>
      </w:r>
      <w:r w:rsidRPr="00C13F9E">
        <w:rPr>
          <w:szCs w:val="16"/>
        </w:rPr>
        <w:t xml:space="preserve">« Action politique : rendez-vous en 1971 », </w:t>
      </w:r>
      <w:r w:rsidRPr="00C13F9E">
        <w:rPr>
          <w:i/>
          <w:szCs w:val="16"/>
        </w:rPr>
        <w:t>le Monde ouvrier</w:t>
      </w:r>
      <w:r w:rsidRPr="00C13F9E">
        <w:rPr>
          <w:szCs w:val="16"/>
        </w:rPr>
        <w:t>, vol. 54, n</w:t>
      </w:r>
      <w:r w:rsidRPr="00C13F9E">
        <w:rPr>
          <w:szCs w:val="16"/>
          <w:vertAlign w:val="superscript"/>
        </w:rPr>
        <w:t>os</w:t>
      </w:r>
      <w:r w:rsidRPr="00C13F9E">
        <w:rPr>
          <w:szCs w:val="16"/>
        </w:rPr>
        <w:t> 10-11, octobre-novembre 1969 : 5.</w:t>
      </w:r>
    </w:p>
  </w:footnote>
  <w:footnote w:id="281">
    <w:p w:rsidR="002E5D24" w:rsidRDefault="002E5D24">
      <w:pPr>
        <w:pStyle w:val="Notedebasdepage"/>
      </w:pPr>
      <w:r>
        <w:rPr>
          <w:rStyle w:val="Appelnotedebasdep"/>
        </w:rPr>
        <w:footnoteRef/>
      </w:r>
      <w:r>
        <w:t xml:space="preserve"> </w:t>
      </w:r>
      <w:r>
        <w:tab/>
      </w:r>
      <w:r w:rsidRPr="00C13F9E">
        <w:rPr>
          <w:szCs w:val="16"/>
        </w:rPr>
        <w:t xml:space="preserve">On fait grand état de cette résolution dans </w:t>
      </w:r>
      <w:r w:rsidRPr="00C13F9E">
        <w:rPr>
          <w:i/>
          <w:szCs w:val="16"/>
        </w:rPr>
        <w:t>le Monde ouvrier</w:t>
      </w:r>
      <w:r w:rsidRPr="00C13F9E">
        <w:rPr>
          <w:szCs w:val="16"/>
        </w:rPr>
        <w:t>, vol. 52, n° 11, novembre 1967 : 7-8.</w:t>
      </w:r>
    </w:p>
  </w:footnote>
  <w:footnote w:id="282">
    <w:p w:rsidR="002E5D24" w:rsidRDefault="002E5D24">
      <w:pPr>
        <w:pStyle w:val="Notedebasdepage"/>
      </w:pPr>
      <w:r>
        <w:rPr>
          <w:rStyle w:val="Appelnotedebasdep"/>
        </w:rPr>
        <w:footnoteRef/>
      </w:r>
      <w:r>
        <w:t xml:space="preserve"> </w:t>
      </w:r>
      <w:r>
        <w:tab/>
      </w:r>
      <w:r w:rsidRPr="00C13F9E">
        <w:rPr>
          <w:szCs w:val="16"/>
        </w:rPr>
        <w:t xml:space="preserve">« Notre économie de guerre », </w:t>
      </w:r>
      <w:r w:rsidRPr="00C13F9E">
        <w:rPr>
          <w:i/>
          <w:szCs w:val="16"/>
        </w:rPr>
        <w:t>le Monde ouvrier</w:t>
      </w:r>
      <w:r w:rsidRPr="00C13F9E">
        <w:rPr>
          <w:szCs w:val="16"/>
        </w:rPr>
        <w:t>, vol. 27, se</w:t>
      </w:r>
      <w:r w:rsidRPr="00C13F9E">
        <w:rPr>
          <w:szCs w:val="16"/>
        </w:rPr>
        <w:t>p</w:t>
      </w:r>
      <w:r w:rsidRPr="00C13F9E">
        <w:rPr>
          <w:szCs w:val="16"/>
        </w:rPr>
        <w:t xml:space="preserve">tembre 1941 : 4 ; « Un danger social : la croissance du coût de la vie », </w:t>
      </w:r>
      <w:r w:rsidRPr="00C13F9E">
        <w:rPr>
          <w:i/>
          <w:szCs w:val="16"/>
        </w:rPr>
        <w:t>le Monde ouvrier</w:t>
      </w:r>
      <w:r w:rsidRPr="00C13F9E">
        <w:rPr>
          <w:szCs w:val="16"/>
        </w:rPr>
        <w:t xml:space="preserve">, vol. 27, septembre 1941 : 5 ; « L'application de notre économie de guerre », </w:t>
      </w:r>
      <w:r w:rsidRPr="00C13F9E">
        <w:rPr>
          <w:i/>
          <w:szCs w:val="16"/>
        </w:rPr>
        <w:t>le Monde ouvrier</w:t>
      </w:r>
      <w:r w:rsidRPr="00C13F9E">
        <w:rPr>
          <w:szCs w:val="16"/>
        </w:rPr>
        <w:t>, vol. 28, août 1942 : 3.</w:t>
      </w:r>
    </w:p>
  </w:footnote>
  <w:footnote w:id="283">
    <w:p w:rsidR="002E5D24" w:rsidRDefault="002E5D24">
      <w:pPr>
        <w:pStyle w:val="Notedebasdepage"/>
      </w:pPr>
      <w:r>
        <w:rPr>
          <w:rStyle w:val="Appelnotedebasdep"/>
        </w:rPr>
        <w:footnoteRef/>
      </w:r>
      <w:r>
        <w:t xml:space="preserve"> </w:t>
      </w:r>
      <w:r>
        <w:tab/>
      </w:r>
      <w:r w:rsidRPr="00C13F9E">
        <w:rPr>
          <w:szCs w:val="16"/>
        </w:rPr>
        <w:t xml:space="preserve">« Il faut stabiliser le pouvoir d'achat », </w:t>
      </w:r>
      <w:r w:rsidRPr="00C13F9E">
        <w:rPr>
          <w:i/>
          <w:szCs w:val="16"/>
        </w:rPr>
        <w:t>le Monde ouvrier</w:t>
      </w:r>
      <w:r w:rsidRPr="00C13F9E">
        <w:rPr>
          <w:szCs w:val="16"/>
        </w:rPr>
        <w:t xml:space="preserve">, vol. 27, avril 1941 : 1 ; « Aux employeurs de main-d'œuvre », </w:t>
      </w:r>
      <w:r w:rsidRPr="00C13F9E">
        <w:rPr>
          <w:i/>
          <w:szCs w:val="16"/>
        </w:rPr>
        <w:t>le Monde ouvrier</w:t>
      </w:r>
      <w:r w:rsidRPr="00C13F9E">
        <w:rPr>
          <w:szCs w:val="16"/>
        </w:rPr>
        <w:t>, vol. 27, mai 1941 : 5 ; « En marge de l'effort de gue</w:t>
      </w:r>
      <w:r w:rsidRPr="00C13F9E">
        <w:rPr>
          <w:szCs w:val="16"/>
        </w:rPr>
        <w:t>r</w:t>
      </w:r>
      <w:r w:rsidRPr="00C13F9E">
        <w:rPr>
          <w:szCs w:val="16"/>
        </w:rPr>
        <w:t xml:space="preserve">re », </w:t>
      </w:r>
      <w:r w:rsidRPr="00C13F9E">
        <w:rPr>
          <w:i/>
          <w:szCs w:val="16"/>
        </w:rPr>
        <w:t>le Monde ouvrier</w:t>
      </w:r>
      <w:r w:rsidRPr="00C13F9E">
        <w:rPr>
          <w:szCs w:val="16"/>
        </w:rPr>
        <w:t>, vol. 27, juillet 1941 : 4.</w:t>
      </w:r>
    </w:p>
  </w:footnote>
  <w:footnote w:id="284">
    <w:p w:rsidR="002E5D24" w:rsidRDefault="002E5D24">
      <w:pPr>
        <w:pStyle w:val="Notedebasdepage"/>
      </w:pPr>
      <w:r>
        <w:rPr>
          <w:rStyle w:val="Appelnotedebasdep"/>
        </w:rPr>
        <w:footnoteRef/>
      </w:r>
      <w:r>
        <w:t xml:space="preserve"> </w:t>
      </w:r>
      <w:r>
        <w:tab/>
      </w:r>
      <w:r w:rsidRPr="00C13F9E">
        <w:rPr>
          <w:szCs w:val="16"/>
        </w:rPr>
        <w:t xml:space="preserve">« En marge de l'effort de guerre », </w:t>
      </w:r>
      <w:r w:rsidRPr="00C13F9E">
        <w:rPr>
          <w:i/>
          <w:szCs w:val="16"/>
        </w:rPr>
        <w:t>le Monde ouvrier</w:t>
      </w:r>
      <w:r w:rsidRPr="00C13F9E">
        <w:rPr>
          <w:szCs w:val="16"/>
        </w:rPr>
        <w:t>, vol. 27, août 1941 : 1.</w:t>
      </w:r>
    </w:p>
  </w:footnote>
  <w:footnote w:id="285">
    <w:p w:rsidR="002E5D24" w:rsidRDefault="002E5D24">
      <w:pPr>
        <w:pStyle w:val="Notedebasdepage"/>
      </w:pPr>
      <w:r>
        <w:rPr>
          <w:rStyle w:val="Appelnotedebasdep"/>
        </w:rPr>
        <w:footnoteRef/>
      </w:r>
      <w:r>
        <w:t xml:space="preserve"> </w:t>
      </w:r>
      <w:r>
        <w:tab/>
      </w:r>
      <w:r w:rsidRPr="00C13F9E">
        <w:rPr>
          <w:szCs w:val="16"/>
        </w:rPr>
        <w:t xml:space="preserve">« Vers l'économie dirigée », </w:t>
      </w:r>
      <w:r w:rsidRPr="00C13F9E">
        <w:rPr>
          <w:i/>
          <w:szCs w:val="16"/>
        </w:rPr>
        <w:t>le Monde ouvrier</w:t>
      </w:r>
      <w:r w:rsidRPr="00C13F9E">
        <w:rPr>
          <w:szCs w:val="16"/>
        </w:rPr>
        <w:t>, vol. 27, nove</w:t>
      </w:r>
      <w:r w:rsidRPr="00C13F9E">
        <w:rPr>
          <w:szCs w:val="16"/>
        </w:rPr>
        <w:t>m</w:t>
      </w:r>
      <w:r w:rsidRPr="00C13F9E">
        <w:rPr>
          <w:szCs w:val="16"/>
        </w:rPr>
        <w:t>bre 1941 : 3.</w:t>
      </w:r>
    </w:p>
  </w:footnote>
  <w:footnote w:id="286">
    <w:p w:rsidR="002E5D24" w:rsidRDefault="002E5D24">
      <w:pPr>
        <w:pStyle w:val="Notedebasdepage"/>
      </w:pPr>
      <w:r>
        <w:rPr>
          <w:rStyle w:val="Appelnotedebasdep"/>
        </w:rPr>
        <w:footnoteRef/>
      </w:r>
      <w:r>
        <w:t xml:space="preserve"> </w:t>
      </w:r>
      <w:r>
        <w:tab/>
      </w:r>
      <w:r w:rsidRPr="00C13F9E">
        <w:rPr>
          <w:szCs w:val="16"/>
        </w:rPr>
        <w:t xml:space="preserve">« Nos sept points », </w:t>
      </w:r>
      <w:r w:rsidRPr="00C13F9E">
        <w:rPr>
          <w:i/>
          <w:szCs w:val="16"/>
        </w:rPr>
        <w:t>le Monde ouvrier</w:t>
      </w:r>
      <w:r w:rsidRPr="00C13F9E">
        <w:rPr>
          <w:szCs w:val="16"/>
        </w:rPr>
        <w:t>, vol. 28, mai 1942 : 1.</w:t>
      </w:r>
    </w:p>
  </w:footnote>
  <w:footnote w:id="287">
    <w:p w:rsidR="002E5D24" w:rsidRDefault="002E5D24">
      <w:pPr>
        <w:pStyle w:val="Notedebasdepage"/>
      </w:pPr>
      <w:r>
        <w:rPr>
          <w:rStyle w:val="Appelnotedebasdep"/>
        </w:rPr>
        <w:footnoteRef/>
      </w:r>
      <w:r>
        <w:t xml:space="preserve"> </w:t>
      </w:r>
      <w:r>
        <w:tab/>
      </w:r>
      <w:r w:rsidRPr="00C13F9E">
        <w:rPr>
          <w:i/>
          <w:szCs w:val="18"/>
        </w:rPr>
        <w:t>Rapport de l'exécutif pour l'exercice 1946-1947</w:t>
      </w:r>
      <w:r w:rsidRPr="00C13F9E">
        <w:rPr>
          <w:szCs w:val="18"/>
        </w:rPr>
        <w:t>, résolutions soumises au congrès de Windsor, 1947, p. 3.</w:t>
      </w:r>
    </w:p>
  </w:footnote>
  <w:footnote w:id="288">
    <w:p w:rsidR="002E5D24" w:rsidRDefault="002E5D24">
      <w:pPr>
        <w:pStyle w:val="Notedebasdepage"/>
      </w:pPr>
      <w:r>
        <w:rPr>
          <w:rStyle w:val="Appelnotedebasdep"/>
        </w:rPr>
        <w:footnoteRef/>
      </w:r>
      <w:r>
        <w:t xml:space="preserve"> </w:t>
      </w:r>
      <w:r>
        <w:tab/>
      </w:r>
      <w:r w:rsidRPr="00C13F9E">
        <w:rPr>
          <w:szCs w:val="18"/>
        </w:rPr>
        <w:t>Le C.M.T.C. avait adopté en 1947 la résolution suivante : « Qu'il soit donc résolu que cette conférence du C.M.T.C. s'enregistre comme favorisant le principe d'obtenir par négociations l'amélioration des conditions de travail et des salaires... Celle-ci est rapportée par la f</w:t>
      </w:r>
      <w:r w:rsidRPr="00C13F9E">
        <w:rPr>
          <w:szCs w:val="18"/>
        </w:rPr>
        <w:t>é</w:t>
      </w:r>
      <w:r w:rsidRPr="00C13F9E">
        <w:rPr>
          <w:szCs w:val="18"/>
        </w:rPr>
        <w:t xml:space="preserve">dération. Voir : </w:t>
      </w:r>
      <w:r w:rsidRPr="00C13F9E">
        <w:rPr>
          <w:i/>
          <w:szCs w:val="18"/>
        </w:rPr>
        <w:t>Rapport de l'exécutif pour l'exercice 1947-1948</w:t>
      </w:r>
      <w:r w:rsidRPr="00C13F9E">
        <w:rPr>
          <w:szCs w:val="18"/>
        </w:rPr>
        <w:t>, la conférence du congrès de Hamilton, p. 3.</w:t>
      </w:r>
    </w:p>
  </w:footnote>
  <w:footnote w:id="289">
    <w:p w:rsidR="002E5D24" w:rsidRDefault="002E5D24">
      <w:pPr>
        <w:pStyle w:val="Notedebasdepage"/>
      </w:pPr>
      <w:r>
        <w:rPr>
          <w:rStyle w:val="Appelnotedebasdep"/>
        </w:rPr>
        <w:footnoteRef/>
      </w:r>
      <w:r>
        <w:t xml:space="preserve"> </w:t>
      </w:r>
      <w:r>
        <w:tab/>
      </w:r>
      <w:r w:rsidRPr="00C13F9E">
        <w:rPr>
          <w:szCs w:val="18"/>
        </w:rPr>
        <w:t xml:space="preserve">« Nouvelle ronde d'augmentations », </w:t>
      </w:r>
      <w:r w:rsidRPr="00C13F9E">
        <w:rPr>
          <w:i/>
          <w:szCs w:val="18"/>
        </w:rPr>
        <w:t>le Monde ouvrier</w:t>
      </w:r>
      <w:r w:rsidRPr="00C13F9E">
        <w:rPr>
          <w:szCs w:val="18"/>
        </w:rPr>
        <w:t>, vol. 35, n° 10, oct</w:t>
      </w:r>
      <w:r w:rsidRPr="00C13F9E">
        <w:rPr>
          <w:szCs w:val="18"/>
        </w:rPr>
        <w:t>o</w:t>
      </w:r>
      <w:r w:rsidRPr="00C13F9E">
        <w:rPr>
          <w:szCs w:val="18"/>
        </w:rPr>
        <w:t>bre 1950 : 4.</w:t>
      </w:r>
    </w:p>
  </w:footnote>
  <w:footnote w:id="290">
    <w:p w:rsidR="002E5D24" w:rsidRDefault="002E5D24">
      <w:pPr>
        <w:pStyle w:val="Notedebasdepage"/>
      </w:pPr>
      <w:r>
        <w:rPr>
          <w:rStyle w:val="Appelnotedebasdep"/>
        </w:rPr>
        <w:footnoteRef/>
      </w:r>
      <w:r>
        <w:t xml:space="preserve"> </w:t>
      </w:r>
      <w:r>
        <w:tab/>
      </w:r>
      <w:r w:rsidRPr="00C13F9E">
        <w:rPr>
          <w:i/>
          <w:szCs w:val="18"/>
        </w:rPr>
        <w:t>Mémoire législatif au gouvernement provincial</w:t>
      </w:r>
      <w:r w:rsidRPr="00C13F9E">
        <w:rPr>
          <w:szCs w:val="18"/>
        </w:rPr>
        <w:t>, présenté le 25 novembre 1943.</w:t>
      </w:r>
    </w:p>
  </w:footnote>
  <w:footnote w:id="291">
    <w:p w:rsidR="002E5D24" w:rsidRDefault="002E5D24">
      <w:pPr>
        <w:pStyle w:val="Notedebasdepage"/>
      </w:pPr>
      <w:r>
        <w:rPr>
          <w:rStyle w:val="Appelnotedebasdep"/>
        </w:rPr>
        <w:footnoteRef/>
      </w:r>
      <w:r>
        <w:t xml:space="preserve"> </w:t>
      </w:r>
      <w:r>
        <w:tab/>
      </w:r>
      <w:r w:rsidRPr="00C13F9E">
        <w:rPr>
          <w:i/>
          <w:szCs w:val="18"/>
        </w:rPr>
        <w:t>Mémoire législatif au gouvernement provincial</w:t>
      </w:r>
      <w:r w:rsidRPr="00C13F9E">
        <w:rPr>
          <w:szCs w:val="18"/>
        </w:rPr>
        <w:t>, présenté le 17 ja</w:t>
      </w:r>
      <w:r w:rsidRPr="00C13F9E">
        <w:rPr>
          <w:szCs w:val="18"/>
        </w:rPr>
        <w:t>n</w:t>
      </w:r>
      <w:r w:rsidRPr="00C13F9E">
        <w:rPr>
          <w:szCs w:val="18"/>
        </w:rPr>
        <w:t>vier 1945.</w:t>
      </w:r>
    </w:p>
  </w:footnote>
  <w:footnote w:id="292">
    <w:p w:rsidR="002E5D24" w:rsidRDefault="002E5D24">
      <w:pPr>
        <w:pStyle w:val="Notedebasdepage"/>
      </w:pPr>
      <w:r>
        <w:rPr>
          <w:rStyle w:val="Appelnotedebasdep"/>
        </w:rPr>
        <w:footnoteRef/>
      </w:r>
      <w:r>
        <w:t xml:space="preserve"> </w:t>
      </w:r>
      <w:r>
        <w:tab/>
      </w:r>
      <w:r w:rsidRPr="00C13F9E">
        <w:rPr>
          <w:i/>
          <w:szCs w:val="18"/>
        </w:rPr>
        <w:t>Mémoire législatif au gouvernement provincial</w:t>
      </w:r>
      <w:r w:rsidRPr="00C13F9E">
        <w:rPr>
          <w:szCs w:val="18"/>
        </w:rPr>
        <w:t>, présenté le 1</w:t>
      </w:r>
      <w:r w:rsidRPr="00C13F9E">
        <w:rPr>
          <w:szCs w:val="18"/>
          <w:vertAlign w:val="superscript"/>
        </w:rPr>
        <w:t>er</w:t>
      </w:r>
      <w:r w:rsidRPr="00C13F9E">
        <w:rPr>
          <w:szCs w:val="18"/>
        </w:rPr>
        <w:t xml:space="preserve"> mars 1950, p. 3.</w:t>
      </w:r>
    </w:p>
  </w:footnote>
  <w:footnote w:id="293">
    <w:p w:rsidR="002E5D24" w:rsidRDefault="002E5D24">
      <w:pPr>
        <w:pStyle w:val="Notedebasdepage"/>
      </w:pPr>
      <w:r>
        <w:rPr>
          <w:rStyle w:val="Appelnotedebasdep"/>
        </w:rPr>
        <w:footnoteRef/>
      </w:r>
      <w:r>
        <w:t xml:space="preserve"> </w:t>
      </w:r>
      <w:r>
        <w:tab/>
      </w:r>
      <w:r w:rsidRPr="00C13F9E">
        <w:rPr>
          <w:i/>
          <w:szCs w:val="18"/>
        </w:rPr>
        <w:t>Rapport des délibérations de la dix-septième conférence annuelle de la F</w:t>
      </w:r>
      <w:r w:rsidRPr="00C13F9E">
        <w:rPr>
          <w:i/>
          <w:szCs w:val="18"/>
        </w:rPr>
        <w:t>é</w:t>
      </w:r>
      <w:r w:rsidRPr="00C13F9E">
        <w:rPr>
          <w:i/>
          <w:szCs w:val="18"/>
        </w:rPr>
        <w:t>dération du travail du Québec</w:t>
      </w:r>
      <w:r w:rsidRPr="00C13F9E">
        <w:rPr>
          <w:szCs w:val="18"/>
        </w:rPr>
        <w:t>, Granby, 11-13 juin 1954, rés</w:t>
      </w:r>
      <w:r w:rsidRPr="00C13F9E">
        <w:rPr>
          <w:szCs w:val="18"/>
        </w:rPr>
        <w:t>o</w:t>
      </w:r>
      <w:r w:rsidRPr="00C13F9E">
        <w:rPr>
          <w:szCs w:val="18"/>
        </w:rPr>
        <w:t>lution n° 94, p. 11.</w:t>
      </w:r>
    </w:p>
  </w:footnote>
  <w:footnote w:id="294">
    <w:p w:rsidR="002E5D24" w:rsidRDefault="002E5D24">
      <w:pPr>
        <w:pStyle w:val="Notedebasdepage"/>
      </w:pPr>
      <w:r>
        <w:rPr>
          <w:rStyle w:val="Appelnotedebasdep"/>
        </w:rPr>
        <w:footnoteRef/>
      </w:r>
      <w:r>
        <w:t xml:space="preserve"> </w:t>
      </w:r>
      <w:r>
        <w:tab/>
      </w:r>
      <w:r w:rsidRPr="00C13F9E">
        <w:rPr>
          <w:i/>
          <w:szCs w:val="18"/>
        </w:rPr>
        <w:t>Rapport de l'exécutif pour l'exercice 1954-1955</w:t>
      </w:r>
      <w:r w:rsidRPr="00C13F9E">
        <w:rPr>
          <w:szCs w:val="18"/>
        </w:rPr>
        <w:t>, p. 4.</w:t>
      </w:r>
    </w:p>
  </w:footnote>
  <w:footnote w:id="295">
    <w:p w:rsidR="002E5D24" w:rsidRDefault="002E5D24">
      <w:pPr>
        <w:pStyle w:val="Notedebasdepage"/>
      </w:pPr>
      <w:r>
        <w:rPr>
          <w:rStyle w:val="Appelnotedebasdep"/>
        </w:rPr>
        <w:footnoteRef/>
      </w:r>
      <w:r>
        <w:t xml:space="preserve"> </w:t>
      </w:r>
      <w:r>
        <w:tab/>
      </w:r>
      <w:r w:rsidRPr="00C13F9E">
        <w:rPr>
          <w:szCs w:val="18"/>
        </w:rPr>
        <w:t xml:space="preserve">« Maintenons le niveau des prix », </w:t>
      </w:r>
      <w:r w:rsidRPr="00C13F9E">
        <w:rPr>
          <w:i/>
          <w:szCs w:val="18"/>
        </w:rPr>
        <w:t>le Monde ouvrier</w:t>
      </w:r>
      <w:r w:rsidRPr="00C13F9E">
        <w:rPr>
          <w:szCs w:val="18"/>
        </w:rPr>
        <w:t>, vol. 31, n° 3, 16 mars 1946 : 4.</w:t>
      </w:r>
    </w:p>
  </w:footnote>
  <w:footnote w:id="296">
    <w:p w:rsidR="002E5D24" w:rsidRDefault="002E5D24">
      <w:pPr>
        <w:pStyle w:val="Notedebasdepage"/>
      </w:pPr>
      <w:r>
        <w:rPr>
          <w:rStyle w:val="Appelnotedebasdep"/>
        </w:rPr>
        <w:footnoteRef/>
      </w:r>
      <w:r>
        <w:t xml:space="preserve"> </w:t>
      </w:r>
      <w:r>
        <w:tab/>
      </w:r>
      <w:r w:rsidRPr="00C13F9E">
        <w:rPr>
          <w:szCs w:val="18"/>
        </w:rPr>
        <w:t xml:space="preserve">« The Building of a New Order », le Monde ouvrier, vol. 29, n° 1, janvier 1944 : 7 ; « Houses before Post Offices », </w:t>
      </w:r>
      <w:r w:rsidRPr="00C13F9E">
        <w:rPr>
          <w:i/>
          <w:szCs w:val="18"/>
        </w:rPr>
        <w:t>le Monde o</w:t>
      </w:r>
      <w:r w:rsidRPr="00C13F9E">
        <w:rPr>
          <w:i/>
          <w:szCs w:val="18"/>
        </w:rPr>
        <w:t>u</w:t>
      </w:r>
      <w:r w:rsidRPr="00C13F9E">
        <w:rPr>
          <w:i/>
          <w:szCs w:val="18"/>
        </w:rPr>
        <w:t>vrier</w:t>
      </w:r>
      <w:r w:rsidRPr="00C13F9E">
        <w:rPr>
          <w:szCs w:val="18"/>
        </w:rPr>
        <w:t>, vol. 29, n° 5, décembre 1944 : 7.</w:t>
      </w:r>
    </w:p>
  </w:footnote>
  <w:footnote w:id="297">
    <w:p w:rsidR="002E5D24" w:rsidRDefault="002E5D24">
      <w:pPr>
        <w:pStyle w:val="Notedebasdepage"/>
      </w:pPr>
      <w:r>
        <w:rPr>
          <w:rStyle w:val="Appelnotedebasdep"/>
        </w:rPr>
        <w:footnoteRef/>
      </w:r>
      <w:r>
        <w:t xml:space="preserve"> </w:t>
      </w:r>
      <w:r>
        <w:tab/>
      </w:r>
      <w:r w:rsidRPr="00C13F9E">
        <w:rPr>
          <w:szCs w:val="18"/>
        </w:rPr>
        <w:t xml:space="preserve">« Houses before Post Offices », </w:t>
      </w:r>
      <w:r w:rsidRPr="00C13F9E">
        <w:rPr>
          <w:i/>
          <w:szCs w:val="18"/>
        </w:rPr>
        <w:t>le Monde ouvrier</w:t>
      </w:r>
      <w:r w:rsidRPr="00C13F9E">
        <w:rPr>
          <w:szCs w:val="18"/>
        </w:rPr>
        <w:t>, vol. 29, n° 5, décembre 1944 : 7.</w:t>
      </w:r>
    </w:p>
  </w:footnote>
  <w:footnote w:id="298">
    <w:p w:rsidR="002E5D24" w:rsidRDefault="002E5D24">
      <w:pPr>
        <w:pStyle w:val="Notedebasdepage"/>
      </w:pPr>
      <w:r>
        <w:rPr>
          <w:rStyle w:val="Appelnotedebasdep"/>
        </w:rPr>
        <w:footnoteRef/>
      </w:r>
      <w:r>
        <w:t xml:space="preserve"> </w:t>
      </w:r>
      <w:r>
        <w:tab/>
      </w:r>
      <w:r w:rsidRPr="00C13F9E">
        <w:rPr>
          <w:i/>
          <w:szCs w:val="16"/>
        </w:rPr>
        <w:t>Mémoire à la Commission royale d'enquête sur les problèmes constitutio</w:t>
      </w:r>
      <w:r w:rsidRPr="00C13F9E">
        <w:rPr>
          <w:i/>
          <w:szCs w:val="16"/>
        </w:rPr>
        <w:t>n</w:t>
      </w:r>
      <w:r w:rsidRPr="00C13F9E">
        <w:rPr>
          <w:i/>
          <w:szCs w:val="16"/>
        </w:rPr>
        <w:t>nels de la province de Québec</w:t>
      </w:r>
      <w:r w:rsidRPr="00C13F9E">
        <w:rPr>
          <w:szCs w:val="16"/>
        </w:rPr>
        <w:t>, présenté le 10 mars 1954, voir p</w:t>
      </w:r>
      <w:r>
        <w:rPr>
          <w:szCs w:val="16"/>
        </w:rPr>
        <w:t>p</w:t>
      </w:r>
      <w:r w:rsidRPr="00C13F9E">
        <w:rPr>
          <w:szCs w:val="16"/>
        </w:rPr>
        <w:t>. 4, 9 et 16.</w:t>
      </w:r>
    </w:p>
  </w:footnote>
  <w:footnote w:id="299">
    <w:p w:rsidR="002E5D24" w:rsidRDefault="002E5D24">
      <w:pPr>
        <w:pStyle w:val="Notedebasdepage"/>
      </w:pPr>
      <w:r>
        <w:rPr>
          <w:rStyle w:val="Appelnotedebasdep"/>
        </w:rPr>
        <w:footnoteRef/>
      </w:r>
      <w:r>
        <w:t xml:space="preserve"> </w:t>
      </w:r>
      <w:r>
        <w:tab/>
      </w:r>
      <w:r w:rsidRPr="00C13F9E">
        <w:rPr>
          <w:szCs w:val="16"/>
        </w:rPr>
        <w:t xml:space="preserve">« Incompatibilité », </w:t>
      </w:r>
      <w:r w:rsidRPr="00C13F9E">
        <w:rPr>
          <w:i/>
          <w:szCs w:val="16"/>
        </w:rPr>
        <w:t>les Nouvelles ouvrières</w:t>
      </w:r>
      <w:r w:rsidRPr="00C13F9E">
        <w:rPr>
          <w:szCs w:val="16"/>
        </w:rPr>
        <w:t>, décembre 1952 : 2.</w:t>
      </w:r>
    </w:p>
  </w:footnote>
  <w:footnote w:id="300">
    <w:p w:rsidR="002E5D24" w:rsidRDefault="002E5D24">
      <w:pPr>
        <w:pStyle w:val="Notedebasdepage"/>
      </w:pPr>
      <w:r>
        <w:rPr>
          <w:rStyle w:val="Appelnotedebasdep"/>
        </w:rPr>
        <w:footnoteRef/>
      </w:r>
      <w:r>
        <w:t xml:space="preserve"> </w:t>
      </w:r>
      <w:r>
        <w:tab/>
      </w:r>
      <w:r w:rsidRPr="00C13F9E">
        <w:rPr>
          <w:i/>
          <w:szCs w:val="16"/>
        </w:rPr>
        <w:t>Mémoire à l'exécutif du gouvernement provincial</w:t>
      </w:r>
      <w:r w:rsidRPr="00C13F9E">
        <w:rPr>
          <w:szCs w:val="16"/>
        </w:rPr>
        <w:t>, présenté le 13 janvier 1955, p. 11.</w:t>
      </w:r>
    </w:p>
  </w:footnote>
  <w:footnote w:id="301">
    <w:p w:rsidR="002E5D24" w:rsidRDefault="002E5D24">
      <w:pPr>
        <w:pStyle w:val="Notedebasdepage"/>
      </w:pPr>
      <w:r>
        <w:rPr>
          <w:rStyle w:val="Appelnotedebasdep"/>
        </w:rPr>
        <w:footnoteRef/>
      </w:r>
      <w:r>
        <w:t xml:space="preserve"> </w:t>
      </w:r>
      <w:r>
        <w:tab/>
      </w:r>
      <w:r w:rsidRPr="00C13F9E">
        <w:rPr>
          <w:szCs w:val="16"/>
        </w:rPr>
        <w:t>La F.U.I.Q. ne fait pas davantage confiance à l'opposition lib</w:t>
      </w:r>
      <w:r w:rsidRPr="00C13F9E">
        <w:rPr>
          <w:szCs w:val="16"/>
        </w:rPr>
        <w:t>é</w:t>
      </w:r>
      <w:r w:rsidRPr="00C13F9E">
        <w:rPr>
          <w:szCs w:val="16"/>
        </w:rPr>
        <w:t>rale. Elle est persuadée que les deux partis provinciaux, s'alimentant aux mêmes sources idéologiques et financières, et pratiquant un même type d'administration, ne constituent, ni l'un ni l'autre, un instrument fiable de transformation écon</w:t>
      </w:r>
      <w:r w:rsidRPr="00C13F9E">
        <w:rPr>
          <w:szCs w:val="16"/>
        </w:rPr>
        <w:t>o</w:t>
      </w:r>
      <w:r w:rsidRPr="00C13F9E">
        <w:rPr>
          <w:szCs w:val="16"/>
        </w:rPr>
        <w:t>mique.</w:t>
      </w:r>
    </w:p>
  </w:footnote>
  <w:footnote w:id="302">
    <w:p w:rsidR="002E5D24" w:rsidRDefault="002E5D24">
      <w:pPr>
        <w:pStyle w:val="Notedebasdepage"/>
      </w:pPr>
      <w:r>
        <w:rPr>
          <w:rStyle w:val="Appelnotedebasdep"/>
        </w:rPr>
        <w:footnoteRef/>
      </w:r>
      <w:r>
        <w:t xml:space="preserve"> </w:t>
      </w:r>
      <w:r>
        <w:tab/>
      </w:r>
      <w:r w:rsidRPr="00C13F9E">
        <w:rPr>
          <w:szCs w:val="18"/>
        </w:rPr>
        <w:t xml:space="preserve">Ces idées sont développées dans </w:t>
      </w:r>
      <w:r w:rsidRPr="00C13F9E">
        <w:rPr>
          <w:i/>
          <w:szCs w:val="18"/>
        </w:rPr>
        <w:t>Mémoire à la Commission royale d'enquête sur les problèmes constitutionnels de la province de Québec, op. cit</w:t>
      </w:r>
      <w:r w:rsidRPr="00C13F9E">
        <w:rPr>
          <w:szCs w:val="18"/>
        </w:rPr>
        <w:t>. (note 17), p. 23 ; et Mémoire à l'exécutif du gouve</w:t>
      </w:r>
      <w:r w:rsidRPr="00C13F9E">
        <w:rPr>
          <w:szCs w:val="18"/>
        </w:rPr>
        <w:t>r</w:t>
      </w:r>
      <w:r w:rsidRPr="00C13F9E">
        <w:rPr>
          <w:szCs w:val="18"/>
        </w:rPr>
        <w:t>nement provincial, présenté le 13 janvier 1955, p. 24.</w:t>
      </w:r>
    </w:p>
  </w:footnote>
  <w:footnote w:id="303">
    <w:p w:rsidR="002E5D24" w:rsidRDefault="002E5D24">
      <w:pPr>
        <w:pStyle w:val="Notedebasdepage"/>
      </w:pPr>
      <w:r>
        <w:rPr>
          <w:rStyle w:val="Appelnotedebasdep"/>
        </w:rPr>
        <w:footnoteRef/>
      </w:r>
      <w:r>
        <w:t xml:space="preserve"> </w:t>
      </w:r>
      <w:r>
        <w:tab/>
      </w:r>
      <w:r w:rsidRPr="00C13F9E">
        <w:rPr>
          <w:i/>
          <w:szCs w:val="18"/>
        </w:rPr>
        <w:t>Mémoire à l'exécutif du gouvernement provincial</w:t>
      </w:r>
      <w:r w:rsidRPr="00C13F9E">
        <w:rPr>
          <w:szCs w:val="18"/>
        </w:rPr>
        <w:t>, présenté le 13 janvier 1955, p. 10.</w:t>
      </w:r>
    </w:p>
  </w:footnote>
  <w:footnote w:id="304">
    <w:p w:rsidR="002E5D24" w:rsidRDefault="002E5D24">
      <w:pPr>
        <w:pStyle w:val="Notedebasdepage"/>
      </w:pPr>
      <w:r>
        <w:rPr>
          <w:rStyle w:val="Appelnotedebasdep"/>
        </w:rPr>
        <w:footnoteRef/>
      </w:r>
      <w:r>
        <w:t xml:space="preserve"> </w:t>
      </w:r>
      <w:r>
        <w:tab/>
      </w:r>
      <w:r w:rsidRPr="00C13F9E">
        <w:rPr>
          <w:i/>
          <w:szCs w:val="18"/>
        </w:rPr>
        <w:t>Ibid</w:t>
      </w:r>
      <w:r w:rsidRPr="00C13F9E">
        <w:rPr>
          <w:szCs w:val="18"/>
        </w:rPr>
        <w:t>., p. 24.</w:t>
      </w:r>
    </w:p>
  </w:footnote>
  <w:footnote w:id="305">
    <w:p w:rsidR="002E5D24" w:rsidRDefault="002E5D24">
      <w:pPr>
        <w:pStyle w:val="Notedebasdepage"/>
      </w:pPr>
      <w:r>
        <w:rPr>
          <w:rStyle w:val="Appelnotedebasdep"/>
        </w:rPr>
        <w:footnoteRef/>
      </w:r>
      <w:r>
        <w:t xml:space="preserve"> </w:t>
      </w:r>
      <w:r>
        <w:tab/>
      </w:r>
      <w:r w:rsidRPr="00C13F9E">
        <w:rPr>
          <w:i/>
          <w:szCs w:val="18"/>
        </w:rPr>
        <w:t>Mémoire du 10 mars 1954, op. cit</w:t>
      </w:r>
      <w:r w:rsidRPr="00C13F9E">
        <w:rPr>
          <w:szCs w:val="18"/>
        </w:rPr>
        <w:t>., p. 27.</w:t>
      </w:r>
    </w:p>
  </w:footnote>
  <w:footnote w:id="306">
    <w:p w:rsidR="002E5D24" w:rsidRDefault="002E5D24">
      <w:pPr>
        <w:pStyle w:val="Notedebasdepage"/>
      </w:pPr>
      <w:r>
        <w:rPr>
          <w:rStyle w:val="Appelnotedebasdep"/>
        </w:rPr>
        <w:footnoteRef/>
      </w:r>
      <w:r>
        <w:t xml:space="preserve"> </w:t>
      </w:r>
      <w:r>
        <w:tab/>
      </w:r>
      <w:r w:rsidRPr="00C13F9E">
        <w:rPr>
          <w:i/>
          <w:szCs w:val="16"/>
        </w:rPr>
        <w:t>Rapport des délibérations, deuxième congrès de la F.U.I.Q</w:t>
      </w:r>
      <w:r w:rsidRPr="00C13F9E">
        <w:rPr>
          <w:szCs w:val="16"/>
        </w:rPr>
        <w:t>., Saint-Jean, 6 et 7 juin 1954, résolution n°</w:t>
      </w:r>
      <w:r>
        <w:rPr>
          <w:szCs w:val="16"/>
        </w:rPr>
        <w:t> </w:t>
      </w:r>
      <w:r w:rsidRPr="00C13F9E">
        <w:rPr>
          <w:szCs w:val="16"/>
        </w:rPr>
        <w:t>20.</w:t>
      </w:r>
    </w:p>
  </w:footnote>
  <w:footnote w:id="307">
    <w:p w:rsidR="002E5D24" w:rsidRDefault="002E5D24">
      <w:pPr>
        <w:pStyle w:val="Notedebasdepage"/>
      </w:pPr>
      <w:r>
        <w:rPr>
          <w:rStyle w:val="Appelnotedebasdep"/>
        </w:rPr>
        <w:footnoteRef/>
      </w:r>
      <w:r>
        <w:t xml:space="preserve"> </w:t>
      </w:r>
      <w:r>
        <w:tab/>
      </w:r>
      <w:r w:rsidRPr="00C13F9E">
        <w:rPr>
          <w:i/>
          <w:szCs w:val="16"/>
        </w:rPr>
        <w:t>Mémoire du 13 janvier 1955, op. cit</w:t>
      </w:r>
      <w:r w:rsidRPr="00C13F9E">
        <w:rPr>
          <w:szCs w:val="16"/>
        </w:rPr>
        <w:t>., p. 12.</w:t>
      </w:r>
    </w:p>
  </w:footnote>
  <w:footnote w:id="308">
    <w:p w:rsidR="002E5D24" w:rsidRDefault="002E5D24">
      <w:pPr>
        <w:pStyle w:val="Notedebasdepage"/>
      </w:pPr>
      <w:r>
        <w:rPr>
          <w:rStyle w:val="Appelnotedebasdep"/>
        </w:rPr>
        <w:footnoteRef/>
      </w:r>
      <w:r>
        <w:t xml:space="preserve"> </w:t>
      </w:r>
      <w:r>
        <w:tab/>
      </w:r>
      <w:r w:rsidRPr="00C13F9E">
        <w:rPr>
          <w:i/>
          <w:szCs w:val="16"/>
        </w:rPr>
        <w:t>Constitution et manifeste politique</w:t>
      </w:r>
      <w:r w:rsidRPr="00C13F9E">
        <w:rPr>
          <w:szCs w:val="16"/>
        </w:rPr>
        <w:t>, Montréal, 14 mai 1955, pp. 14-15.</w:t>
      </w:r>
    </w:p>
  </w:footnote>
  <w:footnote w:id="309">
    <w:p w:rsidR="002E5D24" w:rsidRDefault="002E5D24">
      <w:pPr>
        <w:pStyle w:val="Notedebasdepage"/>
      </w:pPr>
      <w:r>
        <w:rPr>
          <w:rStyle w:val="Appelnotedebasdep"/>
        </w:rPr>
        <w:footnoteRef/>
      </w:r>
      <w:r>
        <w:t xml:space="preserve"> </w:t>
      </w:r>
      <w:r>
        <w:tab/>
      </w:r>
      <w:r w:rsidRPr="00C13F9E">
        <w:rPr>
          <w:szCs w:val="16"/>
        </w:rPr>
        <w:t>Extrait du discours du président Provost à l'occasion de la fête du travail, septembre 1958.</w:t>
      </w:r>
    </w:p>
  </w:footnote>
  <w:footnote w:id="310">
    <w:p w:rsidR="002E5D24" w:rsidRDefault="002E5D24">
      <w:pPr>
        <w:pStyle w:val="Notedebasdepage"/>
      </w:pPr>
      <w:r>
        <w:rPr>
          <w:rStyle w:val="Appelnotedebasdep"/>
        </w:rPr>
        <w:footnoteRef/>
      </w:r>
      <w:r>
        <w:t xml:space="preserve"> </w:t>
      </w:r>
      <w:r>
        <w:tab/>
      </w:r>
      <w:r w:rsidRPr="00C13F9E">
        <w:rPr>
          <w:szCs w:val="18"/>
        </w:rPr>
        <w:t>Il est difficile de déterminer si cette attitude se situe, à l'époque, davantage dans l'optique de la F.U.I.Q. que dans celle de la F.P.T.Q. Elle peut être i</w:t>
      </w:r>
      <w:r w:rsidRPr="00C13F9E">
        <w:rPr>
          <w:szCs w:val="18"/>
        </w:rPr>
        <w:t>n</w:t>
      </w:r>
      <w:r w:rsidRPr="00C13F9E">
        <w:rPr>
          <w:szCs w:val="18"/>
        </w:rPr>
        <w:t>terprétée comme conforme à la conception de la F.P.T.Q. de l'intervention étatique supplétive-régulatrice, pour corr</w:t>
      </w:r>
      <w:r w:rsidRPr="00C13F9E">
        <w:rPr>
          <w:szCs w:val="18"/>
        </w:rPr>
        <w:t>i</w:t>
      </w:r>
      <w:r w:rsidRPr="00C13F9E">
        <w:rPr>
          <w:szCs w:val="18"/>
        </w:rPr>
        <w:t>ger les abus du système de la libre entreprise. Elle peut aussi être pe</w:t>
      </w:r>
      <w:r w:rsidRPr="00C13F9E">
        <w:rPr>
          <w:szCs w:val="18"/>
        </w:rPr>
        <w:t>r</w:t>
      </w:r>
      <w:r w:rsidRPr="00C13F9E">
        <w:rPr>
          <w:szCs w:val="18"/>
        </w:rPr>
        <w:t>çue comme le début d'une définition de l'État moteur-initiateur face aux carences du système, selon l'approche de la F.U.I.Q.</w:t>
      </w:r>
    </w:p>
  </w:footnote>
  <w:footnote w:id="311">
    <w:p w:rsidR="002E5D24" w:rsidRDefault="002E5D24">
      <w:pPr>
        <w:pStyle w:val="Notedebasdepage"/>
      </w:pPr>
      <w:r>
        <w:rPr>
          <w:rStyle w:val="Appelnotedebasdep"/>
        </w:rPr>
        <w:footnoteRef/>
      </w:r>
      <w:r>
        <w:t xml:space="preserve"> </w:t>
      </w:r>
      <w:r>
        <w:tab/>
      </w:r>
      <w:r w:rsidRPr="00C13F9E">
        <w:rPr>
          <w:szCs w:val="18"/>
        </w:rPr>
        <w:t>Voir : Information, communiqué de presse, 24 mai 1968. Cette d</w:t>
      </w:r>
      <w:r w:rsidRPr="00C13F9E">
        <w:rPr>
          <w:szCs w:val="18"/>
        </w:rPr>
        <w:t>é</w:t>
      </w:r>
      <w:r w:rsidRPr="00C13F9E">
        <w:rPr>
          <w:szCs w:val="18"/>
        </w:rPr>
        <w:t>claration est faite en référence au taux du salaire minimum qui est à ce moment-là de $1.05.</w:t>
      </w:r>
    </w:p>
  </w:footnote>
  <w:footnote w:id="312">
    <w:p w:rsidR="002E5D24" w:rsidRDefault="002E5D24">
      <w:pPr>
        <w:pStyle w:val="Notedebasdepage"/>
      </w:pPr>
      <w:r>
        <w:rPr>
          <w:rStyle w:val="Appelnotedebasdep"/>
        </w:rPr>
        <w:footnoteRef/>
      </w:r>
      <w:r>
        <w:t xml:space="preserve"> </w:t>
      </w:r>
      <w:r>
        <w:tab/>
      </w:r>
      <w:r w:rsidRPr="00C13F9E">
        <w:rPr>
          <w:i/>
          <w:szCs w:val="18"/>
        </w:rPr>
        <w:t>Information</w:t>
      </w:r>
      <w:r w:rsidRPr="00C13F9E">
        <w:rPr>
          <w:szCs w:val="18"/>
        </w:rPr>
        <w:t>, communiqué de presse, 1</w:t>
      </w:r>
      <w:r w:rsidRPr="00C13F9E">
        <w:rPr>
          <w:szCs w:val="18"/>
          <w:vertAlign w:val="superscript"/>
        </w:rPr>
        <w:t>er</w:t>
      </w:r>
      <w:r w:rsidRPr="00C13F9E">
        <w:rPr>
          <w:szCs w:val="18"/>
        </w:rPr>
        <w:t xml:space="preserve"> septembre 1967. On reprend dans ce texte un thème développé par le président Laberge à l'occasion du congrès de 1967 en l'élaborant quelque peu. L'idéalisme de cette déclaration rejoint celui de Marcel Pépin dans « Une s</w:t>
      </w:r>
      <w:r w:rsidRPr="00C13F9E">
        <w:rPr>
          <w:szCs w:val="18"/>
        </w:rPr>
        <w:t>o</w:t>
      </w:r>
      <w:r w:rsidRPr="00C13F9E">
        <w:rPr>
          <w:szCs w:val="18"/>
        </w:rPr>
        <w:t>ciété bâtie pour l'homme ».</w:t>
      </w:r>
    </w:p>
  </w:footnote>
  <w:footnote w:id="313">
    <w:p w:rsidR="002E5D24" w:rsidRDefault="002E5D24">
      <w:pPr>
        <w:pStyle w:val="Notedebasdepage"/>
      </w:pPr>
      <w:r>
        <w:rPr>
          <w:rStyle w:val="Appelnotedebasdep"/>
        </w:rPr>
        <w:footnoteRef/>
      </w:r>
      <w:r>
        <w:t xml:space="preserve"> </w:t>
      </w:r>
      <w:r>
        <w:tab/>
      </w:r>
      <w:r w:rsidRPr="00C13F9E">
        <w:rPr>
          <w:i/>
          <w:szCs w:val="18"/>
        </w:rPr>
        <w:t>Information</w:t>
      </w:r>
      <w:r w:rsidRPr="00C13F9E">
        <w:rPr>
          <w:szCs w:val="18"/>
        </w:rPr>
        <w:t>, communiqué de presse, 29 août 1968.</w:t>
      </w:r>
    </w:p>
  </w:footnote>
  <w:footnote w:id="314">
    <w:p w:rsidR="002E5D24" w:rsidRDefault="002E5D24">
      <w:pPr>
        <w:pStyle w:val="Notedebasdepage"/>
      </w:pPr>
      <w:r>
        <w:rPr>
          <w:rStyle w:val="Appelnotedebasdep"/>
        </w:rPr>
        <w:footnoteRef/>
      </w:r>
      <w:r>
        <w:t xml:space="preserve"> </w:t>
      </w:r>
      <w:r>
        <w:tab/>
      </w:r>
      <w:r w:rsidRPr="00C13F9E">
        <w:rPr>
          <w:i/>
          <w:szCs w:val="18"/>
        </w:rPr>
        <w:t>Information</w:t>
      </w:r>
      <w:r w:rsidRPr="00C13F9E">
        <w:rPr>
          <w:szCs w:val="18"/>
        </w:rPr>
        <w:t>, communiqué de presse, 12 juin 1968. C'est nous qui soul</w:t>
      </w:r>
      <w:r w:rsidRPr="00C13F9E">
        <w:rPr>
          <w:szCs w:val="18"/>
        </w:rPr>
        <w:t>i</w:t>
      </w:r>
      <w:r w:rsidRPr="00C13F9E">
        <w:rPr>
          <w:szCs w:val="18"/>
        </w:rPr>
        <w:t>gnons.</w:t>
      </w:r>
    </w:p>
  </w:footnote>
  <w:footnote w:id="315">
    <w:p w:rsidR="002E5D24" w:rsidRDefault="002E5D24">
      <w:pPr>
        <w:pStyle w:val="Notedebasdepage"/>
      </w:pPr>
      <w:r>
        <w:rPr>
          <w:rStyle w:val="Appelnotedebasdep"/>
        </w:rPr>
        <w:footnoteRef/>
      </w:r>
      <w:r>
        <w:t xml:space="preserve"> </w:t>
      </w:r>
      <w:r>
        <w:tab/>
      </w:r>
      <w:r w:rsidRPr="00C13F9E">
        <w:rPr>
          <w:szCs w:val="18"/>
        </w:rPr>
        <w:t xml:space="preserve">Discours du président, </w:t>
      </w:r>
      <w:r w:rsidRPr="00C13F9E">
        <w:rPr>
          <w:i/>
          <w:szCs w:val="18"/>
        </w:rPr>
        <w:t>Rapport des délibérations de la troisi</w:t>
      </w:r>
      <w:r w:rsidRPr="00C13F9E">
        <w:rPr>
          <w:i/>
          <w:szCs w:val="18"/>
        </w:rPr>
        <w:t>è</w:t>
      </w:r>
      <w:r w:rsidRPr="00C13F9E">
        <w:rPr>
          <w:i/>
          <w:szCs w:val="18"/>
        </w:rPr>
        <w:t>me conférence de la Fédération des travailleurs du Québec</w:t>
      </w:r>
      <w:r w:rsidRPr="00C13F9E">
        <w:rPr>
          <w:szCs w:val="18"/>
        </w:rPr>
        <w:t>, Qu</w:t>
      </w:r>
      <w:r w:rsidRPr="00C13F9E">
        <w:rPr>
          <w:szCs w:val="18"/>
        </w:rPr>
        <w:t>é</w:t>
      </w:r>
      <w:r w:rsidRPr="00C13F9E">
        <w:rPr>
          <w:szCs w:val="18"/>
        </w:rPr>
        <w:t>bec, 20-22 novembre 1958, p. 4.</w:t>
      </w:r>
    </w:p>
  </w:footnote>
  <w:footnote w:id="316">
    <w:p w:rsidR="002E5D24" w:rsidRDefault="002E5D24">
      <w:pPr>
        <w:pStyle w:val="Notedebasdepage"/>
      </w:pPr>
      <w:r>
        <w:rPr>
          <w:rStyle w:val="Appelnotedebasdep"/>
        </w:rPr>
        <w:footnoteRef/>
      </w:r>
      <w:r>
        <w:t xml:space="preserve"> </w:t>
      </w:r>
      <w:r>
        <w:tab/>
      </w:r>
      <w:r w:rsidRPr="00C13F9E">
        <w:rPr>
          <w:i/>
          <w:szCs w:val="18"/>
        </w:rPr>
        <w:t>Mémoire sur le chômage</w:t>
      </w:r>
      <w:r w:rsidRPr="00C13F9E">
        <w:rPr>
          <w:szCs w:val="18"/>
        </w:rPr>
        <w:t>, présenté au gouvernement provincial en juin 1958, p. 5.</w:t>
      </w:r>
    </w:p>
  </w:footnote>
  <w:footnote w:id="317">
    <w:p w:rsidR="002E5D24" w:rsidRDefault="002E5D24">
      <w:pPr>
        <w:pStyle w:val="Notedebasdepage"/>
      </w:pPr>
      <w:r>
        <w:rPr>
          <w:rStyle w:val="Appelnotedebasdep"/>
        </w:rPr>
        <w:footnoteRef/>
      </w:r>
      <w:r>
        <w:t xml:space="preserve"> </w:t>
      </w:r>
      <w:r>
        <w:tab/>
      </w:r>
      <w:r w:rsidRPr="00C13F9E">
        <w:rPr>
          <w:i/>
          <w:szCs w:val="18"/>
        </w:rPr>
        <w:t>Ibid</w:t>
      </w:r>
      <w:r w:rsidRPr="00C13F9E">
        <w:rPr>
          <w:szCs w:val="18"/>
        </w:rPr>
        <w:t>., p. 8.</w:t>
      </w:r>
    </w:p>
  </w:footnote>
  <w:footnote w:id="318">
    <w:p w:rsidR="002E5D24" w:rsidRDefault="002E5D24">
      <w:pPr>
        <w:pStyle w:val="Notedebasdepage"/>
      </w:pPr>
      <w:r>
        <w:rPr>
          <w:rStyle w:val="Appelnotedebasdep"/>
        </w:rPr>
        <w:footnoteRef/>
      </w:r>
      <w:r>
        <w:t xml:space="preserve"> </w:t>
      </w:r>
      <w:r>
        <w:tab/>
      </w:r>
      <w:r w:rsidRPr="00C13F9E">
        <w:rPr>
          <w:i/>
          <w:szCs w:val="18"/>
        </w:rPr>
        <w:t>Ibid</w:t>
      </w:r>
      <w:r w:rsidRPr="00C13F9E">
        <w:rPr>
          <w:szCs w:val="18"/>
        </w:rPr>
        <w:t>., pp. 11-12.</w:t>
      </w:r>
    </w:p>
  </w:footnote>
  <w:footnote w:id="319">
    <w:p w:rsidR="002E5D24" w:rsidRDefault="002E5D24">
      <w:pPr>
        <w:pStyle w:val="Notedebasdepage"/>
      </w:pPr>
      <w:r>
        <w:rPr>
          <w:rStyle w:val="Appelnotedebasdep"/>
        </w:rPr>
        <w:footnoteRef/>
      </w:r>
      <w:r>
        <w:t xml:space="preserve"> </w:t>
      </w:r>
      <w:r>
        <w:tab/>
      </w:r>
      <w:r w:rsidRPr="00C13F9E">
        <w:rPr>
          <w:i/>
          <w:szCs w:val="18"/>
        </w:rPr>
        <w:t>Déclaration de principe de la F.T.Q.,</w:t>
      </w:r>
      <w:r w:rsidRPr="00C13F9E">
        <w:rPr>
          <w:szCs w:val="18"/>
        </w:rPr>
        <w:t xml:space="preserve"> novembre 1958, p. 5.</w:t>
      </w:r>
    </w:p>
  </w:footnote>
  <w:footnote w:id="320">
    <w:p w:rsidR="002E5D24" w:rsidRDefault="002E5D24">
      <w:pPr>
        <w:pStyle w:val="Notedebasdepage"/>
      </w:pPr>
      <w:r>
        <w:rPr>
          <w:rStyle w:val="Appelnotedebasdep"/>
        </w:rPr>
        <w:footnoteRef/>
      </w:r>
      <w:r>
        <w:t xml:space="preserve"> </w:t>
      </w:r>
      <w:r>
        <w:tab/>
      </w:r>
      <w:r w:rsidRPr="00C13F9E">
        <w:rPr>
          <w:szCs w:val="18"/>
        </w:rPr>
        <w:t xml:space="preserve">« Les hommes passent, les idées restent », </w:t>
      </w:r>
      <w:r w:rsidRPr="00C13F9E">
        <w:rPr>
          <w:i/>
          <w:szCs w:val="18"/>
        </w:rPr>
        <w:t>le Monde ouvrier</w:t>
      </w:r>
      <w:r w:rsidRPr="00C13F9E">
        <w:rPr>
          <w:szCs w:val="18"/>
        </w:rPr>
        <w:t xml:space="preserve">, vol. 45, n° 1, janvier 1960 : 2 ; « Si Bourassa revenait... il combattrait avec nous », </w:t>
      </w:r>
      <w:r w:rsidRPr="00C13F9E">
        <w:rPr>
          <w:i/>
          <w:szCs w:val="18"/>
        </w:rPr>
        <w:t>le Monde ouvrier</w:t>
      </w:r>
      <w:r w:rsidRPr="00C13F9E">
        <w:rPr>
          <w:szCs w:val="18"/>
        </w:rPr>
        <w:t xml:space="preserve">, vol. 45, n° 2, février 1960 : 6 ; « Le chômage commande la planification économique », </w:t>
      </w:r>
      <w:r w:rsidRPr="00C13F9E">
        <w:rPr>
          <w:i/>
          <w:szCs w:val="18"/>
        </w:rPr>
        <w:t>le Monde o</w:t>
      </w:r>
      <w:r w:rsidRPr="00C13F9E">
        <w:rPr>
          <w:i/>
          <w:szCs w:val="18"/>
        </w:rPr>
        <w:t>u</w:t>
      </w:r>
      <w:r w:rsidRPr="00C13F9E">
        <w:rPr>
          <w:i/>
          <w:szCs w:val="18"/>
        </w:rPr>
        <w:t>vrier</w:t>
      </w:r>
      <w:r w:rsidRPr="00C13F9E">
        <w:rPr>
          <w:szCs w:val="18"/>
        </w:rPr>
        <w:t xml:space="preserve">, vol. 45, n° 3, mars 1960 : 4 ; « Des décisions historiques au congrès du C.T.C. à Montréal », </w:t>
      </w:r>
      <w:r w:rsidRPr="00C13F9E">
        <w:rPr>
          <w:i/>
          <w:szCs w:val="18"/>
        </w:rPr>
        <w:t>le Monde ouvrier</w:t>
      </w:r>
      <w:r w:rsidRPr="00C13F9E">
        <w:rPr>
          <w:szCs w:val="18"/>
        </w:rPr>
        <w:t xml:space="preserve">, vol. 45, n° 4, avril 1960 : 1 ; « Le programme électoral de la F.T.Q. », </w:t>
      </w:r>
      <w:r w:rsidRPr="00C13F9E">
        <w:rPr>
          <w:i/>
          <w:szCs w:val="18"/>
        </w:rPr>
        <w:t>le Monde ouvrier</w:t>
      </w:r>
      <w:r w:rsidRPr="00C13F9E">
        <w:rPr>
          <w:szCs w:val="18"/>
        </w:rPr>
        <w:t xml:space="preserve">, vol. 45, n° 5, mai 1960 : 8 ; « Il faut éliminer le chômage », le </w:t>
      </w:r>
      <w:r w:rsidRPr="00C13F9E">
        <w:rPr>
          <w:i/>
          <w:szCs w:val="18"/>
        </w:rPr>
        <w:t>Monde o</w:t>
      </w:r>
      <w:r w:rsidRPr="00C13F9E">
        <w:rPr>
          <w:i/>
          <w:szCs w:val="18"/>
        </w:rPr>
        <w:t>u</w:t>
      </w:r>
      <w:r w:rsidRPr="00C13F9E">
        <w:rPr>
          <w:i/>
          <w:szCs w:val="18"/>
        </w:rPr>
        <w:t>vrier</w:t>
      </w:r>
      <w:r w:rsidRPr="00C13F9E">
        <w:rPr>
          <w:szCs w:val="18"/>
        </w:rPr>
        <w:t>, vol. 45, n° 9, septembre 1960 : 8.</w:t>
      </w:r>
    </w:p>
  </w:footnote>
  <w:footnote w:id="321">
    <w:p w:rsidR="002E5D24" w:rsidRDefault="002E5D24">
      <w:pPr>
        <w:pStyle w:val="Notedebasdepage"/>
      </w:pPr>
      <w:r>
        <w:rPr>
          <w:rStyle w:val="Appelnotedebasdep"/>
        </w:rPr>
        <w:footnoteRef/>
      </w:r>
      <w:r>
        <w:t xml:space="preserve"> </w:t>
      </w:r>
      <w:r>
        <w:tab/>
      </w:r>
      <w:r w:rsidRPr="00C13F9E">
        <w:rPr>
          <w:szCs w:val="18"/>
        </w:rPr>
        <w:t>« La F.T.Q. entend collaborer avec le Conseil d'orientation écon</w:t>
      </w:r>
      <w:r w:rsidRPr="00C13F9E">
        <w:rPr>
          <w:szCs w:val="18"/>
        </w:rPr>
        <w:t>o</w:t>
      </w:r>
      <w:r w:rsidRPr="00C13F9E">
        <w:rPr>
          <w:szCs w:val="18"/>
        </w:rPr>
        <w:t xml:space="preserve">mique », </w:t>
      </w:r>
      <w:r w:rsidRPr="00C13F9E">
        <w:rPr>
          <w:i/>
          <w:szCs w:val="18"/>
        </w:rPr>
        <w:t>le Monde ouvrier</w:t>
      </w:r>
      <w:r w:rsidRPr="00C13F9E">
        <w:rPr>
          <w:szCs w:val="18"/>
        </w:rPr>
        <w:t>, vol. 45, n° 9, septembre 1960 : 7. Voir aussi : Rapport des officiers, congrès de la F.T.Q., Montréal, 1960.</w:t>
      </w:r>
    </w:p>
  </w:footnote>
  <w:footnote w:id="322">
    <w:p w:rsidR="002E5D24" w:rsidRDefault="002E5D24">
      <w:pPr>
        <w:pStyle w:val="Notedebasdepage"/>
      </w:pPr>
      <w:r>
        <w:rPr>
          <w:rStyle w:val="Appelnotedebasdep"/>
        </w:rPr>
        <w:footnoteRef/>
      </w:r>
      <w:r>
        <w:t xml:space="preserve"> </w:t>
      </w:r>
      <w:r>
        <w:tab/>
      </w:r>
      <w:r w:rsidRPr="00C13F9E">
        <w:rPr>
          <w:szCs w:val="18"/>
        </w:rPr>
        <w:t>Rapport des officiers, congrès de la F.T.Q., Montréal, 1960, p. 1.</w:t>
      </w:r>
    </w:p>
  </w:footnote>
  <w:footnote w:id="323">
    <w:p w:rsidR="002E5D24" w:rsidRDefault="002E5D24">
      <w:pPr>
        <w:pStyle w:val="Notedebasdepage"/>
      </w:pPr>
      <w:r>
        <w:rPr>
          <w:rStyle w:val="Appelnotedebasdep"/>
        </w:rPr>
        <w:footnoteRef/>
      </w:r>
      <w:r>
        <w:t xml:space="preserve"> </w:t>
      </w:r>
      <w:r>
        <w:tab/>
      </w:r>
      <w:r w:rsidRPr="00C13F9E">
        <w:rPr>
          <w:i/>
          <w:szCs w:val="18"/>
        </w:rPr>
        <w:t>Information</w:t>
      </w:r>
      <w:r w:rsidRPr="00C13F9E">
        <w:rPr>
          <w:szCs w:val="18"/>
        </w:rPr>
        <w:t>, communiqué de presse, 16 février 1962.</w:t>
      </w:r>
    </w:p>
  </w:footnote>
  <w:footnote w:id="324">
    <w:p w:rsidR="002E5D24" w:rsidRDefault="002E5D24">
      <w:pPr>
        <w:pStyle w:val="Notedebasdepage"/>
      </w:pPr>
      <w:r>
        <w:rPr>
          <w:rStyle w:val="Appelnotedebasdep"/>
        </w:rPr>
        <w:footnoteRef/>
      </w:r>
      <w:r>
        <w:t xml:space="preserve"> </w:t>
      </w:r>
      <w:r>
        <w:tab/>
      </w:r>
      <w:r w:rsidRPr="00C13F9E">
        <w:rPr>
          <w:szCs w:val="18"/>
        </w:rPr>
        <w:t xml:space="preserve">« La F.T.Q. : L'Hydro-Québec devrait acheter la Corporation du gaz naturel au prix de la faillite », </w:t>
      </w:r>
      <w:r w:rsidRPr="00C13F9E">
        <w:rPr>
          <w:i/>
          <w:szCs w:val="18"/>
        </w:rPr>
        <w:t>le Monde ouvrier</w:t>
      </w:r>
      <w:r w:rsidRPr="00C13F9E">
        <w:rPr>
          <w:szCs w:val="18"/>
        </w:rPr>
        <w:t>, vol. 47, n° 2, f</w:t>
      </w:r>
      <w:r w:rsidRPr="00C13F9E">
        <w:rPr>
          <w:szCs w:val="18"/>
        </w:rPr>
        <w:t>é</w:t>
      </w:r>
      <w:r w:rsidRPr="00C13F9E">
        <w:rPr>
          <w:szCs w:val="18"/>
        </w:rPr>
        <w:t>vrier 1962 : 6.</w:t>
      </w:r>
    </w:p>
  </w:footnote>
  <w:footnote w:id="325">
    <w:p w:rsidR="002E5D24" w:rsidRDefault="002E5D24">
      <w:pPr>
        <w:pStyle w:val="Notedebasdepage"/>
      </w:pPr>
      <w:r>
        <w:rPr>
          <w:rStyle w:val="Appelnotedebasdep"/>
        </w:rPr>
        <w:footnoteRef/>
      </w:r>
      <w:r>
        <w:t xml:space="preserve"> </w:t>
      </w:r>
      <w:r>
        <w:tab/>
      </w:r>
      <w:r w:rsidRPr="00C13F9E">
        <w:rPr>
          <w:szCs w:val="18"/>
        </w:rPr>
        <w:t xml:space="preserve">« Au congrès de la F.T.Q. : Action politique et socialisation », </w:t>
      </w:r>
      <w:r w:rsidRPr="00C13F9E">
        <w:rPr>
          <w:i/>
          <w:szCs w:val="18"/>
        </w:rPr>
        <w:t>le Monde ouvrier</w:t>
      </w:r>
      <w:r w:rsidRPr="00C13F9E">
        <w:rPr>
          <w:szCs w:val="18"/>
        </w:rPr>
        <w:t>, vol. 47, n° 11, novembre 1962 : 1.</w:t>
      </w:r>
    </w:p>
  </w:footnote>
  <w:footnote w:id="326">
    <w:p w:rsidR="002E5D24" w:rsidRDefault="002E5D24">
      <w:pPr>
        <w:pStyle w:val="Notedebasdepage"/>
      </w:pPr>
      <w:r>
        <w:rPr>
          <w:rStyle w:val="Appelnotedebasdep"/>
        </w:rPr>
        <w:footnoteRef/>
      </w:r>
      <w:r>
        <w:t xml:space="preserve"> </w:t>
      </w:r>
      <w:r>
        <w:tab/>
      </w:r>
      <w:r w:rsidRPr="00C13F9E">
        <w:rPr>
          <w:szCs w:val="16"/>
        </w:rPr>
        <w:t xml:space="preserve">Voir : </w:t>
      </w:r>
      <w:r w:rsidRPr="00C13F9E">
        <w:rPr>
          <w:i/>
          <w:szCs w:val="16"/>
        </w:rPr>
        <w:t>Mémoire sur le chômage</w:t>
      </w:r>
      <w:r w:rsidRPr="00C13F9E">
        <w:rPr>
          <w:szCs w:val="16"/>
        </w:rPr>
        <w:t>, présenté au gouvernement provincial le 26 février 1962, p. 2.</w:t>
      </w:r>
    </w:p>
  </w:footnote>
  <w:footnote w:id="327">
    <w:p w:rsidR="002E5D24" w:rsidRDefault="002E5D24">
      <w:pPr>
        <w:pStyle w:val="Notedebasdepage"/>
      </w:pPr>
      <w:r>
        <w:rPr>
          <w:rStyle w:val="Appelnotedebasdep"/>
        </w:rPr>
        <w:footnoteRef/>
      </w:r>
      <w:r>
        <w:t xml:space="preserve"> </w:t>
      </w:r>
      <w:r>
        <w:tab/>
      </w:r>
      <w:r w:rsidRPr="00C13F9E">
        <w:rPr>
          <w:i/>
          <w:szCs w:val="16"/>
        </w:rPr>
        <w:t>Information</w:t>
      </w:r>
      <w:r w:rsidRPr="00C13F9E">
        <w:rPr>
          <w:szCs w:val="16"/>
        </w:rPr>
        <w:t>, communiqué de presse, 6 avril 1968. On rapporte les propos tenus par le président Laberge au congrès des conseillers en relations indu</w:t>
      </w:r>
      <w:r w:rsidRPr="00C13F9E">
        <w:rPr>
          <w:szCs w:val="16"/>
        </w:rPr>
        <w:t>s</w:t>
      </w:r>
      <w:r w:rsidRPr="00C13F9E">
        <w:rPr>
          <w:szCs w:val="16"/>
        </w:rPr>
        <w:t>trielles.</w:t>
      </w:r>
    </w:p>
  </w:footnote>
  <w:footnote w:id="328">
    <w:p w:rsidR="002E5D24" w:rsidRDefault="002E5D24">
      <w:pPr>
        <w:pStyle w:val="Notedebasdepage"/>
      </w:pPr>
      <w:r>
        <w:rPr>
          <w:rStyle w:val="Appelnotedebasdep"/>
        </w:rPr>
        <w:footnoteRef/>
      </w:r>
      <w:r>
        <w:t xml:space="preserve"> </w:t>
      </w:r>
      <w:r>
        <w:tab/>
      </w:r>
      <w:r w:rsidRPr="00C13F9E">
        <w:rPr>
          <w:i/>
          <w:szCs w:val="16"/>
        </w:rPr>
        <w:t>Mémoire législatif au gouvernement provincial</w:t>
      </w:r>
      <w:r w:rsidRPr="00C13F9E">
        <w:rPr>
          <w:szCs w:val="16"/>
        </w:rPr>
        <w:t>, présenté le 23 janvier 1940, p. 12.</w:t>
      </w:r>
    </w:p>
  </w:footnote>
  <w:footnote w:id="329">
    <w:p w:rsidR="002E5D24" w:rsidRDefault="002E5D24">
      <w:pPr>
        <w:pStyle w:val="Notedebasdepage"/>
      </w:pPr>
      <w:r>
        <w:rPr>
          <w:rStyle w:val="Appelnotedebasdep"/>
        </w:rPr>
        <w:footnoteRef/>
      </w:r>
      <w:r>
        <w:t xml:space="preserve"> </w:t>
      </w:r>
      <w:r>
        <w:tab/>
      </w:r>
      <w:r w:rsidRPr="00C13F9E">
        <w:rPr>
          <w:i/>
          <w:szCs w:val="16"/>
        </w:rPr>
        <w:t>Mémoire législatif au gouvernement provincial</w:t>
      </w:r>
      <w:r w:rsidRPr="00C13F9E">
        <w:rPr>
          <w:szCs w:val="16"/>
        </w:rPr>
        <w:t>, présenté le 11 février 1941, p. 11.</w:t>
      </w:r>
    </w:p>
  </w:footnote>
  <w:footnote w:id="330">
    <w:p w:rsidR="002E5D24" w:rsidRDefault="002E5D24">
      <w:pPr>
        <w:pStyle w:val="Notedebasdepage"/>
      </w:pPr>
      <w:r>
        <w:rPr>
          <w:rStyle w:val="Appelnotedebasdep"/>
        </w:rPr>
        <w:footnoteRef/>
      </w:r>
      <w:r>
        <w:t xml:space="preserve"> </w:t>
      </w:r>
      <w:r>
        <w:tab/>
      </w:r>
      <w:r w:rsidRPr="00C13F9E">
        <w:rPr>
          <w:i/>
          <w:szCs w:val="16"/>
        </w:rPr>
        <w:t>Mémoire législatif au gouvernement provincial</w:t>
      </w:r>
      <w:r w:rsidRPr="00C13F9E">
        <w:rPr>
          <w:szCs w:val="16"/>
        </w:rPr>
        <w:t>, présenté le 17 janvier 1945, p. 6. La même demande quant à l'instruction obligatoire est aussi faite dans les mémoires législatifs des années suivantes.</w:t>
      </w:r>
    </w:p>
  </w:footnote>
  <w:footnote w:id="331">
    <w:p w:rsidR="002E5D24" w:rsidRDefault="002E5D24">
      <w:pPr>
        <w:pStyle w:val="Notedebasdepage"/>
      </w:pPr>
      <w:r>
        <w:rPr>
          <w:rStyle w:val="Appelnotedebasdep"/>
        </w:rPr>
        <w:footnoteRef/>
      </w:r>
      <w:r>
        <w:t xml:space="preserve"> </w:t>
      </w:r>
      <w:r>
        <w:tab/>
      </w:r>
      <w:r w:rsidRPr="00C13F9E">
        <w:rPr>
          <w:i/>
          <w:szCs w:val="16"/>
        </w:rPr>
        <w:t>Mémoire du 11 février 1941, op. cit</w:t>
      </w:r>
      <w:r w:rsidRPr="00C13F9E">
        <w:rPr>
          <w:szCs w:val="16"/>
        </w:rPr>
        <w:t>., p. 11.</w:t>
      </w:r>
    </w:p>
  </w:footnote>
  <w:footnote w:id="332">
    <w:p w:rsidR="002E5D24" w:rsidRDefault="002E5D24">
      <w:pPr>
        <w:pStyle w:val="Notedebasdepage"/>
      </w:pPr>
      <w:r>
        <w:rPr>
          <w:rStyle w:val="Appelnotedebasdep"/>
        </w:rPr>
        <w:footnoteRef/>
      </w:r>
      <w:r>
        <w:t xml:space="preserve"> </w:t>
      </w:r>
      <w:r>
        <w:tab/>
      </w:r>
      <w:r w:rsidRPr="00C13F9E">
        <w:rPr>
          <w:i/>
          <w:szCs w:val="16"/>
        </w:rPr>
        <w:t>Mémoires législatifs au gouvernement provincial</w:t>
      </w:r>
      <w:r w:rsidRPr="00C13F9E">
        <w:rPr>
          <w:szCs w:val="16"/>
        </w:rPr>
        <w:t>, présentés le 7 janvier 1948, p. 9, le 12 décembre 1951, p. 13 et le 2 février 1954, p. 10.</w:t>
      </w:r>
    </w:p>
  </w:footnote>
  <w:footnote w:id="333">
    <w:p w:rsidR="002E5D24" w:rsidRDefault="002E5D24">
      <w:pPr>
        <w:pStyle w:val="Notedebasdepage"/>
      </w:pPr>
      <w:r>
        <w:rPr>
          <w:rStyle w:val="Appelnotedebasdep"/>
        </w:rPr>
        <w:footnoteRef/>
      </w:r>
      <w:r>
        <w:t xml:space="preserve"> </w:t>
      </w:r>
      <w:r>
        <w:tab/>
      </w:r>
      <w:r w:rsidRPr="00C13F9E">
        <w:rPr>
          <w:szCs w:val="16"/>
        </w:rPr>
        <w:t xml:space="preserve">« L'assurance-maladie : ce qu'elle doit rapporter », </w:t>
      </w:r>
      <w:r w:rsidRPr="00C13F9E">
        <w:rPr>
          <w:i/>
          <w:szCs w:val="16"/>
        </w:rPr>
        <w:t>le Monde o</w:t>
      </w:r>
      <w:r w:rsidRPr="00C13F9E">
        <w:rPr>
          <w:i/>
          <w:szCs w:val="16"/>
        </w:rPr>
        <w:t>u</w:t>
      </w:r>
      <w:r w:rsidRPr="00C13F9E">
        <w:rPr>
          <w:i/>
          <w:szCs w:val="16"/>
        </w:rPr>
        <w:t>vrier</w:t>
      </w:r>
      <w:r w:rsidRPr="00C13F9E">
        <w:rPr>
          <w:szCs w:val="16"/>
        </w:rPr>
        <w:t>, vol. 28, n° 20, mai 1943 : 1.</w:t>
      </w:r>
    </w:p>
  </w:footnote>
  <w:footnote w:id="334">
    <w:p w:rsidR="002E5D24" w:rsidRDefault="002E5D24">
      <w:pPr>
        <w:pStyle w:val="Notedebasdepage"/>
      </w:pPr>
      <w:r>
        <w:rPr>
          <w:rStyle w:val="Appelnotedebasdep"/>
        </w:rPr>
        <w:footnoteRef/>
      </w:r>
      <w:r>
        <w:t xml:space="preserve"> </w:t>
      </w:r>
      <w:r>
        <w:tab/>
      </w:r>
      <w:r w:rsidRPr="00C13F9E">
        <w:rPr>
          <w:i/>
          <w:szCs w:val="16"/>
        </w:rPr>
        <w:t>Mémoires législatifs au gouvernement provincial</w:t>
      </w:r>
      <w:r w:rsidRPr="00C13F9E">
        <w:rPr>
          <w:szCs w:val="16"/>
        </w:rPr>
        <w:t>, présentés le 23 janvier 1940, p. 12, le 11 février 1941, p. 9 et le 4 décembre 1946, p. 10.</w:t>
      </w:r>
    </w:p>
  </w:footnote>
  <w:footnote w:id="335">
    <w:p w:rsidR="002E5D24" w:rsidRDefault="002E5D24">
      <w:pPr>
        <w:pStyle w:val="Notedebasdepage"/>
      </w:pPr>
      <w:r>
        <w:rPr>
          <w:rStyle w:val="Appelnotedebasdep"/>
        </w:rPr>
        <w:footnoteRef/>
      </w:r>
      <w:r>
        <w:t xml:space="preserve"> </w:t>
      </w:r>
      <w:r>
        <w:tab/>
      </w:r>
      <w:r w:rsidRPr="00C13F9E">
        <w:rPr>
          <w:i/>
          <w:szCs w:val="16"/>
        </w:rPr>
        <w:t>Rapport des délibérations de la septième conférence annuelle de la F.P.T.Q</w:t>
      </w:r>
      <w:r w:rsidRPr="00C13F9E">
        <w:rPr>
          <w:szCs w:val="16"/>
        </w:rPr>
        <w:t>., Shawinigan, 8-10 septembre 1944, résolution n° 15, p. 9.</w:t>
      </w:r>
    </w:p>
  </w:footnote>
  <w:footnote w:id="336">
    <w:p w:rsidR="002E5D24" w:rsidRDefault="002E5D24">
      <w:pPr>
        <w:pStyle w:val="Notedebasdepage"/>
      </w:pPr>
      <w:r>
        <w:rPr>
          <w:rStyle w:val="Appelnotedebasdep"/>
        </w:rPr>
        <w:footnoteRef/>
      </w:r>
      <w:r>
        <w:t xml:space="preserve"> </w:t>
      </w:r>
      <w:r>
        <w:tab/>
      </w:r>
      <w:r w:rsidRPr="00C13F9E">
        <w:rPr>
          <w:i/>
          <w:szCs w:val="16"/>
        </w:rPr>
        <w:t>Rapport des délibérations de la neuvième conférence annuelle de la F.P.T.Q</w:t>
      </w:r>
      <w:r w:rsidRPr="00C13F9E">
        <w:rPr>
          <w:szCs w:val="16"/>
        </w:rPr>
        <w:t>., Québec, 28-30 juin 1946, résolution n° 31, p. 25.</w:t>
      </w:r>
    </w:p>
  </w:footnote>
  <w:footnote w:id="337">
    <w:p w:rsidR="002E5D24" w:rsidRDefault="002E5D24">
      <w:pPr>
        <w:pStyle w:val="Notedebasdepage"/>
      </w:pPr>
      <w:r>
        <w:rPr>
          <w:rStyle w:val="Appelnotedebasdep"/>
        </w:rPr>
        <w:footnoteRef/>
      </w:r>
      <w:r>
        <w:t xml:space="preserve"> </w:t>
      </w:r>
      <w:r>
        <w:tab/>
      </w:r>
      <w:r w:rsidRPr="00C13F9E">
        <w:rPr>
          <w:i/>
          <w:szCs w:val="16"/>
        </w:rPr>
        <w:t>Rapport des délibérations de la douzième conférence annuelle de la F.P.T.Q</w:t>
      </w:r>
      <w:r w:rsidRPr="00C13F9E">
        <w:rPr>
          <w:szCs w:val="16"/>
        </w:rPr>
        <w:t>., Granby, 10-12 juin 1949, résolutions, substitut aux résol</w:t>
      </w:r>
      <w:r w:rsidRPr="00C13F9E">
        <w:rPr>
          <w:szCs w:val="16"/>
        </w:rPr>
        <w:t>u</w:t>
      </w:r>
      <w:r w:rsidRPr="00C13F9E">
        <w:rPr>
          <w:szCs w:val="16"/>
        </w:rPr>
        <w:t>tions n</w:t>
      </w:r>
      <w:r w:rsidRPr="00C13F9E">
        <w:rPr>
          <w:szCs w:val="16"/>
          <w:vertAlign w:val="superscript"/>
        </w:rPr>
        <w:t>os</w:t>
      </w:r>
      <w:r w:rsidRPr="00C13F9E">
        <w:rPr>
          <w:szCs w:val="16"/>
        </w:rPr>
        <w:t> 29, 30, 31, 32, 33 et 34.</w:t>
      </w:r>
    </w:p>
  </w:footnote>
  <w:footnote w:id="338">
    <w:p w:rsidR="002E5D24" w:rsidRDefault="002E5D24">
      <w:pPr>
        <w:pStyle w:val="Notedebasdepage"/>
      </w:pPr>
      <w:r>
        <w:rPr>
          <w:rStyle w:val="Appelnotedebasdep"/>
        </w:rPr>
        <w:footnoteRef/>
      </w:r>
      <w:r>
        <w:t xml:space="preserve"> </w:t>
      </w:r>
      <w:r>
        <w:tab/>
      </w:r>
      <w:r w:rsidRPr="00C13F9E">
        <w:rPr>
          <w:i/>
          <w:szCs w:val="16"/>
        </w:rPr>
        <w:t>Rapport des délibérations de la dix-septième conférence a</w:t>
      </w:r>
      <w:r w:rsidRPr="00C13F9E">
        <w:rPr>
          <w:i/>
          <w:szCs w:val="16"/>
        </w:rPr>
        <w:t>n</w:t>
      </w:r>
      <w:r w:rsidRPr="00C13F9E">
        <w:rPr>
          <w:i/>
          <w:szCs w:val="16"/>
        </w:rPr>
        <w:t>nuelle de la F.P.T.Q</w:t>
      </w:r>
      <w:r w:rsidRPr="00C13F9E">
        <w:rPr>
          <w:szCs w:val="16"/>
        </w:rPr>
        <w:t>., Granby, 11-13 juin 1954, résolution n° 101, p. 12.</w:t>
      </w:r>
    </w:p>
  </w:footnote>
  <w:footnote w:id="339">
    <w:p w:rsidR="002E5D24" w:rsidRDefault="002E5D24">
      <w:pPr>
        <w:pStyle w:val="Notedebasdepage"/>
      </w:pPr>
      <w:r>
        <w:rPr>
          <w:rStyle w:val="Appelnotedebasdep"/>
        </w:rPr>
        <w:footnoteRef/>
      </w:r>
      <w:r>
        <w:t xml:space="preserve"> </w:t>
      </w:r>
      <w:r>
        <w:tab/>
      </w:r>
      <w:r w:rsidRPr="00C13F9E">
        <w:rPr>
          <w:i/>
          <w:szCs w:val="18"/>
        </w:rPr>
        <w:t>Mémoires au gouvernement provincial</w:t>
      </w:r>
      <w:r w:rsidRPr="00C13F9E">
        <w:rPr>
          <w:szCs w:val="18"/>
        </w:rPr>
        <w:t>, présentés le 23 janvier 1940, p. 7 et le 11 février 1941, p. 8.</w:t>
      </w:r>
    </w:p>
  </w:footnote>
  <w:footnote w:id="340">
    <w:p w:rsidR="002E5D24" w:rsidRDefault="002E5D24">
      <w:pPr>
        <w:pStyle w:val="Notedebasdepage"/>
      </w:pPr>
      <w:r>
        <w:rPr>
          <w:rStyle w:val="Appelnotedebasdep"/>
        </w:rPr>
        <w:footnoteRef/>
      </w:r>
      <w:r>
        <w:t xml:space="preserve"> </w:t>
      </w:r>
      <w:r>
        <w:tab/>
      </w:r>
      <w:r w:rsidRPr="00C13F9E">
        <w:rPr>
          <w:i/>
          <w:szCs w:val="18"/>
        </w:rPr>
        <w:t>Mémoire au gouvernement provincial</w:t>
      </w:r>
      <w:r w:rsidRPr="00C13F9E">
        <w:rPr>
          <w:szCs w:val="18"/>
        </w:rPr>
        <w:t>, présenté le 25 novembre 1943, p. 5 et ss.</w:t>
      </w:r>
    </w:p>
  </w:footnote>
  <w:footnote w:id="341">
    <w:p w:rsidR="002E5D24" w:rsidRDefault="002E5D24">
      <w:pPr>
        <w:pStyle w:val="Notedebasdepage"/>
      </w:pPr>
      <w:r>
        <w:rPr>
          <w:rStyle w:val="Appelnotedebasdep"/>
        </w:rPr>
        <w:footnoteRef/>
      </w:r>
      <w:r>
        <w:t xml:space="preserve"> </w:t>
      </w:r>
      <w:r>
        <w:tab/>
      </w:r>
      <w:r w:rsidRPr="00C13F9E">
        <w:rPr>
          <w:i/>
          <w:szCs w:val="18"/>
        </w:rPr>
        <w:t>Mémoire au gouvernement provincial</w:t>
      </w:r>
      <w:r w:rsidRPr="00C13F9E">
        <w:rPr>
          <w:szCs w:val="18"/>
        </w:rPr>
        <w:t>, présenté le 7 janvier 1948, p. 7.</w:t>
      </w:r>
    </w:p>
  </w:footnote>
  <w:footnote w:id="342">
    <w:p w:rsidR="002E5D24" w:rsidRDefault="002E5D24">
      <w:pPr>
        <w:pStyle w:val="Notedebasdepage"/>
      </w:pPr>
      <w:r>
        <w:rPr>
          <w:rStyle w:val="Appelnotedebasdep"/>
        </w:rPr>
        <w:footnoteRef/>
      </w:r>
      <w:r>
        <w:t xml:space="preserve"> </w:t>
      </w:r>
      <w:r>
        <w:tab/>
      </w:r>
      <w:r w:rsidRPr="00C13F9E">
        <w:rPr>
          <w:i/>
          <w:szCs w:val="18"/>
        </w:rPr>
        <w:t>Mémoire au gouvernement provincial</w:t>
      </w:r>
      <w:r w:rsidRPr="00C13F9E">
        <w:rPr>
          <w:szCs w:val="18"/>
        </w:rPr>
        <w:t>, présenté le 15 décembre 1948, p. 5.</w:t>
      </w:r>
    </w:p>
  </w:footnote>
  <w:footnote w:id="343">
    <w:p w:rsidR="002E5D24" w:rsidRDefault="002E5D24">
      <w:pPr>
        <w:pStyle w:val="Notedebasdepage"/>
      </w:pPr>
      <w:r>
        <w:rPr>
          <w:rStyle w:val="Appelnotedebasdep"/>
        </w:rPr>
        <w:footnoteRef/>
      </w:r>
      <w:r>
        <w:t xml:space="preserve"> </w:t>
      </w:r>
      <w:r>
        <w:tab/>
      </w:r>
      <w:r w:rsidRPr="00C13F9E">
        <w:rPr>
          <w:szCs w:val="18"/>
        </w:rPr>
        <w:t xml:space="preserve">« Le rapport annuel du Comité consultatif de l'assurance-chômage », </w:t>
      </w:r>
      <w:r w:rsidRPr="00C13F9E">
        <w:rPr>
          <w:i/>
          <w:szCs w:val="18"/>
        </w:rPr>
        <w:t>le Monde ouvrier</w:t>
      </w:r>
      <w:r w:rsidRPr="00C13F9E">
        <w:rPr>
          <w:szCs w:val="18"/>
        </w:rPr>
        <w:t>, vol. 31, n° 3, mars 1946 : 3.</w:t>
      </w:r>
    </w:p>
  </w:footnote>
  <w:footnote w:id="344">
    <w:p w:rsidR="002E5D24" w:rsidRDefault="002E5D24">
      <w:pPr>
        <w:pStyle w:val="Notedebasdepage"/>
      </w:pPr>
      <w:r>
        <w:rPr>
          <w:rStyle w:val="Appelnotedebasdep"/>
        </w:rPr>
        <w:footnoteRef/>
      </w:r>
      <w:r>
        <w:t xml:space="preserve"> </w:t>
      </w:r>
      <w:r>
        <w:tab/>
      </w:r>
      <w:r w:rsidRPr="00C13F9E">
        <w:rPr>
          <w:szCs w:val="18"/>
        </w:rPr>
        <w:t xml:space="preserve">« Programme du C.M.T.C. pour parer au chômage », </w:t>
      </w:r>
      <w:r w:rsidRPr="00C13F9E">
        <w:rPr>
          <w:i/>
          <w:szCs w:val="18"/>
        </w:rPr>
        <w:t>le Monde o</w:t>
      </w:r>
      <w:r w:rsidRPr="00C13F9E">
        <w:rPr>
          <w:i/>
          <w:szCs w:val="18"/>
        </w:rPr>
        <w:t>u</w:t>
      </w:r>
      <w:r w:rsidRPr="00C13F9E">
        <w:rPr>
          <w:i/>
          <w:szCs w:val="18"/>
        </w:rPr>
        <w:t>vrier</w:t>
      </w:r>
      <w:r w:rsidRPr="00C13F9E">
        <w:rPr>
          <w:szCs w:val="18"/>
        </w:rPr>
        <w:t>, vol. 39, n</w:t>
      </w:r>
      <w:r w:rsidRPr="00C13F9E">
        <w:rPr>
          <w:szCs w:val="18"/>
          <w:vertAlign w:val="superscript"/>
        </w:rPr>
        <w:t>os</w:t>
      </w:r>
      <w:r w:rsidRPr="00C13F9E">
        <w:rPr>
          <w:szCs w:val="18"/>
        </w:rPr>
        <w:t> 11-12, novembre-décembre 1954 : 10.</w:t>
      </w:r>
    </w:p>
  </w:footnote>
  <w:footnote w:id="345">
    <w:p w:rsidR="002E5D24" w:rsidRDefault="002E5D24">
      <w:pPr>
        <w:pStyle w:val="Notedebasdepage"/>
      </w:pPr>
      <w:r>
        <w:rPr>
          <w:rStyle w:val="Appelnotedebasdep"/>
        </w:rPr>
        <w:footnoteRef/>
      </w:r>
      <w:r>
        <w:t xml:space="preserve"> </w:t>
      </w:r>
      <w:r>
        <w:tab/>
      </w:r>
      <w:r w:rsidRPr="00C13F9E">
        <w:rPr>
          <w:szCs w:val="16"/>
        </w:rPr>
        <w:t xml:space="preserve">« La pension de vieillesse à 65 ans », </w:t>
      </w:r>
      <w:r w:rsidRPr="00C13F9E">
        <w:rPr>
          <w:i/>
          <w:szCs w:val="16"/>
        </w:rPr>
        <w:t>le Monde ouvrier</w:t>
      </w:r>
      <w:r w:rsidRPr="00C13F9E">
        <w:rPr>
          <w:szCs w:val="16"/>
        </w:rPr>
        <w:t>, vol. 28, n° 5, mai 1943 : 2.</w:t>
      </w:r>
    </w:p>
  </w:footnote>
  <w:footnote w:id="346">
    <w:p w:rsidR="002E5D24" w:rsidRDefault="002E5D24">
      <w:pPr>
        <w:pStyle w:val="Notedebasdepage"/>
      </w:pPr>
      <w:r>
        <w:rPr>
          <w:rStyle w:val="Appelnotedebasdep"/>
        </w:rPr>
        <w:footnoteRef/>
      </w:r>
      <w:r>
        <w:t xml:space="preserve"> </w:t>
      </w:r>
      <w:r>
        <w:tab/>
      </w:r>
      <w:r w:rsidRPr="00C13F9E">
        <w:rPr>
          <w:i/>
          <w:szCs w:val="16"/>
        </w:rPr>
        <w:t>Mémoire au gouvernement provincial</w:t>
      </w:r>
      <w:r w:rsidRPr="00C13F9E">
        <w:rPr>
          <w:szCs w:val="16"/>
        </w:rPr>
        <w:t>, présenté le 25 novembre 1943, p. 7.</w:t>
      </w:r>
    </w:p>
  </w:footnote>
  <w:footnote w:id="347">
    <w:p w:rsidR="002E5D24" w:rsidRDefault="002E5D24">
      <w:pPr>
        <w:pStyle w:val="Notedebasdepage"/>
      </w:pPr>
      <w:r>
        <w:rPr>
          <w:rStyle w:val="Appelnotedebasdep"/>
        </w:rPr>
        <w:footnoteRef/>
      </w:r>
      <w:r>
        <w:t xml:space="preserve"> </w:t>
      </w:r>
      <w:r>
        <w:tab/>
      </w:r>
      <w:r w:rsidRPr="00C13F9E">
        <w:rPr>
          <w:i/>
          <w:szCs w:val="16"/>
        </w:rPr>
        <w:t>Mémoire au gouvernement provincial</w:t>
      </w:r>
      <w:r w:rsidRPr="00C13F9E">
        <w:rPr>
          <w:szCs w:val="16"/>
        </w:rPr>
        <w:t>, présenté le 17 janvier 1945, p. 10.</w:t>
      </w:r>
    </w:p>
  </w:footnote>
  <w:footnote w:id="348">
    <w:p w:rsidR="002E5D24" w:rsidRDefault="002E5D24">
      <w:pPr>
        <w:pStyle w:val="Notedebasdepage"/>
      </w:pPr>
      <w:r>
        <w:rPr>
          <w:rStyle w:val="Appelnotedebasdep"/>
        </w:rPr>
        <w:footnoteRef/>
      </w:r>
      <w:r>
        <w:t xml:space="preserve"> </w:t>
      </w:r>
      <w:r>
        <w:tab/>
      </w:r>
      <w:r w:rsidRPr="00C13F9E">
        <w:rPr>
          <w:i/>
          <w:szCs w:val="16"/>
        </w:rPr>
        <w:t>Mémoire au gouvernement provincial</w:t>
      </w:r>
      <w:r w:rsidRPr="00C13F9E">
        <w:rPr>
          <w:szCs w:val="16"/>
        </w:rPr>
        <w:t>, présenté le 1</w:t>
      </w:r>
      <w:r w:rsidRPr="00C13F9E">
        <w:rPr>
          <w:szCs w:val="16"/>
          <w:vertAlign w:val="superscript"/>
        </w:rPr>
        <w:t>er</w:t>
      </w:r>
      <w:r w:rsidRPr="00C13F9E">
        <w:rPr>
          <w:szCs w:val="16"/>
        </w:rPr>
        <w:t xml:space="preserve"> mars 1950, p. 4.</w:t>
      </w:r>
    </w:p>
  </w:footnote>
  <w:footnote w:id="349">
    <w:p w:rsidR="002E5D24" w:rsidRDefault="002E5D24">
      <w:pPr>
        <w:pStyle w:val="Notedebasdepage"/>
      </w:pPr>
      <w:r>
        <w:rPr>
          <w:rStyle w:val="Appelnotedebasdep"/>
        </w:rPr>
        <w:footnoteRef/>
      </w:r>
      <w:r>
        <w:t xml:space="preserve"> </w:t>
      </w:r>
      <w:r>
        <w:tab/>
      </w:r>
      <w:r w:rsidRPr="00C13F9E">
        <w:rPr>
          <w:i/>
          <w:szCs w:val="16"/>
        </w:rPr>
        <w:t>Mémoire au gouvernement provincial</w:t>
      </w:r>
      <w:r w:rsidRPr="00C13F9E">
        <w:rPr>
          <w:szCs w:val="16"/>
        </w:rPr>
        <w:t>, présenté le 23 novembre 1955, p. 3.</w:t>
      </w:r>
    </w:p>
  </w:footnote>
  <w:footnote w:id="350">
    <w:p w:rsidR="002E5D24" w:rsidRDefault="002E5D24">
      <w:pPr>
        <w:pStyle w:val="Notedebasdepage"/>
      </w:pPr>
      <w:r>
        <w:rPr>
          <w:rStyle w:val="Appelnotedebasdep"/>
        </w:rPr>
        <w:footnoteRef/>
      </w:r>
      <w:r>
        <w:t xml:space="preserve"> </w:t>
      </w:r>
      <w:r>
        <w:tab/>
      </w:r>
      <w:r w:rsidRPr="00C13F9E">
        <w:rPr>
          <w:i/>
          <w:szCs w:val="16"/>
        </w:rPr>
        <w:t>Mémoires au gouvernement provincial</w:t>
      </w:r>
      <w:r w:rsidRPr="00C13F9E">
        <w:rPr>
          <w:szCs w:val="16"/>
        </w:rPr>
        <w:t>, présentés le 17 janvier 1945, p. 10, le 18 décembre 1945, p. 9, le 4 décembre 1946, p. 9 et le 7 janvier 1948, p. 10.</w:t>
      </w:r>
    </w:p>
  </w:footnote>
  <w:footnote w:id="351">
    <w:p w:rsidR="002E5D24" w:rsidRDefault="002E5D24">
      <w:pPr>
        <w:pStyle w:val="Notedebasdepage"/>
      </w:pPr>
      <w:r>
        <w:rPr>
          <w:rStyle w:val="Appelnotedebasdep"/>
        </w:rPr>
        <w:footnoteRef/>
      </w:r>
      <w:r>
        <w:t xml:space="preserve"> </w:t>
      </w:r>
      <w:r>
        <w:tab/>
      </w:r>
      <w:r w:rsidRPr="00C13F9E">
        <w:rPr>
          <w:i/>
          <w:szCs w:val="16"/>
        </w:rPr>
        <w:t>Mémoire au gouvernement provincial</w:t>
      </w:r>
      <w:r w:rsidRPr="00C13F9E">
        <w:rPr>
          <w:szCs w:val="16"/>
        </w:rPr>
        <w:t>, présenté le 7 janvier 1948, p. 10.</w:t>
      </w:r>
    </w:p>
  </w:footnote>
  <w:footnote w:id="352">
    <w:p w:rsidR="002E5D24" w:rsidRDefault="002E5D24">
      <w:pPr>
        <w:pStyle w:val="Notedebasdepage"/>
      </w:pPr>
      <w:r>
        <w:rPr>
          <w:rStyle w:val="Appelnotedebasdep"/>
        </w:rPr>
        <w:footnoteRef/>
      </w:r>
      <w:r>
        <w:t xml:space="preserve"> </w:t>
      </w:r>
      <w:r>
        <w:tab/>
      </w:r>
      <w:r w:rsidRPr="001D27B7">
        <w:rPr>
          <w:i/>
          <w:iCs/>
        </w:rPr>
        <w:t>Mémoire à la Commission royale d'enquête sur les problèmes constitutio</w:t>
      </w:r>
      <w:r w:rsidRPr="001D27B7">
        <w:rPr>
          <w:i/>
          <w:iCs/>
        </w:rPr>
        <w:t>n</w:t>
      </w:r>
      <w:r w:rsidRPr="001D27B7">
        <w:rPr>
          <w:i/>
          <w:iCs/>
        </w:rPr>
        <w:t>nels de la province de Qu</w:t>
      </w:r>
      <w:r w:rsidRPr="001D27B7">
        <w:rPr>
          <w:i/>
          <w:iCs/>
        </w:rPr>
        <w:t>é</w:t>
      </w:r>
      <w:r w:rsidRPr="001D27B7">
        <w:rPr>
          <w:i/>
          <w:iCs/>
        </w:rPr>
        <w:t xml:space="preserve">bec, </w:t>
      </w:r>
      <w:r w:rsidRPr="001D27B7">
        <w:t>présenté le 10 mars 1954, p. 21 et 22.</w:t>
      </w:r>
    </w:p>
  </w:footnote>
  <w:footnote w:id="353">
    <w:p w:rsidR="002E5D24" w:rsidRDefault="002E5D24">
      <w:pPr>
        <w:pStyle w:val="Notedebasdepage"/>
      </w:pPr>
      <w:r>
        <w:rPr>
          <w:rStyle w:val="Appelnotedebasdep"/>
        </w:rPr>
        <w:footnoteRef/>
      </w:r>
      <w:r>
        <w:t xml:space="preserve"> </w:t>
      </w:r>
      <w:r>
        <w:tab/>
      </w:r>
      <w:r w:rsidRPr="001D27B7">
        <w:rPr>
          <w:i/>
          <w:iCs/>
        </w:rPr>
        <w:t xml:space="preserve">Constitution et manifeste politique, </w:t>
      </w:r>
      <w:r w:rsidRPr="001D27B7">
        <w:t>Montréal, 1955, p. 17.</w:t>
      </w:r>
    </w:p>
  </w:footnote>
  <w:footnote w:id="354">
    <w:p w:rsidR="002E5D24" w:rsidRDefault="002E5D24">
      <w:pPr>
        <w:pStyle w:val="Notedebasdepage"/>
      </w:pPr>
      <w:r>
        <w:rPr>
          <w:rStyle w:val="Appelnotedebasdep"/>
        </w:rPr>
        <w:footnoteRef/>
      </w:r>
      <w:r>
        <w:t xml:space="preserve"> </w:t>
      </w:r>
      <w:r>
        <w:tab/>
      </w:r>
      <w:r w:rsidRPr="001D27B7">
        <w:t xml:space="preserve">Mémoire du 10 mars 1954, </w:t>
      </w:r>
      <w:r w:rsidRPr="001D27B7">
        <w:rPr>
          <w:i/>
          <w:iCs/>
        </w:rPr>
        <w:t xml:space="preserve">op. cit., </w:t>
      </w:r>
      <w:r w:rsidRPr="001D27B7">
        <w:t>p. 19.</w:t>
      </w:r>
    </w:p>
  </w:footnote>
  <w:footnote w:id="355">
    <w:p w:rsidR="002E5D24" w:rsidRDefault="002E5D24">
      <w:pPr>
        <w:pStyle w:val="Notedebasdepage"/>
      </w:pPr>
      <w:r>
        <w:rPr>
          <w:rStyle w:val="Appelnotedebasdep"/>
        </w:rPr>
        <w:footnoteRef/>
      </w:r>
      <w:r>
        <w:t xml:space="preserve"> </w:t>
      </w:r>
      <w:r>
        <w:tab/>
      </w:r>
      <w:r w:rsidRPr="001D27B7">
        <w:rPr>
          <w:i/>
          <w:iCs/>
        </w:rPr>
        <w:t xml:space="preserve">Ibid., </w:t>
      </w:r>
      <w:r w:rsidRPr="001D27B7">
        <w:t>p. 20.</w:t>
      </w:r>
    </w:p>
  </w:footnote>
  <w:footnote w:id="356">
    <w:p w:rsidR="002E5D24" w:rsidRDefault="002E5D24">
      <w:pPr>
        <w:pStyle w:val="Notedebasdepage"/>
      </w:pPr>
      <w:r>
        <w:rPr>
          <w:rStyle w:val="Appelnotedebasdep"/>
        </w:rPr>
        <w:footnoteRef/>
      </w:r>
      <w:r>
        <w:t xml:space="preserve"> </w:t>
      </w:r>
      <w:r>
        <w:tab/>
      </w:r>
      <w:r w:rsidRPr="001D27B7">
        <w:rPr>
          <w:i/>
          <w:iCs/>
        </w:rPr>
        <w:t xml:space="preserve">Constitution et manifeste politique, </w:t>
      </w:r>
      <w:r w:rsidRPr="001D27B7">
        <w:t xml:space="preserve">1955, </w:t>
      </w:r>
      <w:r w:rsidRPr="001D27B7">
        <w:rPr>
          <w:i/>
          <w:iCs/>
        </w:rPr>
        <w:t xml:space="preserve">op. cit., </w:t>
      </w:r>
      <w:r w:rsidRPr="001D27B7">
        <w:t>p. 14.</w:t>
      </w:r>
    </w:p>
  </w:footnote>
  <w:footnote w:id="357">
    <w:p w:rsidR="002E5D24" w:rsidRDefault="002E5D24">
      <w:pPr>
        <w:pStyle w:val="Notedebasdepage"/>
      </w:pPr>
      <w:r>
        <w:rPr>
          <w:rStyle w:val="Appelnotedebasdep"/>
        </w:rPr>
        <w:footnoteRef/>
      </w:r>
      <w:r>
        <w:t xml:space="preserve"> </w:t>
      </w:r>
      <w:r>
        <w:tab/>
      </w:r>
      <w:r w:rsidRPr="001D27B7">
        <w:rPr>
          <w:i/>
          <w:iCs/>
        </w:rPr>
        <w:t xml:space="preserve">Ibid., </w:t>
      </w:r>
      <w:r w:rsidRPr="001D27B7">
        <w:t>p. 14.</w:t>
      </w:r>
    </w:p>
  </w:footnote>
  <w:footnote w:id="358">
    <w:p w:rsidR="002E5D24" w:rsidRDefault="002E5D24">
      <w:pPr>
        <w:pStyle w:val="Notedebasdepage"/>
      </w:pPr>
      <w:r>
        <w:rPr>
          <w:rStyle w:val="Appelnotedebasdep"/>
        </w:rPr>
        <w:footnoteRef/>
      </w:r>
      <w:r>
        <w:t xml:space="preserve"> </w:t>
      </w:r>
      <w:r>
        <w:tab/>
      </w:r>
      <w:r w:rsidRPr="001D27B7">
        <w:rPr>
          <w:i/>
          <w:iCs/>
          <w:szCs w:val="16"/>
        </w:rPr>
        <w:t>Mémoire au surintendant de l'Instruction publique de la province de Qu</w:t>
      </w:r>
      <w:r w:rsidRPr="001D27B7">
        <w:rPr>
          <w:i/>
          <w:iCs/>
          <w:szCs w:val="16"/>
        </w:rPr>
        <w:t>é</w:t>
      </w:r>
      <w:r w:rsidRPr="001D27B7">
        <w:rPr>
          <w:i/>
          <w:iCs/>
          <w:szCs w:val="16"/>
        </w:rPr>
        <w:t xml:space="preserve">bec, </w:t>
      </w:r>
      <w:r w:rsidRPr="001D27B7">
        <w:rPr>
          <w:szCs w:val="16"/>
        </w:rPr>
        <w:t>soumis par la F.T.Q. et la C.T.C.C, le 12 février 1958, p. 16.</w:t>
      </w:r>
    </w:p>
  </w:footnote>
  <w:footnote w:id="359">
    <w:p w:rsidR="002E5D24" w:rsidRDefault="002E5D24">
      <w:pPr>
        <w:pStyle w:val="Notedebasdepage"/>
      </w:pPr>
      <w:r>
        <w:rPr>
          <w:rStyle w:val="Appelnotedebasdep"/>
        </w:rPr>
        <w:footnoteRef/>
      </w:r>
      <w:r>
        <w:t xml:space="preserve"> </w:t>
      </w:r>
      <w:r>
        <w:tab/>
      </w:r>
      <w:r w:rsidRPr="001D27B7">
        <w:rPr>
          <w:i/>
          <w:iCs/>
          <w:szCs w:val="16"/>
        </w:rPr>
        <w:t xml:space="preserve">Mémoire à la Commission royale d'enquête sur l'enseignement, </w:t>
      </w:r>
      <w:r w:rsidRPr="001D27B7">
        <w:rPr>
          <w:szCs w:val="16"/>
        </w:rPr>
        <w:t>présenté le 27 juin 1962, p. 6.</w:t>
      </w:r>
    </w:p>
  </w:footnote>
  <w:footnote w:id="360">
    <w:p w:rsidR="002E5D24" w:rsidRDefault="002E5D24">
      <w:pPr>
        <w:pStyle w:val="Notedebasdepage"/>
      </w:pPr>
      <w:r>
        <w:rPr>
          <w:rStyle w:val="Appelnotedebasdep"/>
        </w:rPr>
        <w:footnoteRef/>
      </w:r>
      <w:r>
        <w:t xml:space="preserve"> </w:t>
      </w:r>
      <w:r>
        <w:tab/>
      </w:r>
      <w:r w:rsidRPr="001D27B7">
        <w:rPr>
          <w:i/>
          <w:iCs/>
          <w:szCs w:val="16"/>
        </w:rPr>
        <w:t xml:space="preserve">Ibid., </w:t>
      </w:r>
      <w:r w:rsidRPr="001D27B7">
        <w:rPr>
          <w:szCs w:val="16"/>
        </w:rPr>
        <w:t>p. 4.</w:t>
      </w:r>
    </w:p>
  </w:footnote>
  <w:footnote w:id="361">
    <w:p w:rsidR="002E5D24" w:rsidRDefault="002E5D24">
      <w:pPr>
        <w:pStyle w:val="Notedebasdepage"/>
      </w:pPr>
      <w:r>
        <w:rPr>
          <w:rStyle w:val="Appelnotedebasdep"/>
        </w:rPr>
        <w:footnoteRef/>
      </w:r>
      <w:r>
        <w:t xml:space="preserve"> </w:t>
      </w:r>
      <w:r>
        <w:tab/>
      </w:r>
      <w:r w:rsidRPr="001D27B7">
        <w:rPr>
          <w:i/>
          <w:iCs/>
        </w:rPr>
        <w:t>Mémoire à la Commission royale d’enquête sur l'enseign</w:t>
      </w:r>
      <w:r w:rsidRPr="001D27B7">
        <w:rPr>
          <w:i/>
          <w:iCs/>
        </w:rPr>
        <w:t>e</w:t>
      </w:r>
      <w:r w:rsidRPr="001D27B7">
        <w:rPr>
          <w:i/>
          <w:iCs/>
        </w:rPr>
        <w:t xml:space="preserve">ment, </w:t>
      </w:r>
      <w:r w:rsidRPr="001D27B7">
        <w:t>présenté le 27 juin 1962, p. 12.</w:t>
      </w:r>
    </w:p>
  </w:footnote>
  <w:footnote w:id="362">
    <w:p w:rsidR="002E5D24" w:rsidRDefault="002E5D24">
      <w:pPr>
        <w:pStyle w:val="Notedebasdepage"/>
      </w:pPr>
      <w:r>
        <w:rPr>
          <w:rStyle w:val="Appelnotedebasdep"/>
        </w:rPr>
        <w:footnoteRef/>
      </w:r>
      <w:r>
        <w:t xml:space="preserve"> </w:t>
      </w:r>
      <w:r>
        <w:tab/>
      </w:r>
      <w:r w:rsidRPr="001D27B7">
        <w:rPr>
          <w:szCs w:val="16"/>
        </w:rPr>
        <w:t>Les mêmes remarques que nous avons faites au sujet du m</w:t>
      </w:r>
      <w:r w:rsidRPr="001D27B7">
        <w:rPr>
          <w:szCs w:val="16"/>
        </w:rPr>
        <w:t>é</w:t>
      </w:r>
      <w:r w:rsidRPr="001D27B7">
        <w:rPr>
          <w:szCs w:val="16"/>
        </w:rPr>
        <w:t>moire conjoint sur l'éducation en 1958 nous semblent de nouveau valables. Ce qui nous i</w:t>
      </w:r>
      <w:r w:rsidRPr="001D27B7">
        <w:rPr>
          <w:szCs w:val="16"/>
        </w:rPr>
        <w:t>m</w:t>
      </w:r>
      <w:r w:rsidRPr="001D27B7">
        <w:rPr>
          <w:szCs w:val="16"/>
        </w:rPr>
        <w:t>porte le plus, c'est de dégager les principes sur lesquels la F.T.Q. s'appuiera par la suite plutôt que de déterminer l'i</w:t>
      </w:r>
      <w:r w:rsidRPr="001D27B7">
        <w:rPr>
          <w:szCs w:val="16"/>
        </w:rPr>
        <w:t>n</w:t>
      </w:r>
      <w:r w:rsidRPr="001D27B7">
        <w:rPr>
          <w:szCs w:val="16"/>
        </w:rPr>
        <w:t>fluence relative des deux centrales dans leur élaboration.</w:t>
      </w:r>
    </w:p>
  </w:footnote>
  <w:footnote w:id="363">
    <w:p w:rsidR="002E5D24" w:rsidRDefault="002E5D24">
      <w:pPr>
        <w:pStyle w:val="Notedebasdepage"/>
      </w:pPr>
      <w:r>
        <w:rPr>
          <w:rStyle w:val="Appelnotedebasdep"/>
        </w:rPr>
        <w:footnoteRef/>
      </w:r>
      <w:r>
        <w:t xml:space="preserve"> </w:t>
      </w:r>
      <w:r>
        <w:tab/>
      </w:r>
      <w:r w:rsidRPr="001D27B7">
        <w:rPr>
          <w:i/>
          <w:iCs/>
          <w:szCs w:val="16"/>
        </w:rPr>
        <w:t xml:space="preserve">Mémoire sur l'assurance-santé, </w:t>
      </w:r>
      <w:r w:rsidRPr="001D27B7">
        <w:rPr>
          <w:szCs w:val="16"/>
        </w:rPr>
        <w:t>présenté au gouvernement provi</w:t>
      </w:r>
      <w:r w:rsidRPr="001D27B7">
        <w:rPr>
          <w:szCs w:val="16"/>
        </w:rPr>
        <w:t>n</w:t>
      </w:r>
      <w:r w:rsidRPr="001D27B7">
        <w:rPr>
          <w:szCs w:val="16"/>
        </w:rPr>
        <w:t>cial, par la C.T.C.C. et la F.T.Q., 1958, p. 5.</w:t>
      </w:r>
    </w:p>
  </w:footnote>
  <w:footnote w:id="364">
    <w:p w:rsidR="002E5D24" w:rsidRDefault="002E5D24">
      <w:pPr>
        <w:pStyle w:val="Notedebasdepage"/>
      </w:pPr>
      <w:r>
        <w:rPr>
          <w:rStyle w:val="Appelnotedebasdep"/>
        </w:rPr>
        <w:footnoteRef/>
      </w:r>
      <w:r>
        <w:t xml:space="preserve"> </w:t>
      </w:r>
      <w:r>
        <w:tab/>
      </w:r>
      <w:r w:rsidRPr="001D27B7">
        <w:rPr>
          <w:i/>
          <w:iCs/>
          <w:szCs w:val="16"/>
        </w:rPr>
        <w:t xml:space="preserve">Mémoire à la Commission d'enquête sur la santé et le bien-être social, </w:t>
      </w:r>
      <w:r w:rsidRPr="001D27B7">
        <w:rPr>
          <w:szCs w:val="16"/>
        </w:rPr>
        <w:t>Mo</w:t>
      </w:r>
      <w:r w:rsidRPr="001D27B7">
        <w:rPr>
          <w:szCs w:val="16"/>
        </w:rPr>
        <w:t>n</w:t>
      </w:r>
      <w:r w:rsidRPr="001D27B7">
        <w:rPr>
          <w:szCs w:val="16"/>
        </w:rPr>
        <w:t>tréal, 18 juin 1968.</w:t>
      </w:r>
    </w:p>
  </w:footnote>
  <w:footnote w:id="365">
    <w:p w:rsidR="002E5D24" w:rsidRDefault="002E5D24">
      <w:pPr>
        <w:pStyle w:val="Notedebasdepage"/>
      </w:pPr>
      <w:r>
        <w:rPr>
          <w:rStyle w:val="Appelnotedebasdep"/>
        </w:rPr>
        <w:footnoteRef/>
      </w:r>
      <w:r>
        <w:t xml:space="preserve"> </w:t>
      </w:r>
      <w:r>
        <w:tab/>
      </w:r>
      <w:r w:rsidRPr="001D27B7">
        <w:rPr>
          <w:i/>
          <w:iCs/>
          <w:szCs w:val="16"/>
        </w:rPr>
        <w:t xml:space="preserve">Mémoire sur l'assurance-santé, </w:t>
      </w:r>
      <w:r w:rsidRPr="001D27B7">
        <w:rPr>
          <w:szCs w:val="16"/>
        </w:rPr>
        <w:t>p. 9.</w:t>
      </w:r>
    </w:p>
  </w:footnote>
  <w:footnote w:id="366">
    <w:p w:rsidR="002E5D24" w:rsidRDefault="002E5D24">
      <w:pPr>
        <w:pStyle w:val="Notedebasdepage"/>
      </w:pPr>
      <w:r>
        <w:rPr>
          <w:rStyle w:val="Appelnotedebasdep"/>
        </w:rPr>
        <w:footnoteRef/>
      </w:r>
      <w:r>
        <w:t xml:space="preserve"> </w:t>
      </w:r>
      <w:r>
        <w:tab/>
      </w:r>
      <w:r w:rsidRPr="001D27B7">
        <w:rPr>
          <w:i/>
          <w:iCs/>
          <w:szCs w:val="16"/>
        </w:rPr>
        <w:t xml:space="preserve">Mémoire sur l'assurance-hospitalisation, </w:t>
      </w:r>
      <w:r w:rsidRPr="001D27B7">
        <w:rPr>
          <w:szCs w:val="16"/>
        </w:rPr>
        <w:t>présenté conjoint</w:t>
      </w:r>
      <w:r w:rsidRPr="001D27B7">
        <w:rPr>
          <w:szCs w:val="16"/>
        </w:rPr>
        <w:t>e</w:t>
      </w:r>
      <w:r w:rsidRPr="001D27B7">
        <w:rPr>
          <w:szCs w:val="16"/>
        </w:rPr>
        <w:t>ment par la F.T.Q., la C.S.N., l'U.C.C, le Conseil de la coopération du Québec, la Féd</w:t>
      </w:r>
      <w:r w:rsidRPr="001D27B7">
        <w:rPr>
          <w:szCs w:val="16"/>
        </w:rPr>
        <w:t>é</w:t>
      </w:r>
      <w:r w:rsidRPr="001D27B7">
        <w:rPr>
          <w:szCs w:val="16"/>
        </w:rPr>
        <w:t>ration des unions de familles et le Chapitre français de Montréal de l'Ass</w:t>
      </w:r>
      <w:r w:rsidRPr="001D27B7">
        <w:rPr>
          <w:szCs w:val="16"/>
        </w:rPr>
        <w:t>o</w:t>
      </w:r>
      <w:r w:rsidRPr="001D27B7">
        <w:rPr>
          <w:szCs w:val="16"/>
        </w:rPr>
        <w:t>ciation canadienne des travailleurs sociaux, en n</w:t>
      </w:r>
      <w:r w:rsidRPr="001D27B7">
        <w:rPr>
          <w:szCs w:val="16"/>
        </w:rPr>
        <w:t>o</w:t>
      </w:r>
      <w:r w:rsidRPr="001D27B7">
        <w:rPr>
          <w:szCs w:val="16"/>
        </w:rPr>
        <w:t>vembre 1960.</w:t>
      </w:r>
    </w:p>
  </w:footnote>
  <w:footnote w:id="367">
    <w:p w:rsidR="002E5D24" w:rsidRDefault="002E5D24">
      <w:pPr>
        <w:pStyle w:val="Notedebasdepage"/>
      </w:pPr>
      <w:r>
        <w:rPr>
          <w:rStyle w:val="Appelnotedebasdep"/>
        </w:rPr>
        <w:footnoteRef/>
      </w:r>
      <w:r>
        <w:t xml:space="preserve"> </w:t>
      </w:r>
      <w:r>
        <w:tab/>
      </w:r>
      <w:r w:rsidRPr="001D27B7">
        <w:rPr>
          <w:i/>
          <w:iCs/>
        </w:rPr>
        <w:t xml:space="preserve">Information, </w:t>
      </w:r>
      <w:r w:rsidRPr="001D27B7">
        <w:t>communiqué de presse, 20 juillet 1966.</w:t>
      </w:r>
    </w:p>
  </w:footnote>
  <w:footnote w:id="368">
    <w:p w:rsidR="002E5D24" w:rsidRDefault="002E5D24">
      <w:pPr>
        <w:pStyle w:val="Notedebasdepage"/>
      </w:pPr>
      <w:r>
        <w:rPr>
          <w:rStyle w:val="Appelnotedebasdep"/>
        </w:rPr>
        <w:footnoteRef/>
      </w:r>
      <w:r>
        <w:t xml:space="preserve"> </w:t>
      </w:r>
      <w:r>
        <w:tab/>
      </w:r>
      <w:r w:rsidRPr="001D27B7">
        <w:rPr>
          <w:i/>
          <w:iCs/>
        </w:rPr>
        <w:t xml:space="preserve">Mémoire législatif, </w:t>
      </w:r>
      <w:r w:rsidRPr="001D27B7">
        <w:t>présenté au gouvernement provincial, le 11 n</w:t>
      </w:r>
      <w:r w:rsidRPr="001D27B7">
        <w:t>o</w:t>
      </w:r>
      <w:r w:rsidRPr="001D27B7">
        <w:t>vembre 1958, p. 18.</w:t>
      </w:r>
    </w:p>
  </w:footnote>
  <w:footnote w:id="369">
    <w:p w:rsidR="002E5D24" w:rsidRDefault="002E5D24">
      <w:pPr>
        <w:pStyle w:val="Notedebasdepage"/>
      </w:pPr>
      <w:r>
        <w:rPr>
          <w:rStyle w:val="Appelnotedebasdep"/>
        </w:rPr>
        <w:footnoteRef/>
      </w:r>
      <w:r>
        <w:t xml:space="preserve"> </w:t>
      </w:r>
      <w:r>
        <w:tab/>
      </w:r>
      <w:r w:rsidRPr="001D27B7">
        <w:rPr>
          <w:i/>
          <w:iCs/>
        </w:rPr>
        <w:t xml:space="preserve">Information, </w:t>
      </w:r>
      <w:r w:rsidRPr="001D27B7">
        <w:t>communiqué de presse, le 12 juin 1968. C'est nous qui soul</w:t>
      </w:r>
      <w:r w:rsidRPr="001D27B7">
        <w:t>i</w:t>
      </w:r>
      <w:r w:rsidRPr="001D27B7">
        <w:t>gnons.</w:t>
      </w:r>
    </w:p>
  </w:footnote>
  <w:footnote w:id="370">
    <w:p w:rsidR="002E5D24" w:rsidRDefault="002E5D24">
      <w:pPr>
        <w:pStyle w:val="Notedebasdepage"/>
      </w:pPr>
      <w:r>
        <w:rPr>
          <w:rStyle w:val="Appelnotedebasdep"/>
        </w:rPr>
        <w:footnoteRef/>
      </w:r>
      <w:r>
        <w:t xml:space="preserve"> </w:t>
      </w:r>
      <w:r>
        <w:tab/>
      </w:r>
      <w:r w:rsidRPr="001D27B7">
        <w:t xml:space="preserve">Voir : </w:t>
      </w:r>
      <w:r w:rsidRPr="001D27B7">
        <w:rPr>
          <w:i/>
          <w:iCs/>
        </w:rPr>
        <w:t xml:space="preserve">Politique de la F.T.Q. 1960-1967, </w:t>
      </w:r>
      <w:r w:rsidRPr="001D27B7">
        <w:t>Montréal, Les Éd</w:t>
      </w:r>
      <w:r w:rsidRPr="001D27B7">
        <w:t>i</w:t>
      </w:r>
      <w:r w:rsidRPr="001D27B7">
        <w:t>tions F.T.Q., 1967, pp. 113-114.</w:t>
      </w:r>
    </w:p>
  </w:footnote>
  <w:footnote w:id="371">
    <w:p w:rsidR="002E5D24" w:rsidRDefault="002E5D24">
      <w:pPr>
        <w:pStyle w:val="Notedebasdepage"/>
      </w:pPr>
      <w:r>
        <w:rPr>
          <w:rStyle w:val="Appelnotedebasdep"/>
        </w:rPr>
        <w:footnoteRef/>
      </w:r>
      <w:r>
        <w:t xml:space="preserve"> </w:t>
      </w:r>
      <w:r>
        <w:tab/>
      </w:r>
      <w:r w:rsidRPr="001D27B7">
        <w:t xml:space="preserve">Voir : « Le logement sera social ou ne sera pas », </w:t>
      </w:r>
      <w:r w:rsidRPr="001D27B7">
        <w:rPr>
          <w:i/>
          <w:iCs/>
        </w:rPr>
        <w:t>le Monde o</w:t>
      </w:r>
      <w:r w:rsidRPr="001D27B7">
        <w:rPr>
          <w:i/>
          <w:iCs/>
        </w:rPr>
        <w:t>u</w:t>
      </w:r>
      <w:r w:rsidRPr="001D27B7">
        <w:rPr>
          <w:i/>
          <w:iCs/>
        </w:rPr>
        <w:t xml:space="preserve">vrier, </w:t>
      </w:r>
      <w:r w:rsidRPr="001D27B7">
        <w:t>vol. 54, n</w:t>
      </w:r>
      <w:r w:rsidRPr="001D27B7">
        <w:rPr>
          <w:vertAlign w:val="superscript"/>
        </w:rPr>
        <w:t>os</w:t>
      </w:r>
      <w:r w:rsidRPr="001D27B7">
        <w:t> 10-11, octobre-novembre 1969 : 5.</w:t>
      </w:r>
    </w:p>
  </w:footnote>
  <w:footnote w:id="372">
    <w:p w:rsidR="002E5D24" w:rsidRDefault="002E5D24">
      <w:pPr>
        <w:pStyle w:val="Notedebasdepage"/>
      </w:pPr>
      <w:r>
        <w:rPr>
          <w:rStyle w:val="Appelnotedebasdep"/>
        </w:rPr>
        <w:footnoteRef/>
      </w:r>
      <w:r>
        <w:t xml:space="preserve"> </w:t>
      </w:r>
      <w:r>
        <w:tab/>
      </w:r>
      <w:r w:rsidRPr="001D27B7">
        <w:rPr>
          <w:i/>
          <w:iCs/>
          <w:szCs w:val="16"/>
        </w:rPr>
        <w:t xml:space="preserve">Information, </w:t>
      </w:r>
      <w:r w:rsidRPr="001D27B7">
        <w:rPr>
          <w:szCs w:val="16"/>
        </w:rPr>
        <w:t>communiqué de presse, 20 mars 1961.</w:t>
      </w:r>
    </w:p>
  </w:footnote>
  <w:footnote w:id="373">
    <w:p w:rsidR="002E5D24" w:rsidRDefault="002E5D24">
      <w:pPr>
        <w:pStyle w:val="Notedebasdepage"/>
      </w:pPr>
      <w:r>
        <w:rPr>
          <w:rStyle w:val="Appelnotedebasdep"/>
        </w:rPr>
        <w:footnoteRef/>
      </w:r>
      <w:r>
        <w:t xml:space="preserve"> </w:t>
      </w:r>
      <w:r>
        <w:tab/>
      </w:r>
      <w:r w:rsidRPr="001D27B7">
        <w:rPr>
          <w:i/>
          <w:iCs/>
          <w:szCs w:val="16"/>
        </w:rPr>
        <w:t xml:space="preserve">Information, </w:t>
      </w:r>
      <w:r w:rsidRPr="001D27B7">
        <w:rPr>
          <w:szCs w:val="16"/>
        </w:rPr>
        <w:t>communiqué de presse, 20 janvier 1966.</w:t>
      </w:r>
    </w:p>
  </w:footnote>
  <w:footnote w:id="374">
    <w:p w:rsidR="002E5D24" w:rsidRDefault="002E5D24">
      <w:pPr>
        <w:pStyle w:val="Notedebasdepage"/>
      </w:pPr>
      <w:r>
        <w:rPr>
          <w:rStyle w:val="Appelnotedebasdep"/>
        </w:rPr>
        <w:footnoteRef/>
      </w:r>
      <w:r>
        <w:t xml:space="preserve"> </w:t>
      </w:r>
      <w:r>
        <w:tab/>
      </w:r>
      <w:r w:rsidRPr="001D27B7">
        <w:rPr>
          <w:i/>
          <w:iCs/>
          <w:szCs w:val="16"/>
        </w:rPr>
        <w:t xml:space="preserve">Mémoire législatif, </w:t>
      </w:r>
      <w:r w:rsidRPr="001D27B7">
        <w:rPr>
          <w:szCs w:val="16"/>
        </w:rPr>
        <w:t xml:space="preserve">novembre 1958, </w:t>
      </w:r>
      <w:r w:rsidRPr="001D27B7">
        <w:rPr>
          <w:i/>
          <w:iCs/>
          <w:szCs w:val="16"/>
        </w:rPr>
        <w:t xml:space="preserve">op. cit., </w:t>
      </w:r>
      <w:r w:rsidRPr="001D27B7">
        <w:rPr>
          <w:szCs w:val="16"/>
        </w:rPr>
        <w:t>p. 43. Les faits rappo</w:t>
      </w:r>
      <w:r w:rsidRPr="001D27B7">
        <w:rPr>
          <w:szCs w:val="16"/>
        </w:rPr>
        <w:t>r</w:t>
      </w:r>
      <w:r w:rsidRPr="001D27B7">
        <w:rPr>
          <w:szCs w:val="16"/>
        </w:rPr>
        <w:t>tés dans le reste du paragraphe sont tirés de cette publication.</w:t>
      </w:r>
    </w:p>
  </w:footnote>
  <w:footnote w:id="375">
    <w:p w:rsidR="002E5D24" w:rsidRDefault="002E5D24">
      <w:pPr>
        <w:pStyle w:val="Notedebasdepage"/>
      </w:pPr>
      <w:r>
        <w:rPr>
          <w:rStyle w:val="Appelnotedebasdep"/>
        </w:rPr>
        <w:footnoteRef/>
      </w:r>
      <w:r>
        <w:t xml:space="preserve"> </w:t>
      </w:r>
      <w:r>
        <w:tab/>
      </w:r>
      <w:r w:rsidRPr="001D27B7">
        <w:rPr>
          <w:i/>
          <w:iCs/>
          <w:szCs w:val="16"/>
        </w:rPr>
        <w:t xml:space="preserve">Ibid., </w:t>
      </w:r>
      <w:r w:rsidRPr="001D27B7">
        <w:rPr>
          <w:szCs w:val="16"/>
        </w:rPr>
        <w:t>p. 44.</w:t>
      </w:r>
    </w:p>
  </w:footnote>
  <w:footnote w:id="376">
    <w:p w:rsidR="002E5D24" w:rsidRDefault="002E5D24">
      <w:pPr>
        <w:pStyle w:val="Notedebasdepage"/>
      </w:pPr>
      <w:r>
        <w:rPr>
          <w:rStyle w:val="Appelnotedebasdep"/>
        </w:rPr>
        <w:footnoteRef/>
      </w:r>
      <w:r>
        <w:t xml:space="preserve"> </w:t>
      </w:r>
      <w:r>
        <w:tab/>
      </w:r>
      <w:r w:rsidRPr="001D27B7">
        <w:rPr>
          <w:i/>
          <w:iCs/>
        </w:rPr>
        <w:t>Mémoire à la Commission d'enquête sur l'administration de la ju</w:t>
      </w:r>
      <w:r w:rsidRPr="001D27B7">
        <w:rPr>
          <w:i/>
          <w:iCs/>
        </w:rPr>
        <w:t>s</w:t>
      </w:r>
      <w:r w:rsidRPr="001D27B7">
        <w:rPr>
          <w:i/>
          <w:iCs/>
        </w:rPr>
        <w:t xml:space="preserve">tice en matière criminelle et pénale, </w:t>
      </w:r>
      <w:r w:rsidRPr="001D27B7">
        <w:t>juillet 1967, p. 5.</w:t>
      </w:r>
    </w:p>
  </w:footnote>
  <w:footnote w:id="377">
    <w:p w:rsidR="002E5D24" w:rsidRDefault="002E5D24">
      <w:pPr>
        <w:pStyle w:val="Notedebasdepage"/>
      </w:pPr>
      <w:r>
        <w:rPr>
          <w:rStyle w:val="Appelnotedebasdep"/>
        </w:rPr>
        <w:footnoteRef/>
      </w:r>
      <w:r>
        <w:t xml:space="preserve"> </w:t>
      </w:r>
      <w:r>
        <w:tab/>
      </w:r>
      <w:r w:rsidRPr="001D27B7">
        <w:rPr>
          <w:i/>
          <w:iCs/>
        </w:rPr>
        <w:t xml:space="preserve">Le Monde ouvrier, </w:t>
      </w:r>
      <w:r w:rsidRPr="001D27B7">
        <w:t>numéro spécial sur les événements d'oct</w:t>
      </w:r>
      <w:r w:rsidRPr="001D27B7">
        <w:t>o</w:t>
      </w:r>
      <w:r w:rsidRPr="001D27B7">
        <w:t>bre, vol. I, n° 1, octobre 1970 : 1.</w:t>
      </w:r>
    </w:p>
  </w:footnote>
  <w:footnote w:id="378">
    <w:p w:rsidR="002E5D24" w:rsidRDefault="002E5D24">
      <w:pPr>
        <w:pStyle w:val="Notedebasdepage"/>
      </w:pPr>
      <w:r>
        <w:rPr>
          <w:rStyle w:val="Appelnotedebasdep"/>
        </w:rPr>
        <w:footnoteRef/>
      </w:r>
      <w:r>
        <w:t xml:space="preserve"> </w:t>
      </w:r>
      <w:r>
        <w:tab/>
      </w:r>
      <w:r w:rsidRPr="001D27B7">
        <w:rPr>
          <w:szCs w:val="16"/>
        </w:rPr>
        <w:t xml:space="preserve">Extrait du message du président Laberge à l'occasion de la Saint-Jean-Baptiste, rapporté par </w:t>
      </w:r>
      <w:r w:rsidRPr="001D27B7">
        <w:rPr>
          <w:i/>
          <w:iCs/>
          <w:szCs w:val="16"/>
        </w:rPr>
        <w:t xml:space="preserve">le Monde ouvrier, </w:t>
      </w:r>
      <w:r w:rsidRPr="001D27B7">
        <w:rPr>
          <w:szCs w:val="16"/>
        </w:rPr>
        <w:t>vol. 52, n° 7, jui</w:t>
      </w:r>
      <w:r w:rsidRPr="001D27B7">
        <w:rPr>
          <w:szCs w:val="16"/>
        </w:rPr>
        <w:t>l</w:t>
      </w:r>
      <w:r w:rsidRPr="001D27B7">
        <w:rPr>
          <w:szCs w:val="16"/>
        </w:rPr>
        <w:t>let 1967 : 4.</w:t>
      </w:r>
    </w:p>
  </w:footnote>
  <w:footnote w:id="379">
    <w:p w:rsidR="002E5D24" w:rsidRDefault="002E5D24">
      <w:pPr>
        <w:pStyle w:val="Notedebasdepage"/>
      </w:pPr>
      <w:r>
        <w:rPr>
          <w:rStyle w:val="Appelnotedebasdep"/>
        </w:rPr>
        <w:footnoteRef/>
      </w:r>
      <w:r>
        <w:t xml:space="preserve"> </w:t>
      </w:r>
      <w:r>
        <w:tab/>
      </w:r>
      <w:r w:rsidRPr="001D27B7">
        <w:rPr>
          <w:i/>
          <w:iCs/>
        </w:rPr>
        <w:t xml:space="preserve">Mémoire législatif au gouvernement provincial, </w:t>
      </w:r>
      <w:r w:rsidRPr="001D27B7">
        <w:t>présenté le 25 novembre 1952, p. 2. La même idée est exprimée dans les mémoires l</w:t>
      </w:r>
      <w:r w:rsidRPr="001D27B7">
        <w:t>é</w:t>
      </w:r>
      <w:r w:rsidRPr="001D27B7">
        <w:t>gislatifs du 15 décembre 1948, p. 2, du 12 décembre 1951, p</w:t>
      </w:r>
      <w:r>
        <w:t>p</w:t>
      </w:r>
      <w:r w:rsidRPr="001D27B7">
        <w:t>. 3 et 6 et du 9 février 1955, p. 2.</w:t>
      </w:r>
    </w:p>
  </w:footnote>
  <w:footnote w:id="380">
    <w:p w:rsidR="002E5D24" w:rsidRDefault="002E5D24">
      <w:pPr>
        <w:pStyle w:val="Notedebasdepage"/>
      </w:pPr>
      <w:r>
        <w:rPr>
          <w:rStyle w:val="Appelnotedebasdep"/>
        </w:rPr>
        <w:footnoteRef/>
      </w:r>
      <w:r>
        <w:t xml:space="preserve"> </w:t>
      </w:r>
      <w:r>
        <w:tab/>
      </w:r>
      <w:r w:rsidRPr="001D27B7">
        <w:rPr>
          <w:i/>
          <w:iCs/>
        </w:rPr>
        <w:t xml:space="preserve">Rapport des délibérations de la septième conférence annuelle de la F.P.T.Q., </w:t>
      </w:r>
      <w:r w:rsidRPr="001D27B7">
        <w:t>Shawinigan, 8-10 septembre 1944, p. 15.</w:t>
      </w:r>
    </w:p>
  </w:footnote>
  <w:footnote w:id="381">
    <w:p w:rsidR="002E5D24" w:rsidRDefault="002E5D24">
      <w:pPr>
        <w:pStyle w:val="Notedebasdepage"/>
      </w:pPr>
      <w:r>
        <w:rPr>
          <w:rStyle w:val="Appelnotedebasdep"/>
        </w:rPr>
        <w:footnoteRef/>
      </w:r>
      <w:r>
        <w:t xml:space="preserve"> </w:t>
      </w:r>
      <w:r>
        <w:tab/>
      </w:r>
      <w:r w:rsidRPr="001D27B7">
        <w:rPr>
          <w:i/>
          <w:iCs/>
        </w:rPr>
        <w:t xml:space="preserve">Mémoire législatif au gouvernement provincial, </w:t>
      </w:r>
      <w:r w:rsidRPr="001D27B7">
        <w:t>présenté le 27 avril 1943, p. 9.</w:t>
      </w:r>
    </w:p>
  </w:footnote>
  <w:footnote w:id="382">
    <w:p w:rsidR="002E5D24" w:rsidRDefault="002E5D24">
      <w:pPr>
        <w:pStyle w:val="Notedebasdepage"/>
      </w:pPr>
      <w:r>
        <w:rPr>
          <w:rStyle w:val="Appelnotedebasdep"/>
        </w:rPr>
        <w:footnoteRef/>
      </w:r>
      <w:r>
        <w:t xml:space="preserve"> </w:t>
      </w:r>
      <w:r>
        <w:tab/>
      </w:r>
      <w:r w:rsidRPr="001D27B7">
        <w:t>Ces propositions sont l'objet de résolutions répétées à l'o</w:t>
      </w:r>
      <w:r w:rsidRPr="001D27B7">
        <w:t>c</w:t>
      </w:r>
      <w:r w:rsidRPr="001D27B7">
        <w:t>casion des congrès et apparaissent dans plusieurs des mémoires lég</w:t>
      </w:r>
      <w:r w:rsidRPr="001D27B7">
        <w:t>i</w:t>
      </w:r>
      <w:r w:rsidRPr="001D27B7">
        <w:t>slatifs de la fédération.</w:t>
      </w:r>
    </w:p>
  </w:footnote>
  <w:footnote w:id="383">
    <w:p w:rsidR="002E5D24" w:rsidRDefault="002E5D24">
      <w:pPr>
        <w:pStyle w:val="Notedebasdepage"/>
      </w:pPr>
      <w:r>
        <w:rPr>
          <w:rStyle w:val="Appelnotedebasdep"/>
        </w:rPr>
        <w:footnoteRef/>
      </w:r>
      <w:r>
        <w:t xml:space="preserve"> </w:t>
      </w:r>
      <w:r>
        <w:tab/>
      </w:r>
      <w:r w:rsidRPr="001D27B7">
        <w:rPr>
          <w:i/>
          <w:iCs/>
          <w:szCs w:val="16"/>
        </w:rPr>
        <w:t xml:space="preserve">Énoncé de principes, </w:t>
      </w:r>
      <w:r w:rsidRPr="001D27B7">
        <w:rPr>
          <w:szCs w:val="16"/>
        </w:rPr>
        <w:t>1</w:t>
      </w:r>
      <w:r w:rsidRPr="001D27B7">
        <w:rPr>
          <w:szCs w:val="16"/>
          <w:vertAlign w:val="superscript"/>
        </w:rPr>
        <w:t>er</w:t>
      </w:r>
      <w:r w:rsidRPr="001D27B7">
        <w:rPr>
          <w:szCs w:val="16"/>
        </w:rPr>
        <w:t xml:space="preserve"> mars 1950, p. 20.</w:t>
      </w:r>
    </w:p>
  </w:footnote>
  <w:footnote w:id="384">
    <w:p w:rsidR="002E5D24" w:rsidRDefault="002E5D24">
      <w:pPr>
        <w:pStyle w:val="Notedebasdepage"/>
      </w:pPr>
      <w:r>
        <w:rPr>
          <w:rStyle w:val="Appelnotedebasdep"/>
        </w:rPr>
        <w:footnoteRef/>
      </w:r>
      <w:r>
        <w:t xml:space="preserve"> </w:t>
      </w:r>
      <w:r>
        <w:tab/>
      </w:r>
      <w:r w:rsidRPr="001D27B7">
        <w:rPr>
          <w:szCs w:val="16"/>
        </w:rPr>
        <w:t>« Les lois du « droit au travail » sont condamnées par les autorités religie</w:t>
      </w:r>
      <w:r w:rsidRPr="001D27B7">
        <w:rPr>
          <w:szCs w:val="16"/>
        </w:rPr>
        <w:t>u</w:t>
      </w:r>
      <w:r w:rsidRPr="001D27B7">
        <w:rPr>
          <w:szCs w:val="16"/>
        </w:rPr>
        <w:t xml:space="preserve">ses », </w:t>
      </w:r>
      <w:r w:rsidRPr="001D27B7">
        <w:rPr>
          <w:i/>
          <w:iCs/>
          <w:szCs w:val="16"/>
        </w:rPr>
        <w:t xml:space="preserve">le Monde ouvrier, </w:t>
      </w:r>
      <w:r w:rsidRPr="001D27B7">
        <w:rPr>
          <w:szCs w:val="16"/>
        </w:rPr>
        <w:t>vol. 39, n</w:t>
      </w:r>
      <w:r w:rsidRPr="001D27B7">
        <w:rPr>
          <w:szCs w:val="16"/>
          <w:vertAlign w:val="superscript"/>
        </w:rPr>
        <w:t>os </w:t>
      </w:r>
      <w:r w:rsidRPr="001D27B7">
        <w:rPr>
          <w:szCs w:val="16"/>
        </w:rPr>
        <w:t>11-12, nove</w:t>
      </w:r>
      <w:r w:rsidRPr="001D27B7">
        <w:rPr>
          <w:szCs w:val="16"/>
        </w:rPr>
        <w:t>m</w:t>
      </w:r>
      <w:r w:rsidRPr="001D27B7">
        <w:rPr>
          <w:szCs w:val="16"/>
        </w:rPr>
        <w:t>bre-décembre 1954 : 9.</w:t>
      </w:r>
    </w:p>
  </w:footnote>
  <w:footnote w:id="385">
    <w:p w:rsidR="002E5D24" w:rsidRDefault="002E5D24">
      <w:pPr>
        <w:pStyle w:val="Notedebasdepage"/>
      </w:pPr>
      <w:r>
        <w:rPr>
          <w:rStyle w:val="Appelnotedebasdep"/>
        </w:rPr>
        <w:footnoteRef/>
      </w:r>
      <w:r>
        <w:t xml:space="preserve"> </w:t>
      </w:r>
      <w:r>
        <w:tab/>
      </w:r>
      <w:r w:rsidRPr="001D27B7">
        <w:rPr>
          <w:i/>
          <w:iCs/>
          <w:szCs w:val="16"/>
        </w:rPr>
        <w:t xml:space="preserve">Rapport des délibérations de la sixième conférence annuelle de la F.P.T.Q., </w:t>
      </w:r>
      <w:r w:rsidRPr="001D27B7">
        <w:rPr>
          <w:szCs w:val="16"/>
        </w:rPr>
        <w:t>Trois-Rivières, 23-25 juillet 1943, p. 11-12.</w:t>
      </w:r>
    </w:p>
  </w:footnote>
  <w:footnote w:id="386">
    <w:p w:rsidR="002E5D24" w:rsidRDefault="002E5D24">
      <w:pPr>
        <w:pStyle w:val="Notedebasdepage"/>
      </w:pPr>
      <w:r>
        <w:rPr>
          <w:rStyle w:val="Appelnotedebasdep"/>
        </w:rPr>
        <w:footnoteRef/>
      </w:r>
      <w:r>
        <w:t xml:space="preserve"> </w:t>
      </w:r>
      <w:r>
        <w:tab/>
      </w:r>
      <w:r w:rsidRPr="001D27B7">
        <w:rPr>
          <w:i/>
          <w:iCs/>
          <w:szCs w:val="16"/>
        </w:rPr>
        <w:t xml:space="preserve">Mémoires législatifs au gouvernement provincial, </w:t>
      </w:r>
      <w:r w:rsidRPr="001D27B7">
        <w:rPr>
          <w:szCs w:val="16"/>
        </w:rPr>
        <w:t>présentés le 4 décembre 1946, p. 6 et le 7 janvier 1948, p. 5.</w:t>
      </w:r>
    </w:p>
  </w:footnote>
  <w:footnote w:id="387">
    <w:p w:rsidR="002E5D24" w:rsidRDefault="002E5D24">
      <w:pPr>
        <w:pStyle w:val="Notedebasdepage"/>
      </w:pPr>
      <w:r>
        <w:rPr>
          <w:rStyle w:val="Appelnotedebasdep"/>
        </w:rPr>
        <w:footnoteRef/>
      </w:r>
      <w:r>
        <w:t xml:space="preserve"> </w:t>
      </w:r>
      <w:r>
        <w:tab/>
      </w:r>
      <w:r w:rsidRPr="001D27B7">
        <w:rPr>
          <w:i/>
          <w:iCs/>
          <w:szCs w:val="16"/>
        </w:rPr>
        <w:t xml:space="preserve">Mémoires législatifs au gouvernement provincial, </w:t>
      </w:r>
      <w:r w:rsidRPr="001D27B7">
        <w:rPr>
          <w:szCs w:val="16"/>
        </w:rPr>
        <w:t>présentés le 12 décembre 1951, p. 6 et le 2 février 1954, p. 4.</w:t>
      </w:r>
    </w:p>
  </w:footnote>
  <w:footnote w:id="388">
    <w:p w:rsidR="002E5D24" w:rsidRDefault="002E5D24">
      <w:pPr>
        <w:pStyle w:val="Notedebasdepage"/>
      </w:pPr>
      <w:r>
        <w:rPr>
          <w:rStyle w:val="Appelnotedebasdep"/>
        </w:rPr>
        <w:footnoteRef/>
      </w:r>
      <w:r>
        <w:t xml:space="preserve"> </w:t>
      </w:r>
      <w:r>
        <w:tab/>
      </w:r>
      <w:r w:rsidRPr="001D27B7">
        <w:rPr>
          <w:szCs w:val="16"/>
        </w:rPr>
        <w:t>La résolution n° 8 du congrès de 1948 est explicitement dans ce sens : « Qu'il soit résolu que la F.P.T.Q. fasse pression auprès des a</w:t>
      </w:r>
      <w:r w:rsidRPr="001D27B7">
        <w:rPr>
          <w:szCs w:val="16"/>
        </w:rPr>
        <w:t>u</w:t>
      </w:r>
      <w:r w:rsidRPr="001D27B7">
        <w:rPr>
          <w:szCs w:val="16"/>
        </w:rPr>
        <w:t xml:space="preserve">torités pour qu'il ne soit permis à aucune compagnie d'engager les briseurs de grève tant que la grève n'a pas été déclarée illégale. » Voir : </w:t>
      </w:r>
      <w:r w:rsidRPr="001D27B7">
        <w:rPr>
          <w:i/>
          <w:iCs/>
          <w:szCs w:val="16"/>
        </w:rPr>
        <w:t xml:space="preserve">Rapport des délibérations de la onzième conférence annuelle de la F.P.T.Q., </w:t>
      </w:r>
      <w:r w:rsidRPr="001D27B7">
        <w:rPr>
          <w:szCs w:val="16"/>
        </w:rPr>
        <w:t>Trois-Rivières, 4-6 juin 1948, p. 9.</w:t>
      </w:r>
    </w:p>
  </w:footnote>
  <w:footnote w:id="389">
    <w:p w:rsidR="002E5D24" w:rsidRDefault="002E5D24">
      <w:pPr>
        <w:pStyle w:val="Notedebasdepage"/>
      </w:pPr>
      <w:r>
        <w:rPr>
          <w:rStyle w:val="Appelnotedebasdep"/>
        </w:rPr>
        <w:footnoteRef/>
      </w:r>
      <w:r>
        <w:t xml:space="preserve"> </w:t>
      </w:r>
      <w:r>
        <w:tab/>
      </w:r>
      <w:r w:rsidRPr="001D27B7">
        <w:rPr>
          <w:i/>
          <w:iCs/>
          <w:szCs w:val="16"/>
        </w:rPr>
        <w:t xml:space="preserve">Rapport des délibérations de la neuvième conférence annuelle de la F.P.T.Q., </w:t>
      </w:r>
      <w:r w:rsidRPr="001D27B7">
        <w:rPr>
          <w:szCs w:val="16"/>
        </w:rPr>
        <w:t>Québec, 28-30 juin 1946, résol</w:t>
      </w:r>
      <w:r w:rsidRPr="001D27B7">
        <w:rPr>
          <w:szCs w:val="16"/>
        </w:rPr>
        <w:t>u</w:t>
      </w:r>
      <w:r w:rsidRPr="001D27B7">
        <w:rPr>
          <w:szCs w:val="16"/>
        </w:rPr>
        <w:t>tion n° 35, p. 34-35. Le principe de cette proposition sera accepté plus de 20 ans plus tard par le législateur provi</w:t>
      </w:r>
      <w:r w:rsidRPr="001D27B7">
        <w:rPr>
          <w:szCs w:val="16"/>
        </w:rPr>
        <w:t>n</w:t>
      </w:r>
      <w:r w:rsidRPr="001D27B7">
        <w:rPr>
          <w:szCs w:val="16"/>
        </w:rPr>
        <w:t>cial.</w:t>
      </w:r>
    </w:p>
  </w:footnote>
  <w:footnote w:id="390">
    <w:p w:rsidR="002E5D24" w:rsidRDefault="002E5D24">
      <w:pPr>
        <w:pStyle w:val="Notedebasdepage"/>
      </w:pPr>
      <w:r>
        <w:rPr>
          <w:rStyle w:val="Appelnotedebasdep"/>
        </w:rPr>
        <w:footnoteRef/>
      </w:r>
      <w:r>
        <w:t xml:space="preserve"> </w:t>
      </w:r>
      <w:r>
        <w:tab/>
      </w:r>
      <w:r w:rsidRPr="001D27B7">
        <w:rPr>
          <w:i/>
          <w:iCs/>
          <w:szCs w:val="16"/>
        </w:rPr>
        <w:t xml:space="preserve">Mémoires législatifs au gouvernement provincial, </w:t>
      </w:r>
      <w:r w:rsidRPr="001D27B7">
        <w:rPr>
          <w:szCs w:val="16"/>
        </w:rPr>
        <w:t>présentés le 23 janvier 1940, p. 3 et le 11 février 1941, p. 3.</w:t>
      </w:r>
    </w:p>
  </w:footnote>
  <w:footnote w:id="391">
    <w:p w:rsidR="002E5D24" w:rsidRDefault="002E5D24">
      <w:pPr>
        <w:pStyle w:val="Notedebasdepage"/>
      </w:pPr>
      <w:r>
        <w:rPr>
          <w:rStyle w:val="Appelnotedebasdep"/>
        </w:rPr>
        <w:footnoteRef/>
      </w:r>
      <w:r>
        <w:t xml:space="preserve"> </w:t>
      </w:r>
      <w:r>
        <w:tab/>
      </w:r>
      <w:r w:rsidRPr="001D27B7">
        <w:rPr>
          <w:i/>
          <w:iCs/>
          <w:szCs w:val="16"/>
        </w:rPr>
        <w:t xml:space="preserve">Mémoires législatifs au gouvernement provincial, </w:t>
      </w:r>
      <w:r w:rsidRPr="001D27B7">
        <w:rPr>
          <w:szCs w:val="16"/>
        </w:rPr>
        <w:t>présentés le 23 janvier 1940, p. 5 et le 11 février 1941, p. 4.</w:t>
      </w:r>
    </w:p>
  </w:footnote>
  <w:footnote w:id="392">
    <w:p w:rsidR="002E5D24" w:rsidRDefault="002E5D24">
      <w:pPr>
        <w:pStyle w:val="Notedebasdepage"/>
      </w:pPr>
      <w:r>
        <w:rPr>
          <w:rStyle w:val="Appelnotedebasdep"/>
        </w:rPr>
        <w:footnoteRef/>
      </w:r>
      <w:r>
        <w:t xml:space="preserve"> </w:t>
      </w:r>
      <w:r>
        <w:tab/>
      </w:r>
      <w:r w:rsidRPr="001D27B7">
        <w:rPr>
          <w:i/>
          <w:iCs/>
          <w:szCs w:val="16"/>
        </w:rPr>
        <w:t xml:space="preserve">Mémoire législatif au gouvernement provincial, </w:t>
      </w:r>
      <w:r w:rsidRPr="001D27B7">
        <w:rPr>
          <w:szCs w:val="16"/>
        </w:rPr>
        <w:t>présenté le 23 ja</w:t>
      </w:r>
      <w:r w:rsidRPr="001D27B7">
        <w:rPr>
          <w:szCs w:val="16"/>
        </w:rPr>
        <w:t>n</w:t>
      </w:r>
      <w:r w:rsidRPr="001D27B7">
        <w:rPr>
          <w:szCs w:val="16"/>
        </w:rPr>
        <w:t>vier 1940, p. 7.</w:t>
      </w:r>
    </w:p>
  </w:footnote>
  <w:footnote w:id="393">
    <w:p w:rsidR="002E5D24" w:rsidRDefault="002E5D24">
      <w:pPr>
        <w:pStyle w:val="Notedebasdepage"/>
      </w:pPr>
      <w:r>
        <w:rPr>
          <w:rStyle w:val="Appelnotedebasdep"/>
        </w:rPr>
        <w:footnoteRef/>
      </w:r>
      <w:r>
        <w:t xml:space="preserve"> </w:t>
      </w:r>
      <w:r>
        <w:tab/>
      </w:r>
      <w:r w:rsidRPr="001D27B7">
        <w:rPr>
          <w:szCs w:val="16"/>
        </w:rPr>
        <w:t xml:space="preserve">Discours du secrétaire général, </w:t>
      </w:r>
      <w:r w:rsidRPr="001D27B7">
        <w:rPr>
          <w:i/>
          <w:iCs/>
          <w:szCs w:val="16"/>
        </w:rPr>
        <w:t xml:space="preserve">Procès-verbaux, </w:t>
      </w:r>
      <w:r w:rsidRPr="001D27B7">
        <w:rPr>
          <w:szCs w:val="16"/>
        </w:rPr>
        <w:t>troisième co</w:t>
      </w:r>
      <w:r w:rsidRPr="001D27B7">
        <w:rPr>
          <w:szCs w:val="16"/>
        </w:rPr>
        <w:t>n</w:t>
      </w:r>
      <w:r>
        <w:rPr>
          <w:szCs w:val="16"/>
        </w:rPr>
        <w:t>grès de la F.U.I.Q</w:t>
      </w:r>
      <w:r w:rsidRPr="001D27B7">
        <w:rPr>
          <w:szCs w:val="16"/>
        </w:rPr>
        <w:t>.</w:t>
      </w:r>
      <w:r>
        <w:rPr>
          <w:szCs w:val="16"/>
        </w:rPr>
        <w:t>,</w:t>
      </w:r>
      <w:r w:rsidRPr="001D27B7">
        <w:rPr>
          <w:szCs w:val="16"/>
        </w:rPr>
        <w:t xml:space="preserve"> Champigny, 5-6 juin 1954, p</w:t>
      </w:r>
      <w:r>
        <w:rPr>
          <w:szCs w:val="16"/>
        </w:rPr>
        <w:t>p</w:t>
      </w:r>
      <w:r w:rsidRPr="001D27B7">
        <w:rPr>
          <w:szCs w:val="16"/>
        </w:rPr>
        <w:t>. 8-9.</w:t>
      </w:r>
    </w:p>
  </w:footnote>
  <w:footnote w:id="394">
    <w:p w:rsidR="002E5D24" w:rsidRDefault="002E5D24">
      <w:pPr>
        <w:pStyle w:val="Notedebasdepage"/>
      </w:pPr>
      <w:r>
        <w:rPr>
          <w:rStyle w:val="Appelnotedebasdep"/>
        </w:rPr>
        <w:footnoteRef/>
      </w:r>
      <w:r>
        <w:t xml:space="preserve"> </w:t>
      </w:r>
      <w:r>
        <w:tab/>
      </w:r>
      <w:r w:rsidRPr="001D27B7">
        <w:rPr>
          <w:i/>
          <w:iCs/>
          <w:szCs w:val="16"/>
        </w:rPr>
        <w:t xml:space="preserve">Constitution et manifeste politique, </w:t>
      </w:r>
      <w:r w:rsidRPr="001D27B7">
        <w:rPr>
          <w:szCs w:val="16"/>
        </w:rPr>
        <w:t>Montréal, 14 mai 1955, p</w:t>
      </w:r>
      <w:r>
        <w:rPr>
          <w:szCs w:val="16"/>
        </w:rPr>
        <w:t>p</w:t>
      </w:r>
      <w:r w:rsidRPr="001D27B7">
        <w:rPr>
          <w:szCs w:val="16"/>
        </w:rPr>
        <w:t>. 1 et 15.</w:t>
      </w:r>
    </w:p>
  </w:footnote>
  <w:footnote w:id="395">
    <w:p w:rsidR="002E5D24" w:rsidRDefault="002E5D24">
      <w:pPr>
        <w:pStyle w:val="Notedebasdepage"/>
      </w:pPr>
      <w:r>
        <w:rPr>
          <w:rStyle w:val="Appelnotedebasdep"/>
        </w:rPr>
        <w:footnoteRef/>
      </w:r>
      <w:r>
        <w:t xml:space="preserve"> </w:t>
      </w:r>
      <w:r>
        <w:tab/>
      </w:r>
      <w:r w:rsidRPr="001D27B7">
        <w:rPr>
          <w:i/>
          <w:iCs/>
        </w:rPr>
        <w:t xml:space="preserve">Constitution et manifeste politique, </w:t>
      </w:r>
      <w:r w:rsidRPr="001D27B7">
        <w:t xml:space="preserve">Montréal, 14 mai 1955, </w:t>
      </w:r>
      <w:r>
        <w:t>p</w:t>
      </w:r>
      <w:r w:rsidRPr="001D27B7">
        <w:t>p. 15-16.</w:t>
      </w:r>
    </w:p>
  </w:footnote>
  <w:footnote w:id="396">
    <w:p w:rsidR="002E5D24" w:rsidRDefault="002E5D24">
      <w:pPr>
        <w:pStyle w:val="Notedebasdepage"/>
      </w:pPr>
      <w:r>
        <w:rPr>
          <w:rStyle w:val="Appelnotedebasdep"/>
        </w:rPr>
        <w:footnoteRef/>
      </w:r>
      <w:r>
        <w:t xml:space="preserve"> </w:t>
      </w:r>
      <w:r>
        <w:tab/>
      </w:r>
      <w:r w:rsidRPr="001D27B7">
        <w:rPr>
          <w:i/>
          <w:iCs/>
        </w:rPr>
        <w:t>Mémoire à la Commission royale d'enquête sur les problèmes constitutio</w:t>
      </w:r>
      <w:r w:rsidRPr="001D27B7">
        <w:rPr>
          <w:i/>
          <w:iCs/>
        </w:rPr>
        <w:t>n</w:t>
      </w:r>
      <w:r w:rsidRPr="001D27B7">
        <w:rPr>
          <w:i/>
          <w:iCs/>
        </w:rPr>
        <w:t xml:space="preserve">nels de la province de Québec, </w:t>
      </w:r>
      <w:r w:rsidRPr="001D27B7">
        <w:t>prése</w:t>
      </w:r>
      <w:r w:rsidRPr="001D27B7">
        <w:t>n</w:t>
      </w:r>
      <w:r w:rsidRPr="001D27B7">
        <w:t>té le 10 mars 1954, p. 23.</w:t>
      </w:r>
    </w:p>
  </w:footnote>
  <w:footnote w:id="397">
    <w:p w:rsidR="002E5D24" w:rsidRDefault="002E5D24">
      <w:pPr>
        <w:pStyle w:val="Notedebasdepage"/>
      </w:pPr>
      <w:r>
        <w:rPr>
          <w:rStyle w:val="Appelnotedebasdep"/>
        </w:rPr>
        <w:footnoteRef/>
      </w:r>
      <w:r>
        <w:t xml:space="preserve"> </w:t>
      </w:r>
      <w:r>
        <w:tab/>
      </w:r>
      <w:r w:rsidRPr="001D27B7">
        <w:rPr>
          <w:i/>
          <w:iCs/>
          <w:szCs w:val="16"/>
        </w:rPr>
        <w:t xml:space="preserve">Mémoire législatif au gouvernement provincial, </w:t>
      </w:r>
      <w:r w:rsidRPr="001D27B7">
        <w:rPr>
          <w:szCs w:val="16"/>
        </w:rPr>
        <w:t>présenté le 11 n</w:t>
      </w:r>
      <w:r w:rsidRPr="001D27B7">
        <w:rPr>
          <w:szCs w:val="16"/>
        </w:rPr>
        <w:t>o</w:t>
      </w:r>
      <w:r w:rsidRPr="001D27B7">
        <w:rPr>
          <w:szCs w:val="16"/>
        </w:rPr>
        <w:t>vembre 1959, p. 4.</w:t>
      </w:r>
    </w:p>
  </w:footnote>
  <w:footnote w:id="398">
    <w:p w:rsidR="002E5D24" w:rsidRDefault="002E5D24">
      <w:pPr>
        <w:pStyle w:val="Notedebasdepage"/>
      </w:pPr>
      <w:r>
        <w:rPr>
          <w:rStyle w:val="Appelnotedebasdep"/>
        </w:rPr>
        <w:footnoteRef/>
      </w:r>
      <w:r>
        <w:t xml:space="preserve"> </w:t>
      </w:r>
      <w:r>
        <w:tab/>
      </w:r>
      <w:r w:rsidRPr="001D27B7">
        <w:rPr>
          <w:i/>
          <w:iCs/>
          <w:szCs w:val="16"/>
        </w:rPr>
        <w:t xml:space="preserve">Ibid., </w:t>
      </w:r>
      <w:r w:rsidRPr="001D27B7">
        <w:rPr>
          <w:szCs w:val="16"/>
        </w:rPr>
        <w:t>p. 21.</w:t>
      </w:r>
    </w:p>
  </w:footnote>
  <w:footnote w:id="399">
    <w:p w:rsidR="002E5D24" w:rsidRDefault="002E5D24">
      <w:pPr>
        <w:pStyle w:val="Notedebasdepage"/>
      </w:pPr>
      <w:r>
        <w:rPr>
          <w:rStyle w:val="Appelnotedebasdep"/>
        </w:rPr>
        <w:footnoteRef/>
      </w:r>
      <w:r>
        <w:t xml:space="preserve"> </w:t>
      </w:r>
      <w:r>
        <w:tab/>
      </w:r>
      <w:r w:rsidRPr="001D27B7">
        <w:rPr>
          <w:i/>
          <w:iCs/>
          <w:szCs w:val="16"/>
        </w:rPr>
        <w:t xml:space="preserve">Ibid., </w:t>
      </w:r>
      <w:r w:rsidRPr="001D27B7">
        <w:rPr>
          <w:szCs w:val="16"/>
        </w:rPr>
        <w:t>p. 20.</w:t>
      </w:r>
    </w:p>
  </w:footnote>
  <w:footnote w:id="400">
    <w:p w:rsidR="002E5D24" w:rsidRDefault="002E5D24">
      <w:pPr>
        <w:pStyle w:val="Notedebasdepage"/>
      </w:pPr>
      <w:r>
        <w:rPr>
          <w:rStyle w:val="Appelnotedebasdep"/>
        </w:rPr>
        <w:footnoteRef/>
      </w:r>
      <w:r>
        <w:t xml:space="preserve"> </w:t>
      </w:r>
      <w:r>
        <w:tab/>
      </w:r>
      <w:r w:rsidRPr="001D27B7">
        <w:rPr>
          <w:i/>
          <w:iCs/>
          <w:szCs w:val="16"/>
        </w:rPr>
        <w:t xml:space="preserve">Mémoire législatif au gouvernement provincial, </w:t>
      </w:r>
      <w:r w:rsidRPr="001D27B7">
        <w:rPr>
          <w:szCs w:val="16"/>
        </w:rPr>
        <w:t>présenté le 11 n</w:t>
      </w:r>
      <w:r w:rsidRPr="001D27B7">
        <w:rPr>
          <w:szCs w:val="16"/>
        </w:rPr>
        <w:t>o</w:t>
      </w:r>
      <w:r w:rsidRPr="001D27B7">
        <w:rPr>
          <w:szCs w:val="16"/>
        </w:rPr>
        <w:t>vembre 1959, p. 8. La même définition de l'État-employeur existe quant au droit de grève.</w:t>
      </w:r>
    </w:p>
  </w:footnote>
  <w:footnote w:id="401">
    <w:p w:rsidR="002E5D24" w:rsidRDefault="002E5D24">
      <w:pPr>
        <w:pStyle w:val="Notedebasdepage"/>
      </w:pPr>
      <w:r>
        <w:rPr>
          <w:rStyle w:val="Appelnotedebasdep"/>
        </w:rPr>
        <w:footnoteRef/>
      </w:r>
      <w:r>
        <w:t xml:space="preserve"> </w:t>
      </w:r>
      <w:r>
        <w:tab/>
      </w:r>
      <w:r w:rsidRPr="001D27B7">
        <w:rPr>
          <w:i/>
          <w:iCs/>
          <w:szCs w:val="16"/>
        </w:rPr>
        <w:t xml:space="preserve">Information, </w:t>
      </w:r>
      <w:r w:rsidRPr="001D27B7">
        <w:rPr>
          <w:szCs w:val="16"/>
        </w:rPr>
        <w:t>communiqué de presse, 27 février 1964.</w:t>
      </w:r>
    </w:p>
  </w:footnote>
  <w:footnote w:id="402">
    <w:p w:rsidR="002E5D24" w:rsidRDefault="002E5D24">
      <w:pPr>
        <w:pStyle w:val="Notedebasdepage"/>
      </w:pPr>
      <w:r>
        <w:rPr>
          <w:rStyle w:val="Appelnotedebasdep"/>
        </w:rPr>
        <w:footnoteRef/>
      </w:r>
      <w:r>
        <w:t xml:space="preserve"> </w:t>
      </w:r>
      <w:r>
        <w:tab/>
      </w:r>
      <w:r w:rsidRPr="001D27B7">
        <w:rPr>
          <w:i/>
          <w:iCs/>
          <w:szCs w:val="16"/>
        </w:rPr>
        <w:t xml:space="preserve">Information, </w:t>
      </w:r>
      <w:r w:rsidRPr="001D27B7">
        <w:rPr>
          <w:szCs w:val="16"/>
        </w:rPr>
        <w:t>communiqué de presse, 10 mars 1964.</w:t>
      </w:r>
    </w:p>
  </w:footnote>
  <w:footnote w:id="403">
    <w:p w:rsidR="002E5D24" w:rsidRDefault="002E5D24">
      <w:pPr>
        <w:pStyle w:val="Notedebasdepage"/>
      </w:pPr>
      <w:r>
        <w:rPr>
          <w:rStyle w:val="Appelnotedebasdep"/>
        </w:rPr>
        <w:footnoteRef/>
      </w:r>
      <w:r>
        <w:t xml:space="preserve"> </w:t>
      </w:r>
      <w:r>
        <w:tab/>
      </w:r>
      <w:r w:rsidRPr="001D27B7">
        <w:t xml:space="preserve">Extrait du Mémoire sur la reconnaissance pratique du droit d'association, reproduit dans </w:t>
      </w:r>
      <w:r w:rsidRPr="001D27B7">
        <w:rPr>
          <w:i/>
          <w:iCs/>
        </w:rPr>
        <w:t xml:space="preserve">Information, </w:t>
      </w:r>
      <w:r w:rsidRPr="001D27B7">
        <w:t>communiqué de presse, 4 janvier 1968.</w:t>
      </w:r>
    </w:p>
  </w:footnote>
  <w:footnote w:id="404">
    <w:p w:rsidR="002E5D24" w:rsidRDefault="002E5D24">
      <w:pPr>
        <w:pStyle w:val="Notedebasdepage"/>
      </w:pPr>
      <w:r>
        <w:rPr>
          <w:rStyle w:val="Appelnotedebasdep"/>
        </w:rPr>
        <w:footnoteRef/>
      </w:r>
      <w:r>
        <w:t xml:space="preserve"> </w:t>
      </w:r>
      <w:r>
        <w:tab/>
      </w:r>
      <w:r w:rsidRPr="001D27B7">
        <w:rPr>
          <w:i/>
          <w:iCs/>
        </w:rPr>
        <w:t xml:space="preserve">Information, </w:t>
      </w:r>
      <w:r w:rsidRPr="001D27B7">
        <w:t>communiqué de presse, 2 mars 1964.</w:t>
      </w:r>
    </w:p>
  </w:footnote>
  <w:footnote w:id="405">
    <w:p w:rsidR="002E5D24" w:rsidRDefault="002E5D24">
      <w:pPr>
        <w:pStyle w:val="Notedebasdepage"/>
      </w:pPr>
      <w:r>
        <w:rPr>
          <w:rStyle w:val="Appelnotedebasdep"/>
        </w:rPr>
        <w:footnoteRef/>
      </w:r>
      <w:r>
        <w:t xml:space="preserve"> </w:t>
      </w:r>
      <w:r>
        <w:tab/>
      </w:r>
      <w:r w:rsidRPr="001D27B7">
        <w:rPr>
          <w:i/>
          <w:iCs/>
        </w:rPr>
        <w:t xml:space="preserve">Information, </w:t>
      </w:r>
      <w:r w:rsidRPr="001D27B7">
        <w:t>communiqué de presse, 26 février 1962.</w:t>
      </w:r>
    </w:p>
  </w:footnote>
  <w:footnote w:id="406">
    <w:p w:rsidR="002E5D24" w:rsidRDefault="002E5D24">
      <w:pPr>
        <w:pStyle w:val="Notedebasdepage"/>
      </w:pPr>
      <w:r>
        <w:rPr>
          <w:rStyle w:val="Appelnotedebasdep"/>
        </w:rPr>
        <w:footnoteRef/>
      </w:r>
      <w:r>
        <w:t xml:space="preserve"> </w:t>
      </w:r>
      <w:r>
        <w:tab/>
      </w:r>
      <w:r w:rsidRPr="001D27B7">
        <w:rPr>
          <w:i/>
          <w:iCs/>
        </w:rPr>
        <w:t>Mémoire à la Commission d'enquête sur l'administration de la ju</w:t>
      </w:r>
      <w:r w:rsidRPr="001D27B7">
        <w:rPr>
          <w:i/>
          <w:iCs/>
        </w:rPr>
        <w:t>s</w:t>
      </w:r>
      <w:r w:rsidRPr="001D27B7">
        <w:rPr>
          <w:i/>
          <w:iCs/>
        </w:rPr>
        <w:t xml:space="preserve">tice en matière criminelle et pénale, </w:t>
      </w:r>
      <w:r w:rsidRPr="001D27B7">
        <w:t>juillet 1967, p. 38.</w:t>
      </w:r>
    </w:p>
  </w:footnote>
  <w:footnote w:id="407">
    <w:p w:rsidR="002E5D24" w:rsidRDefault="002E5D24">
      <w:pPr>
        <w:pStyle w:val="Notedebasdepage"/>
      </w:pPr>
      <w:r>
        <w:rPr>
          <w:rStyle w:val="Appelnotedebasdep"/>
        </w:rPr>
        <w:footnoteRef/>
      </w:r>
      <w:r>
        <w:t xml:space="preserve"> </w:t>
      </w:r>
      <w:r>
        <w:tab/>
      </w:r>
      <w:r w:rsidRPr="001D27B7">
        <w:rPr>
          <w:szCs w:val="16"/>
        </w:rPr>
        <w:t>Selon une étude récente, l'action politique syndicale québécoise, dans les cadres du N.P.D. se solde par un échec total. Voir : R.U. Mi</w:t>
      </w:r>
      <w:r w:rsidRPr="001D27B7">
        <w:rPr>
          <w:szCs w:val="16"/>
        </w:rPr>
        <w:t>l</w:t>
      </w:r>
      <w:r w:rsidRPr="001D27B7">
        <w:rPr>
          <w:szCs w:val="16"/>
        </w:rPr>
        <w:t xml:space="preserve">ler, « Organized Labor and Politics in Canada », dans R.H. Miller et F. Isbester, </w:t>
      </w:r>
      <w:r w:rsidRPr="001D27B7">
        <w:rPr>
          <w:i/>
          <w:iCs/>
          <w:szCs w:val="16"/>
        </w:rPr>
        <w:t xml:space="preserve">Canadian Labour in Transition, </w:t>
      </w:r>
      <w:r w:rsidRPr="001D27B7">
        <w:rPr>
          <w:szCs w:val="16"/>
        </w:rPr>
        <w:t>Prentice-Hall, Scarb</w:t>
      </w:r>
      <w:r w:rsidRPr="001D27B7">
        <w:rPr>
          <w:szCs w:val="16"/>
        </w:rPr>
        <w:t>o</w:t>
      </w:r>
      <w:r w:rsidRPr="001D27B7">
        <w:rPr>
          <w:szCs w:val="16"/>
        </w:rPr>
        <w:t>rough, Ontario, 1971, pp. 204-239. Selon ce dernier, seulement 9 936 travailleurs syndiqués, soit 1,7%, étaient membres du N.P.D. Il ne s'agissait pas, en l'occurrence, uniquement de me</w:t>
      </w:r>
      <w:r w:rsidRPr="001D27B7">
        <w:rPr>
          <w:szCs w:val="16"/>
        </w:rPr>
        <w:t>m</w:t>
      </w:r>
      <w:r w:rsidRPr="001D27B7">
        <w:rPr>
          <w:szCs w:val="16"/>
        </w:rPr>
        <w:t>bres des affiliés de la F.T.Q.</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5D24" w:rsidRDefault="002E5D24" w:rsidP="002E5D24">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Louis-Marie Tremblay, Idéologies de la CSN et de la FTQ, 1940-1970.</w:t>
    </w:r>
    <w:r w:rsidRPr="00C90835">
      <w:rPr>
        <w:rFonts w:ascii="Times New Roman" w:hAnsi="Times New Roman"/>
      </w:rPr>
      <w:t xml:space="preserve"> </w:t>
    </w:r>
    <w:r>
      <w:rPr>
        <w:rFonts w:ascii="Times New Roman" w:hAnsi="Times New Roman"/>
      </w:rPr>
      <w:t>(1972)</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134E25">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5</w:t>
    </w:r>
    <w:r>
      <w:rPr>
        <w:rStyle w:val="Numrodepage"/>
        <w:rFonts w:ascii="Times New Roman" w:hAnsi="Times New Roman"/>
      </w:rPr>
      <w:fldChar w:fldCharType="end"/>
    </w:r>
  </w:p>
  <w:p w:rsidR="002E5D24" w:rsidRDefault="002E5D24">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34E25"/>
    <w:rsid w:val="002E5D24"/>
    <w:rsid w:val="008162B7"/>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95D1268E-986A-2846-B76C-681BF4B8D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3D56A5"/>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D97B7B"/>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CC5A80"/>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FB2F96"/>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6614FD"/>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893045"/>
    <w:pPr>
      <w:ind w:firstLine="0"/>
      <w:jc w:val="left"/>
    </w:pPr>
    <w:rPr>
      <w:b/>
      <w:i/>
      <w:iCs/>
      <w:color w:val="FF0000"/>
    </w:rPr>
  </w:style>
  <w:style w:type="paragraph" w:customStyle="1" w:styleId="c">
    <w:name w:val="c"/>
    <w:basedOn w:val="Normal0"/>
    <w:autoRedefine/>
    <w:rsid w:val="00220BF9"/>
    <w:pPr>
      <w:keepLines/>
      <w:spacing w:before="240"/>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Grillecouleur-Accent1Car">
    <w:name w:val="Grille couleur - Accent 1 Car"/>
    <w:link w:val="Grillecouleur-Accent1"/>
    <w:rsid w:val="003D56A5"/>
    <w:rPr>
      <w:rFonts w:ascii="Times New Roman" w:eastAsia="Times New Roman" w:hAnsi="Times New Roman"/>
      <w:color w:val="000080"/>
      <w:sz w:val="24"/>
      <w:lang w:val="fr-CA" w:eastAsia="en-US"/>
    </w:rPr>
  </w:style>
  <w:style w:type="character" w:customStyle="1" w:styleId="CorpsdetexteCar">
    <w:name w:val="Corps de texte Car"/>
    <w:link w:val="Corpsdetexte"/>
    <w:rsid w:val="00F44C84"/>
    <w:rPr>
      <w:rFonts w:ascii="Times New Roman" w:eastAsia="Times New Roman" w:hAnsi="Times New Roman"/>
      <w:sz w:val="72"/>
      <w:lang w:val="fr-CA" w:eastAsia="en-US"/>
    </w:rPr>
  </w:style>
  <w:style w:type="paragraph" w:styleId="Corpsdetexte2">
    <w:name w:val="Body Text 2"/>
    <w:basedOn w:val="Normal"/>
    <w:link w:val="Corpsdetexte2Car"/>
    <w:rsid w:val="00F44C84"/>
    <w:pPr>
      <w:jc w:val="both"/>
    </w:pPr>
    <w:rPr>
      <w:rFonts w:ascii="Arial" w:hAnsi="Arial"/>
    </w:rPr>
  </w:style>
  <w:style w:type="character" w:customStyle="1" w:styleId="Corpsdetexte2Car">
    <w:name w:val="Corps de texte 2 Car"/>
    <w:basedOn w:val="Policepardfaut"/>
    <w:link w:val="Corpsdetexte2"/>
    <w:rsid w:val="00F44C84"/>
    <w:rPr>
      <w:rFonts w:ascii="Arial" w:eastAsia="Times New Roman" w:hAnsi="Arial"/>
      <w:sz w:val="28"/>
      <w:lang w:val="fr-CA" w:eastAsia="en-US"/>
    </w:rPr>
  </w:style>
  <w:style w:type="paragraph" w:styleId="Corpsdetexte3">
    <w:name w:val="Body Text 3"/>
    <w:basedOn w:val="Normal"/>
    <w:link w:val="Corpsdetexte3Car"/>
    <w:rsid w:val="00F44C84"/>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F44C84"/>
    <w:rPr>
      <w:rFonts w:ascii="Arial" w:eastAsia="Times New Roman" w:hAnsi="Arial"/>
      <w:lang w:val="fr-CA" w:eastAsia="en-US"/>
    </w:rPr>
  </w:style>
  <w:style w:type="character" w:customStyle="1" w:styleId="En-tteCar">
    <w:name w:val="En-tête Car"/>
    <w:link w:val="En-tte"/>
    <w:uiPriority w:val="99"/>
    <w:rsid w:val="00F44C84"/>
    <w:rPr>
      <w:rFonts w:ascii="GillSans" w:eastAsia="Times New Roman" w:hAnsi="GillSans"/>
      <w:lang w:val="fr-CA" w:eastAsia="en-US"/>
    </w:rPr>
  </w:style>
  <w:style w:type="character" w:customStyle="1" w:styleId="NotedebasdepageCar">
    <w:name w:val="Note de bas de page Car"/>
    <w:link w:val="Notedebasdepage"/>
    <w:rsid w:val="00CC5A80"/>
    <w:rPr>
      <w:rFonts w:ascii="Times New Roman" w:eastAsia="Times New Roman" w:hAnsi="Times New Roman"/>
      <w:color w:val="000000"/>
      <w:sz w:val="24"/>
      <w:lang w:val="fr-CA" w:eastAsia="en-US"/>
    </w:rPr>
  </w:style>
  <w:style w:type="character" w:customStyle="1" w:styleId="NotedefinCar">
    <w:name w:val="Note de fin Car"/>
    <w:link w:val="Notedefin"/>
    <w:rsid w:val="00F44C84"/>
    <w:rPr>
      <w:rFonts w:ascii="Times New Roman" w:eastAsia="Times New Roman" w:hAnsi="Times New Roman"/>
      <w:lang w:eastAsia="en-US"/>
    </w:rPr>
  </w:style>
  <w:style w:type="character" w:customStyle="1" w:styleId="PieddepageCar">
    <w:name w:val="Pied de page Car"/>
    <w:link w:val="Pieddepage"/>
    <w:uiPriority w:val="99"/>
    <w:rsid w:val="00F44C84"/>
    <w:rPr>
      <w:rFonts w:ascii="GillSans" w:eastAsia="Times New Roman" w:hAnsi="GillSans"/>
      <w:lang w:val="fr-CA" w:eastAsia="en-US"/>
    </w:rPr>
  </w:style>
  <w:style w:type="character" w:customStyle="1" w:styleId="RetraitcorpsdetexteCar">
    <w:name w:val="Retrait corps de texte Car"/>
    <w:link w:val="Retraitcorpsdetexte"/>
    <w:rsid w:val="00F44C84"/>
    <w:rPr>
      <w:rFonts w:ascii="Arial" w:eastAsia="Times New Roman" w:hAnsi="Arial"/>
      <w:sz w:val="28"/>
      <w:lang w:val="fr-CA" w:eastAsia="en-US"/>
    </w:rPr>
  </w:style>
  <w:style w:type="character" w:customStyle="1" w:styleId="Retraitcorpsdetexte2Car">
    <w:name w:val="Retrait corps de texte 2 Car"/>
    <w:link w:val="Retraitcorpsdetexte2"/>
    <w:rsid w:val="00F44C84"/>
    <w:rPr>
      <w:rFonts w:ascii="Arial" w:eastAsia="Times New Roman" w:hAnsi="Arial"/>
      <w:sz w:val="28"/>
      <w:lang w:val="fr-CA" w:eastAsia="en-US"/>
    </w:rPr>
  </w:style>
  <w:style w:type="character" w:customStyle="1" w:styleId="Retraitcorpsdetexte3Car">
    <w:name w:val="Retrait corps de texte 3 Car"/>
    <w:link w:val="Retraitcorpsdetexte3"/>
    <w:rsid w:val="00F44C84"/>
    <w:rPr>
      <w:rFonts w:ascii="Arial" w:eastAsia="Times New Roman" w:hAnsi="Arial"/>
      <w:sz w:val="28"/>
      <w:lang w:val="fr-CA" w:eastAsia="en-US"/>
    </w:rPr>
  </w:style>
  <w:style w:type="character" w:customStyle="1" w:styleId="TitreCar">
    <w:name w:val="Titre Car"/>
    <w:link w:val="Titre"/>
    <w:rsid w:val="00F44C84"/>
    <w:rPr>
      <w:rFonts w:ascii="Times New Roman" w:eastAsia="Times New Roman" w:hAnsi="Times New Roman"/>
      <w:b/>
      <w:sz w:val="48"/>
      <w:lang w:val="fr-CA" w:eastAsia="en-US"/>
    </w:rPr>
  </w:style>
  <w:style w:type="character" w:customStyle="1" w:styleId="Titre1Car">
    <w:name w:val="Titre 1 Car"/>
    <w:link w:val="Titre1"/>
    <w:rsid w:val="00F44C84"/>
    <w:rPr>
      <w:rFonts w:eastAsia="Times New Roman"/>
      <w:noProof/>
      <w:lang w:val="fr-CA" w:eastAsia="en-US" w:bidi="ar-SA"/>
    </w:rPr>
  </w:style>
  <w:style w:type="character" w:customStyle="1" w:styleId="Titre2Car">
    <w:name w:val="Titre 2 Car"/>
    <w:link w:val="Titre2"/>
    <w:rsid w:val="00F44C84"/>
    <w:rPr>
      <w:rFonts w:eastAsia="Times New Roman"/>
      <w:noProof/>
      <w:lang w:val="fr-CA" w:eastAsia="en-US" w:bidi="ar-SA"/>
    </w:rPr>
  </w:style>
  <w:style w:type="character" w:customStyle="1" w:styleId="Titre3Car">
    <w:name w:val="Titre 3 Car"/>
    <w:link w:val="Titre3"/>
    <w:rsid w:val="00F44C84"/>
    <w:rPr>
      <w:rFonts w:eastAsia="Times New Roman"/>
      <w:noProof/>
      <w:lang w:val="fr-CA" w:eastAsia="en-US" w:bidi="ar-SA"/>
    </w:rPr>
  </w:style>
  <w:style w:type="character" w:customStyle="1" w:styleId="Titre4Car">
    <w:name w:val="Titre 4 Car"/>
    <w:link w:val="Titre4"/>
    <w:rsid w:val="00F44C84"/>
    <w:rPr>
      <w:rFonts w:eastAsia="Times New Roman"/>
      <w:noProof/>
      <w:lang w:val="fr-CA" w:eastAsia="en-US" w:bidi="ar-SA"/>
    </w:rPr>
  </w:style>
  <w:style w:type="character" w:customStyle="1" w:styleId="Titre5Car">
    <w:name w:val="Titre 5 Car"/>
    <w:link w:val="Titre5"/>
    <w:rsid w:val="00F44C84"/>
    <w:rPr>
      <w:rFonts w:eastAsia="Times New Roman"/>
      <w:noProof/>
      <w:lang w:val="fr-CA" w:eastAsia="en-US" w:bidi="ar-SA"/>
    </w:rPr>
  </w:style>
  <w:style w:type="character" w:customStyle="1" w:styleId="Titre6Car">
    <w:name w:val="Titre 6 Car"/>
    <w:link w:val="Titre6"/>
    <w:rsid w:val="00F44C84"/>
    <w:rPr>
      <w:rFonts w:eastAsia="Times New Roman"/>
      <w:noProof/>
      <w:lang w:val="fr-CA" w:eastAsia="en-US" w:bidi="ar-SA"/>
    </w:rPr>
  </w:style>
  <w:style w:type="character" w:customStyle="1" w:styleId="Titre7Car">
    <w:name w:val="Titre 7 Car"/>
    <w:link w:val="Titre7"/>
    <w:rsid w:val="00F44C84"/>
    <w:rPr>
      <w:rFonts w:eastAsia="Times New Roman"/>
      <w:noProof/>
      <w:lang w:val="fr-CA" w:eastAsia="en-US" w:bidi="ar-SA"/>
    </w:rPr>
  </w:style>
  <w:style w:type="character" w:customStyle="1" w:styleId="Titre8Car">
    <w:name w:val="Titre 8 Car"/>
    <w:link w:val="Titre8"/>
    <w:rsid w:val="00F44C84"/>
    <w:rPr>
      <w:rFonts w:eastAsia="Times New Roman"/>
      <w:noProof/>
      <w:lang w:val="fr-CA" w:eastAsia="en-US" w:bidi="ar-SA"/>
    </w:rPr>
  </w:style>
  <w:style w:type="character" w:customStyle="1" w:styleId="Titre9Car">
    <w:name w:val="Titre 9 Car"/>
    <w:link w:val="Titre9"/>
    <w:rsid w:val="00F44C84"/>
    <w:rPr>
      <w:rFonts w:eastAsia="Times New Roman"/>
      <w:noProof/>
      <w:lang w:val="fr-CA" w:eastAsia="en-US" w:bidi="ar-SA"/>
    </w:rPr>
  </w:style>
  <w:style w:type="paragraph" w:customStyle="1" w:styleId="b">
    <w:name w:val="b"/>
    <w:basedOn w:val="Normal"/>
    <w:autoRedefine/>
    <w:rsid w:val="00893045"/>
    <w:pPr>
      <w:spacing w:before="120" w:after="120"/>
      <w:ind w:left="720" w:firstLine="0"/>
    </w:pPr>
    <w:rPr>
      <w:color w:val="0000FF"/>
      <w:szCs w:val="22"/>
    </w:rPr>
  </w:style>
  <w:style w:type="paragraph" w:customStyle="1" w:styleId="planchest1">
    <w:name w:val="planche_st 1"/>
    <w:basedOn w:val="planchest"/>
    <w:rsid w:val="00370CF3"/>
    <w:rPr>
      <w:sz w:val="44"/>
    </w:rPr>
  </w:style>
  <w:style w:type="paragraph" w:customStyle="1" w:styleId="citationliste">
    <w:name w:val="citation liste"/>
    <w:basedOn w:val="Normal"/>
    <w:autoRedefine/>
    <w:rsid w:val="003D56A5"/>
    <w:pPr>
      <w:spacing w:before="120" w:after="120"/>
      <w:ind w:left="1080" w:hanging="360"/>
      <w:jc w:val="both"/>
    </w:pPr>
    <w:rPr>
      <w:iCs/>
      <w:color w:val="00009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toussaint@aei.ca" TargetMode="External"/><Relationship Id="rId18" Type="http://schemas.openxmlformats.org/officeDocument/2006/relationships/hyperlink" Target="https://www.pum.umontreal.ca/" TargetMode="External"/><Relationship Id="rId26" Type="http://schemas.openxmlformats.org/officeDocument/2006/relationships/hyperlink" Target="http://dx.doi.org/doi:10.1522/24908779" TargetMode="External"/><Relationship Id="rId3" Type="http://schemas.openxmlformats.org/officeDocument/2006/relationships/settings" Target="settings.xml"/><Relationship Id="rId21" Type="http://schemas.openxmlformats.org/officeDocument/2006/relationships/hyperlink" Target="https://www.pum.umontreal.ca/" TargetMode="External"/><Relationship Id="rId7" Type="http://schemas.openxmlformats.org/officeDocument/2006/relationships/hyperlink" Target="http://classiques.uqac.ca/" TargetMode="External"/><Relationship Id="rId12" Type="http://schemas.openxmlformats.org/officeDocument/2006/relationships/hyperlink" Target="http://classiques.uqac.ca/inter/benevoles_equipe/liste_toussaint_rejeanne.html" TargetMode="External"/><Relationship Id="rId17" Type="http://schemas.openxmlformats.org/officeDocument/2006/relationships/image" Target="media/image5.jpeg"/><Relationship Id="rId25" Type="http://schemas.openxmlformats.org/officeDocument/2006/relationships/hyperlink" Target="http://dx.doi.org/doi:10.1522/cla.duf.not"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mailto:poirierp@editionspum.c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dx.doi.org/doi:10.1522/cla.duf.etu" TargetMode="External"/><Relationship Id="rId5" Type="http://schemas.openxmlformats.org/officeDocument/2006/relationships/footnotes" Target="footnotes.xml"/><Relationship Id="rId15" Type="http://schemas.openxmlformats.org/officeDocument/2006/relationships/hyperlink" Target="mailto:poirierp@editionspum.ca"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2.vatican.va/content/pius-xi/fr/encyclicals/documents/hf_p-xi_enc_19370319_divini-redemptoris.html" TargetMode="External"/><Relationship Id="rId13" Type="http://schemas.openxmlformats.org/officeDocument/2006/relationships/hyperlink" Target="https://www.erudit.org/fr/revues/ri/1958-v13-n1-ri01156/1022465ar.pdf" TargetMode="External"/><Relationship Id="rId3" Type="http://schemas.openxmlformats.org/officeDocument/2006/relationships/hyperlink" Target="https://www.erudit.org/fr/revues/ri/1961-v16-n4-ri01102/1021678ar/" TargetMode="External"/><Relationship Id="rId7" Type="http://schemas.openxmlformats.org/officeDocument/2006/relationships/hyperlink" Target="http://w2.vatican.va/content/leo-xiii/fr/encyclicals/documents/hf_l-xiii_enc_15051891_rerum-novarum.html" TargetMode="External"/><Relationship Id="rId12" Type="http://schemas.openxmlformats.org/officeDocument/2006/relationships/hyperlink" Target="https://www.erudit.org/fr/revues/ri/1957-v12-n4-ri01158/1022514ar/" TargetMode="External"/><Relationship Id="rId2" Type="http://schemas.openxmlformats.org/officeDocument/2006/relationships/hyperlink" Target="http://dx.doi.org/doi:10.1522/cla.duf.str" TargetMode="External"/><Relationship Id="rId1" Type="http://schemas.openxmlformats.org/officeDocument/2006/relationships/hyperlink" Target="http://dx.doi.org/doi:10.1522/cla.grj.str" TargetMode="External"/><Relationship Id="rId6" Type="http://schemas.openxmlformats.org/officeDocument/2006/relationships/hyperlink" Target="https://bibliothequedecombat.files.wordpress.com/2013/05/1931-pie-xi-quadragesimo-anno.pdf" TargetMode="External"/><Relationship Id="rId11" Type="http://schemas.openxmlformats.org/officeDocument/2006/relationships/hyperlink" Target="https://www.erudit.org/en/journals/ri/1957-v12-n1-2-ri01163/1022579ar/" TargetMode="External"/><Relationship Id="rId5" Type="http://schemas.openxmlformats.org/officeDocument/2006/relationships/hyperlink" Target="https://www.erudit.org/fr/revues/ri/1961-v16-n1-ri01114/1021892ar.pdf" TargetMode="External"/><Relationship Id="rId10" Type="http://schemas.openxmlformats.org/officeDocument/2006/relationships/hyperlink" Target="https://www.erudit.org/fr/revues/ri/1957-v12-n1-2-ri01163/1022583ar/" TargetMode="External"/><Relationship Id="rId4" Type="http://schemas.openxmlformats.org/officeDocument/2006/relationships/hyperlink" Target="http://faculty.marianopolis.edu/c.belanger/quebechistory/docs/asbestos/4Ag.pdf" TargetMode="External"/><Relationship Id="rId9" Type="http://schemas.openxmlformats.org/officeDocument/2006/relationships/hyperlink" Target="http://dx.doi.org/doi:10.1522/03060811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234</Pages>
  <Words>95745</Words>
  <Characters>526599</Characters>
  <Application>Microsoft Office Word</Application>
  <DocSecurity>0</DocSecurity>
  <Lines>4388</Lines>
  <Paragraphs>1242</Paragraphs>
  <ScaleCrop>false</ScaleCrop>
  <HeadingPairs>
    <vt:vector size="2" baseType="variant">
      <vt:variant>
        <vt:lpstr>Title</vt:lpstr>
      </vt:variant>
      <vt:variant>
        <vt:i4>1</vt:i4>
      </vt:variant>
    </vt:vector>
  </HeadingPairs>
  <TitlesOfParts>
    <vt:vector size="1" baseType="lpstr">
      <vt:lpstr>Idéologies de la CSN et de la FTQ 1940-1970 Le syndicalisme québécois.</vt:lpstr>
    </vt:vector>
  </TitlesOfParts>
  <Manager>Réjeanne Toussaint, bénévole, 2019</Manager>
  <Company>Les Classiques des sciences sociales</Company>
  <LinksUpToDate>false</LinksUpToDate>
  <CharactersWithSpaces>621102</CharactersWithSpaces>
  <SharedDoc>false</SharedDoc>
  <HyperlinkBase/>
  <HLinks>
    <vt:vector size="690" baseType="variant">
      <vt:variant>
        <vt:i4>4063333</vt:i4>
      </vt:variant>
      <vt:variant>
        <vt:i4>273</vt:i4>
      </vt:variant>
      <vt:variant>
        <vt:i4>0</vt:i4>
      </vt:variant>
      <vt:variant>
        <vt:i4>5</vt:i4>
      </vt:variant>
      <vt:variant>
        <vt:lpwstr>http://dx.doi.org/doi:10.1522/24908779</vt:lpwstr>
      </vt:variant>
      <vt:variant>
        <vt:lpwstr/>
      </vt:variant>
      <vt:variant>
        <vt:i4>4325499</vt:i4>
      </vt:variant>
      <vt:variant>
        <vt:i4>270</vt:i4>
      </vt:variant>
      <vt:variant>
        <vt:i4>0</vt:i4>
      </vt:variant>
      <vt:variant>
        <vt:i4>5</vt:i4>
      </vt:variant>
      <vt:variant>
        <vt:lpwstr>http://dx.doi.org/doi:10.1522/cla.duf.not</vt:lpwstr>
      </vt:variant>
      <vt:variant>
        <vt:lpwstr/>
      </vt:variant>
      <vt:variant>
        <vt:i4>5832817</vt:i4>
      </vt:variant>
      <vt:variant>
        <vt:i4>267</vt:i4>
      </vt:variant>
      <vt:variant>
        <vt:i4>0</vt:i4>
      </vt:variant>
      <vt:variant>
        <vt:i4>5</vt:i4>
      </vt:variant>
      <vt:variant>
        <vt:lpwstr>http://dx.doi.org/doi:10.1522/cla.duf.etu</vt:lpwstr>
      </vt:variant>
      <vt:variant>
        <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6553625</vt:i4>
      </vt:variant>
      <vt:variant>
        <vt:i4>165</vt:i4>
      </vt:variant>
      <vt:variant>
        <vt:i4>0</vt:i4>
      </vt:variant>
      <vt:variant>
        <vt:i4>5</vt:i4>
      </vt:variant>
      <vt:variant>
        <vt:lpwstr/>
      </vt:variant>
      <vt:variant>
        <vt:lpwstr>tdm</vt:lpwstr>
      </vt:variant>
      <vt:variant>
        <vt:i4>6553625</vt:i4>
      </vt:variant>
      <vt:variant>
        <vt:i4>162</vt:i4>
      </vt:variant>
      <vt:variant>
        <vt:i4>0</vt:i4>
      </vt:variant>
      <vt:variant>
        <vt:i4>5</vt:i4>
      </vt:variant>
      <vt:variant>
        <vt:lpwstr/>
      </vt:variant>
      <vt:variant>
        <vt:lpwstr>tdm</vt:lpwstr>
      </vt:variant>
      <vt:variant>
        <vt:i4>6553625</vt:i4>
      </vt:variant>
      <vt:variant>
        <vt:i4>159</vt:i4>
      </vt:variant>
      <vt:variant>
        <vt:i4>0</vt:i4>
      </vt:variant>
      <vt:variant>
        <vt:i4>5</vt:i4>
      </vt:variant>
      <vt:variant>
        <vt:lpwstr/>
      </vt:variant>
      <vt:variant>
        <vt:lpwstr>tdm</vt:lpwstr>
      </vt:variant>
      <vt:variant>
        <vt:i4>6553625</vt:i4>
      </vt:variant>
      <vt:variant>
        <vt:i4>156</vt:i4>
      </vt:variant>
      <vt:variant>
        <vt:i4>0</vt:i4>
      </vt:variant>
      <vt:variant>
        <vt:i4>5</vt:i4>
      </vt:variant>
      <vt:variant>
        <vt:lpwstr/>
      </vt:variant>
      <vt:variant>
        <vt:lpwstr>tdm</vt:lpwstr>
      </vt:variant>
      <vt:variant>
        <vt:i4>6553625</vt:i4>
      </vt:variant>
      <vt:variant>
        <vt:i4>153</vt:i4>
      </vt:variant>
      <vt:variant>
        <vt:i4>0</vt:i4>
      </vt:variant>
      <vt:variant>
        <vt:i4>5</vt:i4>
      </vt:variant>
      <vt:variant>
        <vt:lpwstr/>
      </vt:variant>
      <vt:variant>
        <vt:lpwstr>tdm</vt:lpwstr>
      </vt:variant>
      <vt:variant>
        <vt:i4>2097229</vt:i4>
      </vt:variant>
      <vt:variant>
        <vt:i4>150</vt:i4>
      </vt:variant>
      <vt:variant>
        <vt:i4>0</vt:i4>
      </vt:variant>
      <vt:variant>
        <vt:i4>5</vt:i4>
      </vt:variant>
      <vt:variant>
        <vt:lpwstr/>
      </vt:variant>
      <vt:variant>
        <vt:lpwstr>Ideologies_biblio_choisie</vt:lpwstr>
      </vt:variant>
      <vt:variant>
        <vt:i4>1245306</vt:i4>
      </vt:variant>
      <vt:variant>
        <vt:i4>147</vt:i4>
      </vt:variant>
      <vt:variant>
        <vt:i4>0</vt:i4>
      </vt:variant>
      <vt:variant>
        <vt:i4>5</vt:i4>
      </vt:variant>
      <vt:variant>
        <vt:lpwstr/>
      </vt:variant>
      <vt:variant>
        <vt:lpwstr>Ideologies_annexes_IV</vt:lpwstr>
      </vt:variant>
      <vt:variant>
        <vt:i4>7995493</vt:i4>
      </vt:variant>
      <vt:variant>
        <vt:i4>144</vt:i4>
      </vt:variant>
      <vt:variant>
        <vt:i4>0</vt:i4>
      </vt:variant>
      <vt:variant>
        <vt:i4>5</vt:i4>
      </vt:variant>
      <vt:variant>
        <vt:lpwstr/>
      </vt:variant>
      <vt:variant>
        <vt:lpwstr>Ideologies_annexes_III</vt:lpwstr>
      </vt:variant>
      <vt:variant>
        <vt:i4>1245285</vt:i4>
      </vt:variant>
      <vt:variant>
        <vt:i4>141</vt:i4>
      </vt:variant>
      <vt:variant>
        <vt:i4>0</vt:i4>
      </vt:variant>
      <vt:variant>
        <vt:i4>5</vt:i4>
      </vt:variant>
      <vt:variant>
        <vt:lpwstr/>
      </vt:variant>
      <vt:variant>
        <vt:lpwstr>Ideologies_annexes_II</vt:lpwstr>
      </vt:variant>
      <vt:variant>
        <vt:i4>1245196</vt:i4>
      </vt:variant>
      <vt:variant>
        <vt:i4>138</vt:i4>
      </vt:variant>
      <vt:variant>
        <vt:i4>0</vt:i4>
      </vt:variant>
      <vt:variant>
        <vt:i4>5</vt:i4>
      </vt:variant>
      <vt:variant>
        <vt:lpwstr/>
      </vt:variant>
      <vt:variant>
        <vt:lpwstr>Ideologies_annexes_I</vt:lpwstr>
      </vt:variant>
      <vt:variant>
        <vt:i4>7995475</vt:i4>
      </vt:variant>
      <vt:variant>
        <vt:i4>135</vt:i4>
      </vt:variant>
      <vt:variant>
        <vt:i4>0</vt:i4>
      </vt:variant>
      <vt:variant>
        <vt:i4>5</vt:i4>
      </vt:variant>
      <vt:variant>
        <vt:lpwstr/>
      </vt:variant>
      <vt:variant>
        <vt:lpwstr>Ideologies_annexes</vt:lpwstr>
      </vt:variant>
      <vt:variant>
        <vt:i4>6815779</vt:i4>
      </vt:variant>
      <vt:variant>
        <vt:i4>132</vt:i4>
      </vt:variant>
      <vt:variant>
        <vt:i4>0</vt:i4>
      </vt:variant>
      <vt:variant>
        <vt:i4>5</vt:i4>
      </vt:variant>
      <vt:variant>
        <vt:lpwstr/>
      </vt:variant>
      <vt:variant>
        <vt:lpwstr>Ideologies_epilogue</vt:lpwstr>
      </vt:variant>
      <vt:variant>
        <vt:i4>196675</vt:i4>
      </vt:variant>
      <vt:variant>
        <vt:i4>129</vt:i4>
      </vt:variant>
      <vt:variant>
        <vt:i4>0</vt:i4>
      </vt:variant>
      <vt:variant>
        <vt:i4>5</vt:i4>
      </vt:variant>
      <vt:variant>
        <vt:lpwstr/>
      </vt:variant>
      <vt:variant>
        <vt:lpwstr>Ideologies_conclusion</vt:lpwstr>
      </vt:variant>
      <vt:variant>
        <vt:i4>3014672</vt:i4>
      </vt:variant>
      <vt:variant>
        <vt:i4>126</vt:i4>
      </vt:variant>
      <vt:variant>
        <vt:i4>0</vt:i4>
      </vt:variant>
      <vt:variant>
        <vt:i4>5</vt:i4>
      </vt:variant>
      <vt:variant>
        <vt:lpwstr/>
      </vt:variant>
      <vt:variant>
        <vt:lpwstr>Ideologies_pt_2_chap_8_III</vt:lpwstr>
      </vt:variant>
      <vt:variant>
        <vt:i4>4653072</vt:i4>
      </vt:variant>
      <vt:variant>
        <vt:i4>123</vt:i4>
      </vt:variant>
      <vt:variant>
        <vt:i4>0</vt:i4>
      </vt:variant>
      <vt:variant>
        <vt:i4>5</vt:i4>
      </vt:variant>
      <vt:variant>
        <vt:lpwstr/>
      </vt:variant>
      <vt:variant>
        <vt:lpwstr>Ideologies_pt_2_chap_8_II</vt:lpwstr>
      </vt:variant>
      <vt:variant>
        <vt:i4>4653177</vt:i4>
      </vt:variant>
      <vt:variant>
        <vt:i4>120</vt:i4>
      </vt:variant>
      <vt:variant>
        <vt:i4>0</vt:i4>
      </vt:variant>
      <vt:variant>
        <vt:i4>5</vt:i4>
      </vt:variant>
      <vt:variant>
        <vt:lpwstr/>
      </vt:variant>
      <vt:variant>
        <vt:lpwstr>Ideologies_pt_2_chap_8_I</vt:lpwstr>
      </vt:variant>
      <vt:variant>
        <vt:i4>3014694</vt:i4>
      </vt:variant>
      <vt:variant>
        <vt:i4>117</vt:i4>
      </vt:variant>
      <vt:variant>
        <vt:i4>0</vt:i4>
      </vt:variant>
      <vt:variant>
        <vt:i4>5</vt:i4>
      </vt:variant>
      <vt:variant>
        <vt:lpwstr/>
      </vt:variant>
      <vt:variant>
        <vt:lpwstr>Ideologies_pt_2_chap_8</vt:lpwstr>
      </vt:variant>
      <vt:variant>
        <vt:i4>2162704</vt:i4>
      </vt:variant>
      <vt:variant>
        <vt:i4>114</vt:i4>
      </vt:variant>
      <vt:variant>
        <vt:i4>0</vt:i4>
      </vt:variant>
      <vt:variant>
        <vt:i4>5</vt:i4>
      </vt:variant>
      <vt:variant>
        <vt:lpwstr/>
      </vt:variant>
      <vt:variant>
        <vt:lpwstr>Ideologies_pt_2_chap_7_III</vt:lpwstr>
      </vt:variant>
      <vt:variant>
        <vt:i4>4718608</vt:i4>
      </vt:variant>
      <vt:variant>
        <vt:i4>111</vt:i4>
      </vt:variant>
      <vt:variant>
        <vt:i4>0</vt:i4>
      </vt:variant>
      <vt:variant>
        <vt:i4>5</vt:i4>
      </vt:variant>
      <vt:variant>
        <vt:lpwstr/>
      </vt:variant>
      <vt:variant>
        <vt:lpwstr>Ideologies_pt_2_chap_7_II</vt:lpwstr>
      </vt:variant>
      <vt:variant>
        <vt:i4>4718713</vt:i4>
      </vt:variant>
      <vt:variant>
        <vt:i4>108</vt:i4>
      </vt:variant>
      <vt:variant>
        <vt:i4>0</vt:i4>
      </vt:variant>
      <vt:variant>
        <vt:i4>5</vt:i4>
      </vt:variant>
      <vt:variant>
        <vt:lpwstr/>
      </vt:variant>
      <vt:variant>
        <vt:lpwstr>Ideologies_pt_2_chap_7_I</vt:lpwstr>
      </vt:variant>
      <vt:variant>
        <vt:i4>2162726</vt:i4>
      </vt:variant>
      <vt:variant>
        <vt:i4>105</vt:i4>
      </vt:variant>
      <vt:variant>
        <vt:i4>0</vt:i4>
      </vt:variant>
      <vt:variant>
        <vt:i4>5</vt:i4>
      </vt:variant>
      <vt:variant>
        <vt:lpwstr/>
      </vt:variant>
      <vt:variant>
        <vt:lpwstr>Ideologies_pt_2_chap_7</vt:lpwstr>
      </vt:variant>
      <vt:variant>
        <vt:i4>2097168</vt:i4>
      </vt:variant>
      <vt:variant>
        <vt:i4>102</vt:i4>
      </vt:variant>
      <vt:variant>
        <vt:i4>0</vt:i4>
      </vt:variant>
      <vt:variant>
        <vt:i4>5</vt:i4>
      </vt:variant>
      <vt:variant>
        <vt:lpwstr/>
      </vt:variant>
      <vt:variant>
        <vt:lpwstr>Ideologies_pt_2_chap_6_III</vt:lpwstr>
      </vt:variant>
      <vt:variant>
        <vt:i4>4784144</vt:i4>
      </vt:variant>
      <vt:variant>
        <vt:i4>99</vt:i4>
      </vt:variant>
      <vt:variant>
        <vt:i4>0</vt:i4>
      </vt:variant>
      <vt:variant>
        <vt:i4>5</vt:i4>
      </vt:variant>
      <vt:variant>
        <vt:lpwstr/>
      </vt:variant>
      <vt:variant>
        <vt:lpwstr>Ideologies_pt_2_chap_6_II</vt:lpwstr>
      </vt:variant>
      <vt:variant>
        <vt:i4>4784249</vt:i4>
      </vt:variant>
      <vt:variant>
        <vt:i4>96</vt:i4>
      </vt:variant>
      <vt:variant>
        <vt:i4>0</vt:i4>
      </vt:variant>
      <vt:variant>
        <vt:i4>5</vt:i4>
      </vt:variant>
      <vt:variant>
        <vt:lpwstr/>
      </vt:variant>
      <vt:variant>
        <vt:lpwstr>Ideologies_pt_2_chap_6_I</vt:lpwstr>
      </vt:variant>
      <vt:variant>
        <vt:i4>2097190</vt:i4>
      </vt:variant>
      <vt:variant>
        <vt:i4>93</vt:i4>
      </vt:variant>
      <vt:variant>
        <vt:i4>0</vt:i4>
      </vt:variant>
      <vt:variant>
        <vt:i4>5</vt:i4>
      </vt:variant>
      <vt:variant>
        <vt:lpwstr/>
      </vt:variant>
      <vt:variant>
        <vt:lpwstr>Ideologies_pt_2_chap_6</vt:lpwstr>
      </vt:variant>
      <vt:variant>
        <vt:i4>4849679</vt:i4>
      </vt:variant>
      <vt:variant>
        <vt:i4>90</vt:i4>
      </vt:variant>
      <vt:variant>
        <vt:i4>0</vt:i4>
      </vt:variant>
      <vt:variant>
        <vt:i4>5</vt:i4>
      </vt:variant>
      <vt:variant>
        <vt:lpwstr/>
      </vt:variant>
      <vt:variant>
        <vt:lpwstr>Ideologies_pt_2_chap_5_IV</vt:lpwstr>
      </vt:variant>
      <vt:variant>
        <vt:i4>2293776</vt:i4>
      </vt:variant>
      <vt:variant>
        <vt:i4>87</vt:i4>
      </vt:variant>
      <vt:variant>
        <vt:i4>0</vt:i4>
      </vt:variant>
      <vt:variant>
        <vt:i4>5</vt:i4>
      </vt:variant>
      <vt:variant>
        <vt:lpwstr/>
      </vt:variant>
      <vt:variant>
        <vt:lpwstr>Ideologies_pt_2_chap_5_III</vt:lpwstr>
      </vt:variant>
      <vt:variant>
        <vt:i4>4849680</vt:i4>
      </vt:variant>
      <vt:variant>
        <vt:i4>84</vt:i4>
      </vt:variant>
      <vt:variant>
        <vt:i4>0</vt:i4>
      </vt:variant>
      <vt:variant>
        <vt:i4>5</vt:i4>
      </vt:variant>
      <vt:variant>
        <vt:lpwstr/>
      </vt:variant>
      <vt:variant>
        <vt:lpwstr>Ideologies_pt_2_chap_5_II</vt:lpwstr>
      </vt:variant>
      <vt:variant>
        <vt:i4>4849785</vt:i4>
      </vt:variant>
      <vt:variant>
        <vt:i4>81</vt:i4>
      </vt:variant>
      <vt:variant>
        <vt:i4>0</vt:i4>
      </vt:variant>
      <vt:variant>
        <vt:i4>5</vt:i4>
      </vt:variant>
      <vt:variant>
        <vt:lpwstr/>
      </vt:variant>
      <vt:variant>
        <vt:lpwstr>Ideologies_pt_2_chap_5_I</vt:lpwstr>
      </vt:variant>
      <vt:variant>
        <vt:i4>2293798</vt:i4>
      </vt:variant>
      <vt:variant>
        <vt:i4>78</vt:i4>
      </vt:variant>
      <vt:variant>
        <vt:i4>0</vt:i4>
      </vt:variant>
      <vt:variant>
        <vt:i4>5</vt:i4>
      </vt:variant>
      <vt:variant>
        <vt:lpwstr/>
      </vt:variant>
      <vt:variant>
        <vt:lpwstr>Ideologies_pt_2_chap_5</vt:lpwstr>
      </vt:variant>
      <vt:variant>
        <vt:i4>5308539</vt:i4>
      </vt:variant>
      <vt:variant>
        <vt:i4>75</vt:i4>
      </vt:variant>
      <vt:variant>
        <vt:i4>0</vt:i4>
      </vt:variant>
      <vt:variant>
        <vt:i4>5</vt:i4>
      </vt:variant>
      <vt:variant>
        <vt:lpwstr/>
      </vt:variant>
      <vt:variant>
        <vt:lpwstr>Ideologies_pt_2</vt:lpwstr>
      </vt:variant>
      <vt:variant>
        <vt:i4>2228243</vt:i4>
      </vt:variant>
      <vt:variant>
        <vt:i4>72</vt:i4>
      </vt:variant>
      <vt:variant>
        <vt:i4>0</vt:i4>
      </vt:variant>
      <vt:variant>
        <vt:i4>5</vt:i4>
      </vt:variant>
      <vt:variant>
        <vt:lpwstr/>
      </vt:variant>
      <vt:variant>
        <vt:lpwstr>Ideologies_pt_1_chap_4_III</vt:lpwstr>
      </vt:variant>
      <vt:variant>
        <vt:i4>4915219</vt:i4>
      </vt:variant>
      <vt:variant>
        <vt:i4>69</vt:i4>
      </vt:variant>
      <vt:variant>
        <vt:i4>0</vt:i4>
      </vt:variant>
      <vt:variant>
        <vt:i4>5</vt:i4>
      </vt:variant>
      <vt:variant>
        <vt:lpwstr/>
      </vt:variant>
      <vt:variant>
        <vt:lpwstr>Ideologies_pt_1_chap_4_II</vt:lpwstr>
      </vt:variant>
      <vt:variant>
        <vt:i4>4915322</vt:i4>
      </vt:variant>
      <vt:variant>
        <vt:i4>66</vt:i4>
      </vt:variant>
      <vt:variant>
        <vt:i4>0</vt:i4>
      </vt:variant>
      <vt:variant>
        <vt:i4>5</vt:i4>
      </vt:variant>
      <vt:variant>
        <vt:lpwstr/>
      </vt:variant>
      <vt:variant>
        <vt:lpwstr>Ideologies_pt_1_chap_4_I</vt:lpwstr>
      </vt:variant>
      <vt:variant>
        <vt:i4>2228261</vt:i4>
      </vt:variant>
      <vt:variant>
        <vt:i4>63</vt:i4>
      </vt:variant>
      <vt:variant>
        <vt:i4>0</vt:i4>
      </vt:variant>
      <vt:variant>
        <vt:i4>5</vt:i4>
      </vt:variant>
      <vt:variant>
        <vt:lpwstr/>
      </vt:variant>
      <vt:variant>
        <vt:lpwstr>Ideologies_pt_1_chap_4</vt:lpwstr>
      </vt:variant>
      <vt:variant>
        <vt:i4>4980755</vt:i4>
      </vt:variant>
      <vt:variant>
        <vt:i4>60</vt:i4>
      </vt:variant>
      <vt:variant>
        <vt:i4>0</vt:i4>
      </vt:variant>
      <vt:variant>
        <vt:i4>5</vt:i4>
      </vt:variant>
      <vt:variant>
        <vt:lpwstr/>
      </vt:variant>
      <vt:variant>
        <vt:lpwstr>Ideologies_pt_1_chap_3_II</vt:lpwstr>
      </vt:variant>
      <vt:variant>
        <vt:i4>4980858</vt:i4>
      </vt:variant>
      <vt:variant>
        <vt:i4>57</vt:i4>
      </vt:variant>
      <vt:variant>
        <vt:i4>0</vt:i4>
      </vt:variant>
      <vt:variant>
        <vt:i4>5</vt:i4>
      </vt:variant>
      <vt:variant>
        <vt:lpwstr/>
      </vt:variant>
      <vt:variant>
        <vt:lpwstr>Ideologies_pt_1_chap_3_I</vt:lpwstr>
      </vt:variant>
      <vt:variant>
        <vt:i4>2424869</vt:i4>
      </vt:variant>
      <vt:variant>
        <vt:i4>54</vt:i4>
      </vt:variant>
      <vt:variant>
        <vt:i4>0</vt:i4>
      </vt:variant>
      <vt:variant>
        <vt:i4>5</vt:i4>
      </vt:variant>
      <vt:variant>
        <vt:lpwstr/>
      </vt:variant>
      <vt:variant>
        <vt:lpwstr>Ideologies_pt_1_chap_3</vt:lpwstr>
      </vt:variant>
      <vt:variant>
        <vt:i4>5046291</vt:i4>
      </vt:variant>
      <vt:variant>
        <vt:i4>51</vt:i4>
      </vt:variant>
      <vt:variant>
        <vt:i4>0</vt:i4>
      </vt:variant>
      <vt:variant>
        <vt:i4>5</vt:i4>
      </vt:variant>
      <vt:variant>
        <vt:lpwstr/>
      </vt:variant>
      <vt:variant>
        <vt:lpwstr>Ideologies_pt_1_chap_2_II</vt:lpwstr>
      </vt:variant>
      <vt:variant>
        <vt:i4>5046394</vt:i4>
      </vt:variant>
      <vt:variant>
        <vt:i4>48</vt:i4>
      </vt:variant>
      <vt:variant>
        <vt:i4>0</vt:i4>
      </vt:variant>
      <vt:variant>
        <vt:i4>5</vt:i4>
      </vt:variant>
      <vt:variant>
        <vt:lpwstr/>
      </vt:variant>
      <vt:variant>
        <vt:lpwstr>Ideologies_pt_1_chap_2_I</vt:lpwstr>
      </vt:variant>
      <vt:variant>
        <vt:i4>2359333</vt:i4>
      </vt:variant>
      <vt:variant>
        <vt:i4>45</vt:i4>
      </vt:variant>
      <vt:variant>
        <vt:i4>0</vt:i4>
      </vt:variant>
      <vt:variant>
        <vt:i4>5</vt:i4>
      </vt:variant>
      <vt:variant>
        <vt:lpwstr/>
      </vt:variant>
      <vt:variant>
        <vt:lpwstr>Ideologies_pt_1_chap_2</vt:lpwstr>
      </vt:variant>
      <vt:variant>
        <vt:i4>5111827</vt:i4>
      </vt:variant>
      <vt:variant>
        <vt:i4>42</vt:i4>
      </vt:variant>
      <vt:variant>
        <vt:i4>0</vt:i4>
      </vt:variant>
      <vt:variant>
        <vt:i4>5</vt:i4>
      </vt:variant>
      <vt:variant>
        <vt:lpwstr/>
      </vt:variant>
      <vt:variant>
        <vt:lpwstr>Ideologies_pt_1_chap_1_II</vt:lpwstr>
      </vt:variant>
      <vt:variant>
        <vt:i4>5111930</vt:i4>
      </vt:variant>
      <vt:variant>
        <vt:i4>39</vt:i4>
      </vt:variant>
      <vt:variant>
        <vt:i4>0</vt:i4>
      </vt:variant>
      <vt:variant>
        <vt:i4>5</vt:i4>
      </vt:variant>
      <vt:variant>
        <vt:lpwstr/>
      </vt:variant>
      <vt:variant>
        <vt:lpwstr>Ideologies_pt_1_chap_1_I</vt:lpwstr>
      </vt:variant>
      <vt:variant>
        <vt:i4>2555941</vt:i4>
      </vt:variant>
      <vt:variant>
        <vt:i4>36</vt:i4>
      </vt:variant>
      <vt:variant>
        <vt:i4>0</vt:i4>
      </vt:variant>
      <vt:variant>
        <vt:i4>5</vt:i4>
      </vt:variant>
      <vt:variant>
        <vt:lpwstr/>
      </vt:variant>
      <vt:variant>
        <vt:lpwstr>Ideologies_pt_1_chap_1</vt:lpwstr>
      </vt:variant>
      <vt:variant>
        <vt:i4>5308536</vt:i4>
      </vt:variant>
      <vt:variant>
        <vt:i4>33</vt:i4>
      </vt:variant>
      <vt:variant>
        <vt:i4>0</vt:i4>
      </vt:variant>
      <vt:variant>
        <vt:i4>5</vt:i4>
      </vt:variant>
      <vt:variant>
        <vt:lpwstr/>
      </vt:variant>
      <vt:variant>
        <vt:lpwstr>Ideologies_pt_1</vt:lpwstr>
      </vt:variant>
      <vt:variant>
        <vt:i4>786465</vt:i4>
      </vt:variant>
      <vt:variant>
        <vt:i4>30</vt:i4>
      </vt:variant>
      <vt:variant>
        <vt:i4>0</vt:i4>
      </vt:variant>
      <vt:variant>
        <vt:i4>5</vt:i4>
      </vt:variant>
      <vt:variant>
        <vt:lpwstr/>
      </vt:variant>
      <vt:variant>
        <vt:lpwstr>Ideologies_intro</vt:lpwstr>
      </vt:variant>
      <vt:variant>
        <vt:i4>7995403</vt:i4>
      </vt:variant>
      <vt:variant>
        <vt:i4>27</vt:i4>
      </vt:variant>
      <vt:variant>
        <vt:i4>0</vt:i4>
      </vt:variant>
      <vt:variant>
        <vt:i4>5</vt:i4>
      </vt:variant>
      <vt:variant>
        <vt:lpwstr/>
      </vt:variant>
      <vt:variant>
        <vt:lpwstr>Ideologies_avant_propos</vt:lpwstr>
      </vt:variant>
      <vt:variant>
        <vt:i4>7274570</vt:i4>
      </vt:variant>
      <vt:variant>
        <vt:i4>24</vt:i4>
      </vt:variant>
      <vt:variant>
        <vt:i4>0</vt:i4>
      </vt:variant>
      <vt:variant>
        <vt:i4>5</vt:i4>
      </vt:variant>
      <vt:variant>
        <vt:lpwstr/>
      </vt:variant>
      <vt:variant>
        <vt:lpwstr>Ideologies_preface</vt:lpwstr>
      </vt:variant>
      <vt:variant>
        <vt:i4>4980854</vt:i4>
      </vt:variant>
      <vt:variant>
        <vt:i4>21</vt:i4>
      </vt:variant>
      <vt:variant>
        <vt:i4>0</vt:i4>
      </vt:variant>
      <vt:variant>
        <vt:i4>5</vt:i4>
      </vt:variant>
      <vt:variant>
        <vt:lpwstr>https://www.pum.umontreal.ca/</vt:lpwstr>
      </vt:variant>
      <vt:variant>
        <vt:lpwstr/>
      </vt:variant>
      <vt:variant>
        <vt:i4>1441847</vt:i4>
      </vt:variant>
      <vt:variant>
        <vt:i4>18</vt:i4>
      </vt:variant>
      <vt:variant>
        <vt:i4>0</vt:i4>
      </vt:variant>
      <vt:variant>
        <vt:i4>5</vt:i4>
      </vt:variant>
      <vt:variant>
        <vt:lpwstr>mailto:poirierp@editionspum.ca</vt:lpwstr>
      </vt:variant>
      <vt:variant>
        <vt:lpwstr/>
      </vt:variant>
      <vt:variant>
        <vt:i4>1441847</vt:i4>
      </vt:variant>
      <vt:variant>
        <vt:i4>15</vt:i4>
      </vt:variant>
      <vt:variant>
        <vt:i4>0</vt:i4>
      </vt:variant>
      <vt:variant>
        <vt:i4>5</vt:i4>
      </vt:variant>
      <vt:variant>
        <vt:lpwstr>mailto:poirierp@editionspum.ca</vt:lpwstr>
      </vt:variant>
      <vt:variant>
        <vt:lpwstr/>
      </vt:variant>
      <vt:variant>
        <vt:i4>6881358</vt:i4>
      </vt:variant>
      <vt:variant>
        <vt:i4>12</vt:i4>
      </vt:variant>
      <vt:variant>
        <vt:i4>0</vt:i4>
      </vt:variant>
      <vt:variant>
        <vt:i4>5</vt:i4>
      </vt:variant>
      <vt:variant>
        <vt:lpwstr>mailto:rtoussaint@aei.ca</vt:lpwstr>
      </vt:variant>
      <vt:variant>
        <vt:lpwstr/>
      </vt:variant>
      <vt:variant>
        <vt:i4>393319</vt:i4>
      </vt:variant>
      <vt:variant>
        <vt:i4>9</vt:i4>
      </vt:variant>
      <vt:variant>
        <vt:i4>0</vt:i4>
      </vt:variant>
      <vt:variant>
        <vt:i4>5</vt:i4>
      </vt:variant>
      <vt:variant>
        <vt:lpwstr>http://classiques.uqac.ca/inter/benevoles_equipe/liste_toussaint_rejeanne.html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983096</vt:i4>
      </vt:variant>
      <vt:variant>
        <vt:i4>36</vt:i4>
      </vt:variant>
      <vt:variant>
        <vt:i4>0</vt:i4>
      </vt:variant>
      <vt:variant>
        <vt:i4>5</vt:i4>
      </vt:variant>
      <vt:variant>
        <vt:lpwstr>https://www.erudit.org/fr/revues/ri/1958-v13-n1-ri01156/1022465ar.pdf</vt:lpwstr>
      </vt:variant>
      <vt:variant>
        <vt:lpwstr/>
      </vt:variant>
      <vt:variant>
        <vt:i4>6488101</vt:i4>
      </vt:variant>
      <vt:variant>
        <vt:i4>33</vt:i4>
      </vt:variant>
      <vt:variant>
        <vt:i4>0</vt:i4>
      </vt:variant>
      <vt:variant>
        <vt:i4>5</vt:i4>
      </vt:variant>
      <vt:variant>
        <vt:lpwstr>https://www.erudit.org/fr/revues/ri/1957-v12-n4-ri01158/1022514ar/</vt:lpwstr>
      </vt:variant>
      <vt:variant>
        <vt:lpwstr/>
      </vt:variant>
      <vt:variant>
        <vt:i4>2359412</vt:i4>
      </vt:variant>
      <vt:variant>
        <vt:i4>30</vt:i4>
      </vt:variant>
      <vt:variant>
        <vt:i4>0</vt:i4>
      </vt:variant>
      <vt:variant>
        <vt:i4>5</vt:i4>
      </vt:variant>
      <vt:variant>
        <vt:lpwstr>https://www.erudit.org/en/journals/ri/1957-v12-n1-2-ri01163/1022579ar/</vt:lpwstr>
      </vt:variant>
      <vt:variant>
        <vt:lpwstr/>
      </vt:variant>
      <vt:variant>
        <vt:i4>4456478</vt:i4>
      </vt:variant>
      <vt:variant>
        <vt:i4>27</vt:i4>
      </vt:variant>
      <vt:variant>
        <vt:i4>0</vt:i4>
      </vt:variant>
      <vt:variant>
        <vt:i4>5</vt:i4>
      </vt:variant>
      <vt:variant>
        <vt:lpwstr>https://www.erudit.org/fr/revues/ri/1957-v12-n1-2-ri01163/1022583ar/</vt:lpwstr>
      </vt:variant>
      <vt:variant>
        <vt:lpwstr/>
      </vt:variant>
      <vt:variant>
        <vt:i4>3670100</vt:i4>
      </vt:variant>
      <vt:variant>
        <vt:i4>24</vt:i4>
      </vt:variant>
      <vt:variant>
        <vt:i4>0</vt:i4>
      </vt:variant>
      <vt:variant>
        <vt:i4>5</vt:i4>
      </vt:variant>
      <vt:variant>
        <vt:lpwstr>http://dx.doi.org/doi:10.1522/030608114</vt:lpwstr>
      </vt:variant>
      <vt:variant>
        <vt:lpwstr/>
      </vt:variant>
      <vt:variant>
        <vt:i4>3276865</vt:i4>
      </vt:variant>
      <vt:variant>
        <vt:i4>21</vt:i4>
      </vt:variant>
      <vt:variant>
        <vt:i4>0</vt:i4>
      </vt:variant>
      <vt:variant>
        <vt:i4>5</vt:i4>
      </vt:variant>
      <vt:variant>
        <vt:lpwstr>https://w2.vatican.va/content/pius-xi/fr/encyclicals/documents/hf_p-xi_enc_19370319_divini-redemptoris.html</vt:lpwstr>
      </vt:variant>
      <vt:variant>
        <vt:lpwstr/>
      </vt:variant>
      <vt:variant>
        <vt:i4>5505114</vt:i4>
      </vt:variant>
      <vt:variant>
        <vt:i4>18</vt:i4>
      </vt:variant>
      <vt:variant>
        <vt:i4>0</vt:i4>
      </vt:variant>
      <vt:variant>
        <vt:i4>5</vt:i4>
      </vt:variant>
      <vt:variant>
        <vt:lpwstr>http://w2.vatican.va/content/leo-xiii/fr/encyclicals/documents/hf_l-xiii_enc_15051891_rerum-novarum.html</vt:lpwstr>
      </vt:variant>
      <vt:variant>
        <vt:lpwstr/>
      </vt:variant>
      <vt:variant>
        <vt:i4>3473452</vt:i4>
      </vt:variant>
      <vt:variant>
        <vt:i4>15</vt:i4>
      </vt:variant>
      <vt:variant>
        <vt:i4>0</vt:i4>
      </vt:variant>
      <vt:variant>
        <vt:i4>5</vt:i4>
      </vt:variant>
      <vt:variant>
        <vt:lpwstr>https://bibliothequedecombat.files.wordpress.com/2013/05/1931-pie-xi-quadragesimo-anno.pdf</vt:lpwstr>
      </vt:variant>
      <vt:variant>
        <vt:lpwstr/>
      </vt:variant>
      <vt:variant>
        <vt:i4>720946</vt:i4>
      </vt:variant>
      <vt:variant>
        <vt:i4>12</vt:i4>
      </vt:variant>
      <vt:variant>
        <vt:i4>0</vt:i4>
      </vt:variant>
      <vt:variant>
        <vt:i4>5</vt:i4>
      </vt:variant>
      <vt:variant>
        <vt:lpwstr>https://www.erudit.org/fr/revues/ri/1961-v16-n1-ri01114/1021892ar.pdf</vt:lpwstr>
      </vt:variant>
      <vt:variant>
        <vt:lpwstr/>
      </vt:variant>
      <vt:variant>
        <vt:i4>7733284</vt:i4>
      </vt:variant>
      <vt:variant>
        <vt:i4>9</vt:i4>
      </vt:variant>
      <vt:variant>
        <vt:i4>0</vt:i4>
      </vt:variant>
      <vt:variant>
        <vt:i4>5</vt:i4>
      </vt:variant>
      <vt:variant>
        <vt:lpwstr>http://faculty.marianopolis.edu/c.belanger/quebechistory/docs/asbestos/4Ag.pdf</vt:lpwstr>
      </vt:variant>
      <vt:variant>
        <vt:lpwstr/>
      </vt:variant>
      <vt:variant>
        <vt:i4>6357027</vt:i4>
      </vt:variant>
      <vt:variant>
        <vt:i4>6</vt:i4>
      </vt:variant>
      <vt:variant>
        <vt:i4>0</vt:i4>
      </vt:variant>
      <vt:variant>
        <vt:i4>5</vt:i4>
      </vt:variant>
      <vt:variant>
        <vt:lpwstr>https://www.erudit.org/fr/revues/ri/1961-v16-n4-ri01102/1021678ar/</vt:lpwstr>
      </vt:variant>
      <vt:variant>
        <vt:lpwstr/>
      </vt:variant>
      <vt:variant>
        <vt:i4>5832800</vt:i4>
      </vt:variant>
      <vt:variant>
        <vt:i4>3</vt:i4>
      </vt:variant>
      <vt:variant>
        <vt:i4>0</vt:i4>
      </vt:variant>
      <vt:variant>
        <vt:i4>5</vt:i4>
      </vt:variant>
      <vt:variant>
        <vt:lpwstr>http://dx.doi.org/doi:10.1522/cla.duf.str</vt:lpwstr>
      </vt:variant>
      <vt:variant>
        <vt:lpwstr/>
      </vt:variant>
      <vt:variant>
        <vt:i4>6160495</vt:i4>
      </vt:variant>
      <vt:variant>
        <vt:i4>0</vt:i4>
      </vt:variant>
      <vt:variant>
        <vt:i4>0</vt:i4>
      </vt:variant>
      <vt:variant>
        <vt:i4>5</vt:i4>
      </vt:variant>
      <vt:variant>
        <vt:lpwstr>http://dx.doi.org/doi:10.1522/cla.grj.str</vt:lpwstr>
      </vt:variant>
      <vt:variant>
        <vt:lpwstr/>
      </vt:variant>
      <vt:variant>
        <vt:i4>2228293</vt:i4>
      </vt:variant>
      <vt:variant>
        <vt:i4>2302</vt:i4>
      </vt:variant>
      <vt:variant>
        <vt:i4>1025</vt:i4>
      </vt:variant>
      <vt:variant>
        <vt:i4>1</vt:i4>
      </vt:variant>
      <vt:variant>
        <vt:lpwstr>css_logo_gris</vt:lpwstr>
      </vt:variant>
      <vt:variant>
        <vt:lpwstr/>
      </vt:variant>
      <vt:variant>
        <vt:i4>5111880</vt:i4>
      </vt:variant>
      <vt:variant>
        <vt:i4>2591</vt:i4>
      </vt:variant>
      <vt:variant>
        <vt:i4>1026</vt:i4>
      </vt:variant>
      <vt:variant>
        <vt:i4>1</vt:i4>
      </vt:variant>
      <vt:variant>
        <vt:lpwstr>UQAC_logo_2018</vt:lpwstr>
      </vt:variant>
      <vt:variant>
        <vt:lpwstr/>
      </vt:variant>
      <vt:variant>
        <vt:i4>4194334</vt:i4>
      </vt:variant>
      <vt:variant>
        <vt:i4>4913</vt:i4>
      </vt:variant>
      <vt:variant>
        <vt:i4>1027</vt:i4>
      </vt:variant>
      <vt:variant>
        <vt:i4>1</vt:i4>
      </vt:variant>
      <vt:variant>
        <vt:lpwstr>Boite_aux_lettres_clair</vt:lpwstr>
      </vt:variant>
      <vt:variant>
        <vt:lpwstr/>
      </vt:variant>
      <vt:variant>
        <vt:i4>1703963</vt:i4>
      </vt:variant>
      <vt:variant>
        <vt:i4>5436</vt:i4>
      </vt:variant>
      <vt:variant>
        <vt:i4>1028</vt:i4>
      </vt:variant>
      <vt:variant>
        <vt:i4>1</vt:i4>
      </vt:variant>
      <vt:variant>
        <vt:lpwstr>fait_sur_mac</vt:lpwstr>
      </vt:variant>
      <vt:variant>
        <vt:lpwstr/>
      </vt:variant>
      <vt:variant>
        <vt:i4>65548</vt:i4>
      </vt:variant>
      <vt:variant>
        <vt:i4>5535</vt:i4>
      </vt:variant>
      <vt:variant>
        <vt:i4>1029</vt:i4>
      </vt:variant>
      <vt:variant>
        <vt:i4>1</vt:i4>
      </vt:variant>
      <vt:variant>
        <vt:lpwstr>ideologies_CSN_et_FTQ_1940-1970_L33</vt:lpwstr>
      </vt:variant>
      <vt:variant>
        <vt:lpwstr/>
      </vt:variant>
      <vt:variant>
        <vt:i4>4194334</vt:i4>
      </vt:variant>
      <vt:variant>
        <vt:i4>6046</vt:i4>
      </vt:variant>
      <vt:variant>
        <vt:i4>1030</vt:i4>
      </vt:variant>
      <vt:variant>
        <vt:i4>1</vt:i4>
      </vt:variant>
      <vt:variant>
        <vt:lpwstr>Boite_aux_lettres_clair</vt:lpwstr>
      </vt:variant>
      <vt:variant>
        <vt:lpwstr/>
      </vt:variant>
      <vt:variant>
        <vt:i4>2424949</vt:i4>
      </vt:variant>
      <vt:variant>
        <vt:i4>163666</vt:i4>
      </vt:variant>
      <vt:variant>
        <vt:i4>1031</vt:i4>
      </vt:variant>
      <vt:variant>
        <vt:i4>1</vt:i4>
      </vt:variant>
      <vt:variant>
        <vt:lpwstr>fig_p_081_50_low</vt:lpwstr>
      </vt:variant>
      <vt:variant>
        <vt:lpwstr/>
      </vt:variant>
      <vt:variant>
        <vt:i4>2424950</vt:i4>
      </vt:variant>
      <vt:variant>
        <vt:i4>164451</vt:i4>
      </vt:variant>
      <vt:variant>
        <vt:i4>1032</vt:i4>
      </vt:variant>
      <vt:variant>
        <vt:i4>1</vt:i4>
      </vt:variant>
      <vt:variant>
        <vt:lpwstr>fig_p_082_50_low</vt:lpwstr>
      </vt:variant>
      <vt:variant>
        <vt:lpwstr/>
      </vt:variant>
      <vt:variant>
        <vt:i4>4980854</vt:i4>
      </vt:variant>
      <vt:variant>
        <vt:i4>-1</vt:i4>
      </vt:variant>
      <vt:variant>
        <vt:i4>1027</vt:i4>
      </vt:variant>
      <vt:variant>
        <vt:i4>4</vt:i4>
      </vt:variant>
      <vt:variant>
        <vt:lpwstr>https://www.pum.umontreal.ca/</vt:lpwstr>
      </vt:variant>
      <vt:variant>
        <vt:lpwstr/>
      </vt:variant>
      <vt:variant>
        <vt:i4>2687054</vt:i4>
      </vt:variant>
      <vt:variant>
        <vt:i4>-1</vt:i4>
      </vt:variant>
      <vt:variant>
        <vt:i4>1027</vt:i4>
      </vt:variant>
      <vt:variant>
        <vt:i4>1</vt:i4>
      </vt:variant>
      <vt:variant>
        <vt:lpwstr>PUM_logo_2017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Idéologies de la CSN et de la FTQ 1940-1970 Le syndicalisme québécois.</dc:title>
  <dc:subject/>
  <dc:creator>Louis-Marie Tremblay, 1972</dc:creator>
  <cp:keywords>classiques.sc.soc@gmail.com</cp:keywords>
  <dc:description>http://classiques.uqac.ca/</dc:description>
  <cp:lastModifiedBy>Microsoft Office User</cp:lastModifiedBy>
  <cp:revision>2</cp:revision>
  <cp:lastPrinted>2001-08-26T19:33:00Z</cp:lastPrinted>
  <dcterms:created xsi:type="dcterms:W3CDTF">2019-04-25T21:02:00Z</dcterms:created>
  <dcterms:modified xsi:type="dcterms:W3CDTF">2019-04-25T21:02:00Z</dcterms:modified>
  <cp:category>jean-marie tremblay, sociologue, fondateur, 1993.</cp:category>
</cp:coreProperties>
</file>