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471C6">
        <w:tblPrEx>
          <w:tblCellMar>
            <w:top w:w="0" w:type="dxa"/>
            <w:bottom w:w="0" w:type="dxa"/>
          </w:tblCellMar>
        </w:tblPrEx>
        <w:tc>
          <w:tcPr>
            <w:tcW w:w="9160" w:type="dxa"/>
            <w:shd w:val="clear" w:color="auto" w:fill="FFF7D5"/>
          </w:tcPr>
          <w:p w:rsidR="008471C6" w:rsidRDefault="008471C6">
            <w:pPr>
              <w:ind w:firstLine="0"/>
              <w:jc w:val="center"/>
              <w:rPr>
                <w:sz w:val="20"/>
                <w:lang w:bidi="ar-SA"/>
              </w:rPr>
            </w:pPr>
            <w:bookmarkStart w:id="0" w:name="_GoBack" w:colFirst="0" w:colLast="0"/>
          </w:p>
          <w:p w:rsidR="008471C6" w:rsidRDefault="008471C6">
            <w:pPr>
              <w:ind w:firstLine="0"/>
              <w:jc w:val="center"/>
              <w:rPr>
                <w:color w:val="FF0000"/>
                <w:sz w:val="20"/>
                <w:lang w:bidi="ar-SA"/>
              </w:rPr>
            </w:pPr>
          </w:p>
          <w:p w:rsidR="008471C6" w:rsidRDefault="008471C6">
            <w:pPr>
              <w:ind w:firstLine="0"/>
              <w:jc w:val="center"/>
              <w:rPr>
                <w:b/>
                <w:sz w:val="20"/>
                <w:lang w:bidi="ar-SA"/>
              </w:rPr>
            </w:pPr>
          </w:p>
          <w:p w:rsidR="008471C6" w:rsidRDefault="008471C6">
            <w:pPr>
              <w:ind w:firstLine="0"/>
              <w:jc w:val="center"/>
              <w:rPr>
                <w:b/>
                <w:sz w:val="20"/>
                <w:lang w:bidi="ar-SA"/>
              </w:rPr>
            </w:pPr>
          </w:p>
          <w:p w:rsidR="008471C6" w:rsidRDefault="008471C6">
            <w:pPr>
              <w:ind w:firstLine="0"/>
              <w:jc w:val="center"/>
              <w:rPr>
                <w:b/>
                <w:sz w:val="36"/>
                <w:lang w:bidi="ar-SA"/>
              </w:rPr>
            </w:pPr>
            <w:r>
              <w:rPr>
                <w:sz w:val="36"/>
                <w:lang w:bidi="ar-SA"/>
              </w:rPr>
              <w:t xml:space="preserve">Marc-Adélard Tremblay </w:t>
            </w:r>
            <w:r w:rsidRPr="00064ED6">
              <w:rPr>
                <w:color w:val="FF0000"/>
                <w:sz w:val="36"/>
                <w:lang w:bidi="ar-SA"/>
              </w:rPr>
              <w:t>†</w:t>
            </w:r>
            <w:r>
              <w:rPr>
                <w:sz w:val="36"/>
                <w:lang w:bidi="ar-SA"/>
              </w:rPr>
              <w:t xml:space="preserve"> (1922-2014)</w:t>
            </w:r>
            <w:r>
              <w:rPr>
                <w:sz w:val="36"/>
                <w:lang w:bidi="ar-SA"/>
              </w:rPr>
              <w:br/>
              <w:t xml:space="preserve">et Jules Dufour </w:t>
            </w:r>
            <w:r w:rsidRPr="00064ED6">
              <w:rPr>
                <w:color w:val="FF0000"/>
                <w:sz w:val="36"/>
                <w:lang w:bidi="ar-SA"/>
              </w:rPr>
              <w:t>†</w:t>
            </w:r>
            <w:r>
              <w:rPr>
                <w:sz w:val="36"/>
                <w:lang w:bidi="ar-SA"/>
              </w:rPr>
              <w:t xml:space="preserve"> (1929-1997)</w:t>
            </w:r>
          </w:p>
          <w:p w:rsidR="008471C6" w:rsidRDefault="008471C6">
            <w:pPr>
              <w:ind w:firstLine="0"/>
              <w:jc w:val="center"/>
              <w:rPr>
                <w:sz w:val="20"/>
                <w:lang w:bidi="ar-SA"/>
              </w:rPr>
            </w:pPr>
            <w:r>
              <w:rPr>
                <w:sz w:val="20"/>
                <w:lang w:bidi="ar-SA"/>
              </w:rPr>
              <w:t>Respectivement professeur émérite, Université Laval et UQAC</w:t>
            </w:r>
          </w:p>
          <w:p w:rsidR="008471C6" w:rsidRDefault="008471C6">
            <w:pPr>
              <w:ind w:firstLine="0"/>
              <w:jc w:val="center"/>
              <w:rPr>
                <w:sz w:val="20"/>
                <w:lang w:bidi="ar-SA"/>
              </w:rPr>
            </w:pPr>
          </w:p>
          <w:p w:rsidR="008471C6" w:rsidRDefault="008471C6">
            <w:pPr>
              <w:ind w:firstLine="0"/>
              <w:jc w:val="center"/>
              <w:rPr>
                <w:sz w:val="20"/>
                <w:lang w:bidi="ar-SA"/>
              </w:rPr>
            </w:pPr>
            <w:r>
              <w:rPr>
                <w:sz w:val="20"/>
                <w:lang w:bidi="ar-SA"/>
              </w:rPr>
              <w:t>COMMISSAIRES</w:t>
            </w:r>
          </w:p>
          <w:p w:rsidR="008471C6" w:rsidRDefault="008471C6">
            <w:pPr>
              <w:ind w:firstLine="0"/>
              <w:jc w:val="center"/>
              <w:rPr>
                <w:sz w:val="20"/>
                <w:lang w:bidi="ar-SA"/>
              </w:rPr>
            </w:pPr>
          </w:p>
          <w:p w:rsidR="008471C6" w:rsidRDefault="008471C6" w:rsidP="008471C6">
            <w:pPr>
              <w:ind w:firstLine="0"/>
              <w:jc w:val="center"/>
              <w:rPr>
                <w:color w:val="FF0000"/>
                <w:sz w:val="36"/>
                <w:lang w:bidi="ar-SA"/>
              </w:rPr>
            </w:pPr>
            <w:r w:rsidRPr="00064ED6">
              <w:rPr>
                <w:sz w:val="36"/>
                <w:lang w:bidi="ar-SA"/>
              </w:rPr>
              <w:t>(</w:t>
            </w:r>
            <w:r>
              <w:rPr>
                <w:sz w:val="36"/>
                <w:lang w:bidi="ar-SA"/>
              </w:rPr>
              <w:t>2001</w:t>
            </w:r>
            <w:r w:rsidRPr="00064ED6">
              <w:rPr>
                <w:sz w:val="36"/>
                <w:lang w:bidi="ar-SA"/>
              </w:rPr>
              <w:t>)</w:t>
            </w:r>
          </w:p>
          <w:p w:rsidR="008471C6" w:rsidRDefault="008471C6">
            <w:pPr>
              <w:pStyle w:val="Corpsdetexte"/>
              <w:widowControl w:val="0"/>
              <w:spacing w:before="0" w:after="0"/>
              <w:rPr>
                <w:color w:val="FF0000"/>
                <w:sz w:val="24"/>
                <w:lang w:bidi="ar-SA"/>
              </w:rPr>
            </w:pPr>
          </w:p>
          <w:p w:rsidR="008471C6" w:rsidRDefault="008471C6">
            <w:pPr>
              <w:pStyle w:val="Corpsdetexte"/>
              <w:widowControl w:val="0"/>
              <w:spacing w:before="0" w:after="0"/>
              <w:rPr>
                <w:color w:val="FF0000"/>
                <w:sz w:val="24"/>
                <w:lang w:bidi="ar-SA"/>
              </w:rPr>
            </w:pPr>
          </w:p>
          <w:p w:rsidR="008471C6" w:rsidRDefault="008471C6">
            <w:pPr>
              <w:pStyle w:val="Corpsdetexte"/>
              <w:widowControl w:val="0"/>
              <w:spacing w:before="0" w:after="0"/>
              <w:rPr>
                <w:color w:val="FF0000"/>
                <w:sz w:val="24"/>
                <w:lang w:bidi="ar-SA"/>
              </w:rPr>
            </w:pPr>
          </w:p>
          <w:p w:rsidR="008471C6" w:rsidRPr="00671A5D" w:rsidRDefault="008471C6" w:rsidP="008471C6">
            <w:pPr>
              <w:pStyle w:val="Titlest"/>
              <w:rPr>
                <w:lang w:bidi="ar-SA"/>
              </w:rPr>
            </w:pPr>
            <w:r w:rsidRPr="00671A5D">
              <w:rPr>
                <w:lang w:bidi="ar-SA"/>
              </w:rPr>
              <w:t>La Commission du Nunavik.</w:t>
            </w:r>
            <w:r w:rsidRPr="00671A5D">
              <w:rPr>
                <w:lang w:bidi="ar-SA"/>
              </w:rPr>
              <w:br/>
              <w:t>Les leçons d’une expérience</w:t>
            </w:r>
            <w:r w:rsidRPr="00671A5D">
              <w:rPr>
                <w:lang w:bidi="ar-SA"/>
              </w:rPr>
              <w:br/>
              <w:t>unique et extraordinaire.</w:t>
            </w:r>
          </w:p>
          <w:p w:rsidR="008471C6" w:rsidRDefault="008471C6">
            <w:pPr>
              <w:widowControl w:val="0"/>
              <w:ind w:firstLine="0"/>
              <w:jc w:val="center"/>
              <w:rPr>
                <w:lang w:bidi="ar-SA"/>
              </w:rPr>
            </w:pPr>
          </w:p>
          <w:p w:rsidR="008471C6" w:rsidRDefault="008471C6" w:rsidP="008471C6">
            <w:pPr>
              <w:widowControl w:val="0"/>
              <w:ind w:firstLine="0"/>
              <w:jc w:val="center"/>
              <w:rPr>
                <w:lang w:bidi="ar-SA"/>
              </w:rPr>
            </w:pPr>
          </w:p>
          <w:p w:rsidR="008471C6" w:rsidRDefault="008471C6" w:rsidP="008471C6">
            <w:pPr>
              <w:widowControl w:val="0"/>
              <w:ind w:firstLine="0"/>
              <w:jc w:val="center"/>
              <w:rPr>
                <w:sz w:val="20"/>
                <w:lang w:bidi="ar-SA"/>
              </w:rPr>
            </w:pPr>
          </w:p>
          <w:p w:rsidR="008471C6" w:rsidRPr="00384B20" w:rsidRDefault="008471C6" w:rsidP="008471C6">
            <w:pPr>
              <w:widowControl w:val="0"/>
              <w:ind w:firstLine="0"/>
              <w:jc w:val="center"/>
              <w:rPr>
                <w:sz w:val="20"/>
                <w:lang w:bidi="ar-SA"/>
              </w:rPr>
            </w:pPr>
          </w:p>
          <w:p w:rsidR="008471C6" w:rsidRDefault="008471C6" w:rsidP="008471C6">
            <w:pPr>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widowControl w:val="0"/>
              <w:ind w:firstLine="0"/>
              <w:jc w:val="both"/>
              <w:rPr>
                <w:sz w:val="20"/>
                <w:lang w:bidi="ar-SA"/>
              </w:rPr>
            </w:pPr>
          </w:p>
          <w:p w:rsidR="008471C6" w:rsidRDefault="008471C6">
            <w:pPr>
              <w:ind w:firstLine="0"/>
              <w:jc w:val="both"/>
              <w:rPr>
                <w:lang w:bidi="ar-SA"/>
              </w:rPr>
            </w:pPr>
          </w:p>
        </w:tc>
      </w:tr>
      <w:bookmarkEnd w:id="0"/>
    </w:tbl>
    <w:p w:rsidR="008471C6" w:rsidRDefault="008471C6" w:rsidP="008471C6">
      <w:pPr>
        <w:ind w:firstLine="0"/>
        <w:jc w:val="both"/>
      </w:pPr>
      <w:r>
        <w:br w:type="page"/>
      </w:r>
    </w:p>
    <w:p w:rsidR="008471C6" w:rsidRDefault="008471C6" w:rsidP="008471C6">
      <w:pPr>
        <w:ind w:firstLine="0"/>
        <w:jc w:val="both"/>
      </w:pPr>
    </w:p>
    <w:p w:rsidR="008471C6" w:rsidRDefault="008471C6" w:rsidP="008471C6">
      <w:pPr>
        <w:ind w:firstLine="0"/>
        <w:jc w:val="both"/>
      </w:pPr>
    </w:p>
    <w:p w:rsidR="008471C6" w:rsidRDefault="004663A1" w:rsidP="008471C6">
      <w:pPr>
        <w:ind w:firstLine="0"/>
        <w:jc w:val="right"/>
      </w:pPr>
      <w:r>
        <w:rPr>
          <w:noProof/>
        </w:rPr>
        <w:drawing>
          <wp:inline distT="0" distB="0" distL="0" distR="0">
            <wp:extent cx="2657475" cy="104267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042670"/>
                    </a:xfrm>
                    <a:prstGeom prst="rect">
                      <a:avLst/>
                    </a:prstGeom>
                    <a:noFill/>
                    <a:ln>
                      <a:noFill/>
                    </a:ln>
                  </pic:spPr>
                </pic:pic>
              </a:graphicData>
            </a:graphic>
          </wp:inline>
        </w:drawing>
      </w:r>
    </w:p>
    <w:p w:rsidR="008471C6" w:rsidRDefault="008471C6" w:rsidP="008471C6">
      <w:pPr>
        <w:ind w:firstLine="0"/>
        <w:jc w:val="right"/>
      </w:pPr>
      <w:hyperlink r:id="rId9" w:history="1">
        <w:r w:rsidRPr="00302466">
          <w:rPr>
            <w:rStyle w:val="Lienhypertexte"/>
          </w:rPr>
          <w:t>http://classiques.uqac.ca/</w:t>
        </w:r>
      </w:hyperlink>
      <w:r>
        <w:t xml:space="preserve"> </w:t>
      </w:r>
    </w:p>
    <w:p w:rsidR="008471C6" w:rsidRDefault="008471C6" w:rsidP="008471C6">
      <w:pPr>
        <w:ind w:firstLine="0"/>
        <w:jc w:val="both"/>
      </w:pPr>
    </w:p>
    <w:p w:rsidR="008471C6" w:rsidRDefault="008471C6" w:rsidP="008471C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471C6" w:rsidRDefault="008471C6" w:rsidP="008471C6">
      <w:pPr>
        <w:ind w:firstLine="0"/>
        <w:jc w:val="both"/>
      </w:pPr>
    </w:p>
    <w:p w:rsidR="008471C6" w:rsidRDefault="004663A1" w:rsidP="008471C6">
      <w:pPr>
        <w:ind w:firstLine="0"/>
        <w:jc w:val="both"/>
      </w:pPr>
      <w:r>
        <w:rPr>
          <w:noProof/>
        </w:rPr>
        <w:drawing>
          <wp:inline distT="0" distB="0" distL="0" distR="0">
            <wp:extent cx="2640965" cy="106807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68070"/>
                    </a:xfrm>
                    <a:prstGeom prst="rect">
                      <a:avLst/>
                    </a:prstGeom>
                    <a:noFill/>
                    <a:ln>
                      <a:noFill/>
                    </a:ln>
                  </pic:spPr>
                </pic:pic>
              </a:graphicData>
            </a:graphic>
          </wp:inline>
        </w:drawing>
      </w:r>
    </w:p>
    <w:p w:rsidR="008471C6" w:rsidRDefault="008471C6" w:rsidP="008471C6">
      <w:pPr>
        <w:ind w:firstLine="0"/>
        <w:jc w:val="both"/>
      </w:pPr>
      <w:hyperlink r:id="rId11" w:history="1">
        <w:r w:rsidRPr="00302466">
          <w:rPr>
            <w:rStyle w:val="Lienhypertexte"/>
          </w:rPr>
          <w:t>http://bibliotheque.uqac.ca/</w:t>
        </w:r>
      </w:hyperlink>
      <w:r>
        <w:t xml:space="preserve"> </w:t>
      </w:r>
    </w:p>
    <w:p w:rsidR="008471C6" w:rsidRDefault="008471C6" w:rsidP="008471C6">
      <w:pPr>
        <w:ind w:firstLine="0"/>
        <w:jc w:val="both"/>
      </w:pPr>
    </w:p>
    <w:p w:rsidR="008471C6" w:rsidRDefault="008471C6" w:rsidP="008471C6">
      <w:pPr>
        <w:ind w:firstLine="0"/>
        <w:jc w:val="both"/>
      </w:pPr>
    </w:p>
    <w:p w:rsidR="008471C6" w:rsidRDefault="008471C6" w:rsidP="008471C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471C6" w:rsidRPr="005E1FF1" w:rsidRDefault="008471C6" w:rsidP="008471C6">
      <w:pPr>
        <w:widowControl w:val="0"/>
        <w:autoSpaceDE w:val="0"/>
        <w:autoSpaceDN w:val="0"/>
        <w:adjustRightInd w:val="0"/>
        <w:rPr>
          <w:rFonts w:ascii="Arial" w:hAnsi="Arial"/>
          <w:sz w:val="32"/>
          <w:szCs w:val="32"/>
        </w:rPr>
      </w:pPr>
      <w:r w:rsidRPr="00E07116">
        <w:br w:type="page"/>
      </w:r>
    </w:p>
    <w:p w:rsidR="008471C6" w:rsidRPr="005E1FF1" w:rsidRDefault="008471C6" w:rsidP="008471C6">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8471C6" w:rsidRPr="005E1FF1" w:rsidRDefault="008471C6" w:rsidP="008471C6">
      <w:pPr>
        <w:widowControl w:val="0"/>
        <w:autoSpaceDE w:val="0"/>
        <w:autoSpaceDN w:val="0"/>
        <w:adjustRightInd w:val="0"/>
        <w:rPr>
          <w:rFonts w:ascii="Arial" w:hAnsi="Arial"/>
          <w:sz w:val="32"/>
          <w:szCs w:val="32"/>
        </w:rPr>
      </w:pPr>
    </w:p>
    <w:p w:rsidR="008471C6" w:rsidRPr="005E1FF1" w:rsidRDefault="008471C6" w:rsidP="008471C6">
      <w:pPr>
        <w:widowControl w:val="0"/>
        <w:autoSpaceDE w:val="0"/>
        <w:autoSpaceDN w:val="0"/>
        <w:adjustRightInd w:val="0"/>
        <w:jc w:val="both"/>
        <w:rPr>
          <w:rFonts w:ascii="Arial" w:hAnsi="Arial"/>
          <w:color w:val="1C1C1C"/>
          <w:sz w:val="26"/>
          <w:szCs w:val="26"/>
        </w:rPr>
      </w:pPr>
    </w:p>
    <w:p w:rsidR="008471C6" w:rsidRPr="005E1FF1" w:rsidRDefault="008471C6" w:rsidP="008471C6">
      <w:pPr>
        <w:widowControl w:val="0"/>
        <w:autoSpaceDE w:val="0"/>
        <w:autoSpaceDN w:val="0"/>
        <w:adjustRightInd w:val="0"/>
        <w:jc w:val="both"/>
        <w:rPr>
          <w:rFonts w:ascii="Arial" w:hAnsi="Arial"/>
          <w:color w:val="1C1C1C"/>
          <w:sz w:val="26"/>
          <w:szCs w:val="26"/>
        </w:rPr>
      </w:pPr>
    </w:p>
    <w:p w:rsidR="008471C6" w:rsidRPr="005E1FF1" w:rsidRDefault="008471C6" w:rsidP="008471C6">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8471C6" w:rsidRPr="005E1FF1" w:rsidRDefault="008471C6" w:rsidP="008471C6">
      <w:pPr>
        <w:widowControl w:val="0"/>
        <w:autoSpaceDE w:val="0"/>
        <w:autoSpaceDN w:val="0"/>
        <w:adjustRightInd w:val="0"/>
        <w:jc w:val="both"/>
        <w:rPr>
          <w:rFonts w:ascii="Arial" w:hAnsi="Arial"/>
          <w:color w:val="1C1C1C"/>
          <w:sz w:val="26"/>
          <w:szCs w:val="26"/>
        </w:rPr>
      </w:pPr>
    </w:p>
    <w:p w:rsidR="008471C6" w:rsidRPr="00F336C5" w:rsidRDefault="008471C6" w:rsidP="008471C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8471C6" w:rsidRPr="00F336C5" w:rsidRDefault="008471C6" w:rsidP="008471C6">
      <w:pPr>
        <w:widowControl w:val="0"/>
        <w:autoSpaceDE w:val="0"/>
        <w:autoSpaceDN w:val="0"/>
        <w:adjustRightInd w:val="0"/>
        <w:jc w:val="both"/>
        <w:rPr>
          <w:rFonts w:ascii="Arial" w:hAnsi="Arial"/>
          <w:color w:val="1C1C1C"/>
          <w:sz w:val="26"/>
          <w:szCs w:val="26"/>
        </w:rPr>
      </w:pPr>
    </w:p>
    <w:p w:rsidR="008471C6" w:rsidRPr="00F336C5" w:rsidRDefault="008471C6" w:rsidP="008471C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8471C6" w:rsidRPr="00F336C5" w:rsidRDefault="008471C6" w:rsidP="008471C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8471C6" w:rsidRPr="00F336C5" w:rsidRDefault="008471C6" w:rsidP="008471C6">
      <w:pPr>
        <w:widowControl w:val="0"/>
        <w:autoSpaceDE w:val="0"/>
        <w:autoSpaceDN w:val="0"/>
        <w:adjustRightInd w:val="0"/>
        <w:jc w:val="both"/>
        <w:rPr>
          <w:rFonts w:ascii="Arial" w:hAnsi="Arial"/>
          <w:color w:val="1C1C1C"/>
          <w:sz w:val="26"/>
          <w:szCs w:val="26"/>
        </w:rPr>
      </w:pPr>
    </w:p>
    <w:p w:rsidR="008471C6" w:rsidRPr="005E1FF1" w:rsidRDefault="008471C6" w:rsidP="008471C6">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8471C6" w:rsidRPr="005E1FF1" w:rsidRDefault="008471C6" w:rsidP="008471C6">
      <w:pPr>
        <w:widowControl w:val="0"/>
        <w:autoSpaceDE w:val="0"/>
        <w:autoSpaceDN w:val="0"/>
        <w:adjustRightInd w:val="0"/>
        <w:jc w:val="both"/>
        <w:rPr>
          <w:rFonts w:ascii="Arial" w:hAnsi="Arial"/>
          <w:color w:val="1C1C1C"/>
          <w:sz w:val="26"/>
          <w:szCs w:val="26"/>
        </w:rPr>
      </w:pPr>
    </w:p>
    <w:p w:rsidR="008471C6" w:rsidRPr="005E1FF1" w:rsidRDefault="008471C6" w:rsidP="008471C6">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8471C6" w:rsidRPr="005E1FF1" w:rsidRDefault="008471C6" w:rsidP="008471C6">
      <w:pPr>
        <w:rPr>
          <w:rFonts w:ascii="Arial" w:hAnsi="Arial"/>
          <w:b/>
          <w:color w:val="1C1C1C"/>
          <w:sz w:val="26"/>
          <w:szCs w:val="26"/>
        </w:rPr>
      </w:pPr>
    </w:p>
    <w:p w:rsidR="008471C6" w:rsidRPr="00A51D9C" w:rsidRDefault="008471C6" w:rsidP="008471C6">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8471C6" w:rsidRPr="005E1FF1" w:rsidRDefault="008471C6" w:rsidP="008471C6">
      <w:pPr>
        <w:rPr>
          <w:rFonts w:ascii="Arial" w:hAnsi="Arial"/>
          <w:b/>
          <w:color w:val="1C1C1C"/>
          <w:sz w:val="26"/>
          <w:szCs w:val="26"/>
        </w:rPr>
      </w:pPr>
    </w:p>
    <w:p w:rsidR="008471C6" w:rsidRPr="005E1FF1" w:rsidRDefault="008471C6" w:rsidP="008471C6">
      <w:pPr>
        <w:rPr>
          <w:rFonts w:ascii="Arial" w:hAnsi="Arial"/>
          <w:color w:val="1C1C1C"/>
          <w:sz w:val="26"/>
          <w:szCs w:val="26"/>
        </w:rPr>
      </w:pPr>
      <w:r w:rsidRPr="005E1FF1">
        <w:rPr>
          <w:rFonts w:ascii="Arial" w:hAnsi="Arial"/>
          <w:color w:val="1C1C1C"/>
          <w:sz w:val="26"/>
          <w:szCs w:val="26"/>
        </w:rPr>
        <w:t>Jean-Marie Tremblay, sociologue</w:t>
      </w:r>
    </w:p>
    <w:p w:rsidR="008471C6" w:rsidRPr="005E1FF1" w:rsidRDefault="008471C6" w:rsidP="008471C6">
      <w:pPr>
        <w:rPr>
          <w:rFonts w:ascii="Arial" w:hAnsi="Arial"/>
          <w:color w:val="1C1C1C"/>
          <w:sz w:val="26"/>
          <w:szCs w:val="26"/>
        </w:rPr>
      </w:pPr>
      <w:r w:rsidRPr="005E1FF1">
        <w:rPr>
          <w:rFonts w:ascii="Arial" w:hAnsi="Arial"/>
          <w:color w:val="1C1C1C"/>
          <w:sz w:val="26"/>
          <w:szCs w:val="26"/>
        </w:rPr>
        <w:t>Fondateur et Président-directeur général,</w:t>
      </w:r>
    </w:p>
    <w:p w:rsidR="008471C6" w:rsidRPr="005E1FF1" w:rsidRDefault="008471C6" w:rsidP="008471C6">
      <w:pPr>
        <w:rPr>
          <w:rFonts w:ascii="Arial" w:hAnsi="Arial"/>
          <w:color w:val="000080"/>
        </w:rPr>
      </w:pPr>
      <w:r w:rsidRPr="005E1FF1">
        <w:rPr>
          <w:rFonts w:ascii="Arial" w:hAnsi="Arial"/>
          <w:color w:val="000080"/>
          <w:sz w:val="26"/>
          <w:szCs w:val="26"/>
        </w:rPr>
        <w:t>LES CLASSIQUES DES SCIENCES SOCIALES.</w:t>
      </w:r>
    </w:p>
    <w:p w:rsidR="008471C6" w:rsidRPr="00CF4C8E" w:rsidRDefault="008471C6" w:rsidP="008471C6">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8471C6" w:rsidRPr="00CF4C8E" w:rsidRDefault="008471C6" w:rsidP="008471C6">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8471C6" w:rsidRPr="00CF4C8E" w:rsidRDefault="008471C6" w:rsidP="008471C6">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8471C6" w:rsidRPr="00CF4C8E" w:rsidRDefault="008471C6" w:rsidP="008471C6">
      <w:pPr>
        <w:ind w:left="20" w:hanging="20"/>
        <w:jc w:val="both"/>
        <w:rPr>
          <w:sz w:val="24"/>
        </w:rPr>
      </w:pPr>
      <w:r w:rsidRPr="00CF4C8E">
        <w:rPr>
          <w:sz w:val="24"/>
        </w:rPr>
        <w:t>à partir du texte de :</w:t>
      </w:r>
    </w:p>
    <w:p w:rsidR="008471C6" w:rsidRPr="0058603D" w:rsidRDefault="008471C6" w:rsidP="008471C6"/>
    <w:p w:rsidR="008471C6" w:rsidRDefault="008471C6" w:rsidP="008471C6">
      <w:pPr>
        <w:ind w:left="20" w:hanging="20"/>
        <w:jc w:val="both"/>
      </w:pPr>
      <w:r>
        <w:t>Marc-Adélard Tremblay et Jules Dufour</w:t>
      </w:r>
    </w:p>
    <w:p w:rsidR="008471C6" w:rsidRPr="0058603D" w:rsidRDefault="008471C6" w:rsidP="008471C6">
      <w:pPr>
        <w:ind w:left="20" w:hanging="20"/>
        <w:jc w:val="both"/>
      </w:pPr>
      <w:r>
        <w:t>(commissaires)</w:t>
      </w:r>
    </w:p>
    <w:p w:rsidR="008471C6" w:rsidRPr="0058603D" w:rsidRDefault="008471C6">
      <w:pPr>
        <w:ind w:left="20" w:firstLine="340"/>
        <w:jc w:val="both"/>
      </w:pPr>
    </w:p>
    <w:p w:rsidR="008471C6" w:rsidRPr="00671A5D" w:rsidRDefault="008471C6" w:rsidP="008471C6">
      <w:pPr>
        <w:jc w:val="both"/>
        <w:rPr>
          <w:b/>
        </w:rPr>
      </w:pPr>
      <w:r w:rsidRPr="00671A5D">
        <w:rPr>
          <w:b/>
        </w:rPr>
        <w:t>La Commission du Nunavik.</w:t>
      </w:r>
      <w:r>
        <w:rPr>
          <w:b/>
        </w:rPr>
        <w:t xml:space="preserve"> </w:t>
      </w:r>
      <w:r w:rsidRPr="00671A5D">
        <w:rPr>
          <w:b/>
        </w:rPr>
        <w:t>Les leçons d’une expérience</w:t>
      </w:r>
      <w:r>
        <w:rPr>
          <w:b/>
        </w:rPr>
        <w:t xml:space="preserve"> </w:t>
      </w:r>
      <w:r w:rsidRPr="00671A5D">
        <w:rPr>
          <w:b/>
        </w:rPr>
        <w:t>un</w:t>
      </w:r>
      <w:r w:rsidRPr="00671A5D">
        <w:rPr>
          <w:b/>
        </w:rPr>
        <w:t>i</w:t>
      </w:r>
      <w:r w:rsidRPr="00671A5D">
        <w:rPr>
          <w:b/>
        </w:rPr>
        <w:t>que et extraordinaire</w:t>
      </w:r>
      <w:r>
        <w:rPr>
          <w:b/>
        </w:rPr>
        <w:t>.</w:t>
      </w:r>
    </w:p>
    <w:p w:rsidR="008471C6" w:rsidRPr="00A65BDD" w:rsidRDefault="008471C6">
      <w:pPr>
        <w:jc w:val="both"/>
        <w:rPr>
          <w:b/>
        </w:rPr>
      </w:pPr>
    </w:p>
    <w:p w:rsidR="008471C6" w:rsidRDefault="008471C6">
      <w:pPr>
        <w:jc w:val="both"/>
      </w:pPr>
    </w:p>
    <w:p w:rsidR="008471C6" w:rsidRPr="00F4237A" w:rsidRDefault="008471C6">
      <w:pPr>
        <w:jc w:val="both"/>
      </w:pPr>
      <w:r w:rsidRPr="00B754F8">
        <w:t>Ottawa : Ministère des Affaires indiennes et du Nord, Septembre 2001, 23 pp.</w:t>
      </w:r>
    </w:p>
    <w:p w:rsidR="008471C6" w:rsidRDefault="008471C6">
      <w:pPr>
        <w:jc w:val="both"/>
      </w:pPr>
    </w:p>
    <w:p w:rsidR="008471C6" w:rsidRPr="0058603D" w:rsidRDefault="008471C6">
      <w:pPr>
        <w:jc w:val="both"/>
      </w:pPr>
    </w:p>
    <w:p w:rsidR="008471C6" w:rsidRPr="00A65BDD" w:rsidRDefault="008471C6">
      <w:pPr>
        <w:ind w:left="20"/>
        <w:jc w:val="both"/>
        <w:rPr>
          <w:sz w:val="24"/>
        </w:rPr>
      </w:pPr>
      <w:r w:rsidRPr="00A65BDD">
        <w:rPr>
          <w:sz w:val="24"/>
        </w:rPr>
        <w:t>M Marc-Adélard Tremblay, anthropologue, professeur émérite r</w:t>
      </w:r>
      <w:r w:rsidRPr="00A65BDD">
        <w:rPr>
          <w:sz w:val="24"/>
        </w:rPr>
        <w:t>e</w:t>
      </w:r>
      <w:r w:rsidRPr="00A65BDD">
        <w:rPr>
          <w:sz w:val="24"/>
        </w:rPr>
        <w:t>traité de l’enseignement de l’Université Laval, nous a accordé le 4 janvier 2004 son autor</w:t>
      </w:r>
      <w:r w:rsidRPr="00A65BDD">
        <w:rPr>
          <w:sz w:val="24"/>
        </w:rPr>
        <w:t>i</w:t>
      </w:r>
      <w:r w:rsidRPr="00A65BDD">
        <w:rPr>
          <w:sz w:val="24"/>
        </w:rPr>
        <w:t>sation de diffuser électroniquement toutes ses oeuvres.</w:t>
      </w:r>
    </w:p>
    <w:p w:rsidR="008471C6" w:rsidRPr="00A65BDD" w:rsidRDefault="008471C6">
      <w:pPr>
        <w:jc w:val="both"/>
        <w:rPr>
          <w:sz w:val="24"/>
        </w:rPr>
      </w:pPr>
    </w:p>
    <w:p w:rsidR="008471C6" w:rsidRPr="00A65BDD" w:rsidRDefault="004663A1" w:rsidP="008471C6">
      <w:pPr>
        <w:ind w:firstLine="0"/>
        <w:rPr>
          <w:sz w:val="24"/>
        </w:rPr>
      </w:pPr>
      <w:r w:rsidRPr="00A65BDD">
        <w:rPr>
          <w:noProof/>
          <w:sz w:val="24"/>
        </w:rPr>
        <w:drawing>
          <wp:inline distT="0" distB="0" distL="0" distR="0">
            <wp:extent cx="256540" cy="25654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008471C6" w:rsidRPr="00A65BDD">
        <w:rPr>
          <w:sz w:val="24"/>
        </w:rPr>
        <w:t xml:space="preserve"> Courriel : </w:t>
      </w:r>
      <w:hyperlink r:id="rId15" w:history="1">
        <w:r w:rsidR="008471C6" w:rsidRPr="00A65BDD">
          <w:rPr>
            <w:rStyle w:val="Lienhypertexte"/>
            <w:sz w:val="24"/>
          </w:rPr>
          <w:t>matrem@microtec.net</w:t>
        </w:r>
      </w:hyperlink>
      <w:r w:rsidR="008471C6" w:rsidRPr="00A65BDD">
        <w:rPr>
          <w:sz w:val="24"/>
        </w:rPr>
        <w:t xml:space="preserve">  ou </w:t>
      </w:r>
      <w:hyperlink r:id="rId16" w:history="1">
        <w:r w:rsidR="008471C6" w:rsidRPr="00A65BDD">
          <w:rPr>
            <w:rStyle w:val="Lienhypertexte"/>
            <w:sz w:val="24"/>
          </w:rPr>
          <w:t>matremgt@globetrotter.net</w:t>
        </w:r>
      </w:hyperlink>
    </w:p>
    <w:p w:rsidR="008471C6" w:rsidRPr="00A65BDD" w:rsidRDefault="008471C6">
      <w:pPr>
        <w:ind w:right="1800"/>
        <w:jc w:val="both"/>
        <w:rPr>
          <w:sz w:val="24"/>
        </w:rPr>
      </w:pPr>
    </w:p>
    <w:p w:rsidR="008471C6" w:rsidRPr="00A65BDD" w:rsidRDefault="008471C6">
      <w:pPr>
        <w:ind w:right="1800" w:firstLine="0"/>
        <w:jc w:val="both"/>
        <w:rPr>
          <w:sz w:val="24"/>
        </w:rPr>
      </w:pPr>
      <w:r>
        <w:rPr>
          <w:sz w:val="24"/>
        </w:rPr>
        <w:t>Police</w:t>
      </w:r>
      <w:r w:rsidRPr="00A65BDD">
        <w:rPr>
          <w:sz w:val="24"/>
        </w:rPr>
        <w:t xml:space="preserve"> de caractères utilisé</w:t>
      </w:r>
      <w:r>
        <w:rPr>
          <w:sz w:val="24"/>
        </w:rPr>
        <w:t>s</w:t>
      </w:r>
      <w:r w:rsidRPr="00A65BDD">
        <w:rPr>
          <w:sz w:val="24"/>
        </w:rPr>
        <w:t> :</w:t>
      </w:r>
    </w:p>
    <w:p w:rsidR="008471C6" w:rsidRPr="00A65BDD" w:rsidRDefault="008471C6">
      <w:pPr>
        <w:ind w:right="1800" w:firstLine="0"/>
        <w:jc w:val="both"/>
        <w:rPr>
          <w:sz w:val="24"/>
        </w:rPr>
      </w:pPr>
    </w:p>
    <w:p w:rsidR="008471C6" w:rsidRPr="00A65BDD" w:rsidRDefault="008471C6" w:rsidP="008471C6">
      <w:pPr>
        <w:ind w:left="360" w:right="360" w:firstLine="0"/>
        <w:jc w:val="both"/>
        <w:rPr>
          <w:sz w:val="24"/>
        </w:rPr>
      </w:pPr>
      <w:r w:rsidRPr="00A65BDD">
        <w:rPr>
          <w:sz w:val="24"/>
        </w:rPr>
        <w:t>Pour le texte: Times New Roman, 14 points.</w:t>
      </w:r>
    </w:p>
    <w:p w:rsidR="008471C6" w:rsidRPr="00A65BDD" w:rsidRDefault="008471C6" w:rsidP="008471C6">
      <w:pPr>
        <w:ind w:left="360" w:right="360" w:firstLine="0"/>
        <w:jc w:val="both"/>
        <w:rPr>
          <w:sz w:val="24"/>
        </w:rPr>
      </w:pPr>
      <w:r w:rsidRPr="00A65BDD">
        <w:rPr>
          <w:sz w:val="24"/>
        </w:rPr>
        <w:t>Pour les citations : Times New Roman, 12 points.</w:t>
      </w:r>
    </w:p>
    <w:p w:rsidR="008471C6" w:rsidRPr="00A65BDD" w:rsidRDefault="008471C6" w:rsidP="008471C6">
      <w:pPr>
        <w:ind w:left="360" w:right="360" w:firstLine="0"/>
        <w:jc w:val="both"/>
        <w:rPr>
          <w:sz w:val="24"/>
        </w:rPr>
      </w:pPr>
      <w:r w:rsidRPr="00A65BDD">
        <w:rPr>
          <w:sz w:val="24"/>
        </w:rPr>
        <w:t>Pour les notes de bas de page : Times New Roman, 12 points.</w:t>
      </w:r>
    </w:p>
    <w:p w:rsidR="008471C6" w:rsidRPr="00A65BDD" w:rsidRDefault="008471C6">
      <w:pPr>
        <w:ind w:left="360" w:right="1800" w:firstLine="0"/>
        <w:jc w:val="both"/>
        <w:rPr>
          <w:sz w:val="24"/>
        </w:rPr>
      </w:pPr>
    </w:p>
    <w:p w:rsidR="008471C6" w:rsidRPr="00A65BDD" w:rsidRDefault="008471C6">
      <w:pPr>
        <w:ind w:right="360" w:firstLine="0"/>
        <w:jc w:val="both"/>
        <w:rPr>
          <w:sz w:val="24"/>
        </w:rPr>
      </w:pPr>
      <w:r w:rsidRPr="00A65BDD">
        <w:rPr>
          <w:sz w:val="24"/>
        </w:rPr>
        <w:t>Édition électronique réalisée avec le traitement de textes Micr</w:t>
      </w:r>
      <w:r w:rsidRPr="00A65BDD">
        <w:rPr>
          <w:sz w:val="24"/>
        </w:rPr>
        <w:t>o</w:t>
      </w:r>
      <w:r w:rsidRPr="00A65BDD">
        <w:rPr>
          <w:sz w:val="24"/>
        </w:rPr>
        <w:t>soft Word 200</w:t>
      </w:r>
      <w:r>
        <w:rPr>
          <w:sz w:val="24"/>
        </w:rPr>
        <w:t>8</w:t>
      </w:r>
      <w:r w:rsidRPr="00A65BDD">
        <w:rPr>
          <w:sz w:val="24"/>
        </w:rPr>
        <w:t xml:space="preserve"> pour Macintosh.</w:t>
      </w:r>
    </w:p>
    <w:p w:rsidR="008471C6" w:rsidRPr="00A65BDD" w:rsidRDefault="008471C6">
      <w:pPr>
        <w:ind w:right="1800" w:firstLine="0"/>
        <w:jc w:val="both"/>
        <w:rPr>
          <w:sz w:val="24"/>
        </w:rPr>
      </w:pPr>
    </w:p>
    <w:p w:rsidR="008471C6" w:rsidRPr="00A65BDD" w:rsidRDefault="008471C6">
      <w:pPr>
        <w:ind w:right="1800" w:firstLine="0"/>
        <w:jc w:val="both"/>
        <w:rPr>
          <w:sz w:val="24"/>
        </w:rPr>
      </w:pPr>
      <w:r w:rsidRPr="00A65BDD">
        <w:rPr>
          <w:sz w:val="24"/>
        </w:rPr>
        <w:t>Mise en page sur papier format</w:t>
      </w:r>
      <w:r>
        <w:rPr>
          <w:sz w:val="24"/>
        </w:rPr>
        <w:t xml:space="preserve"> : </w:t>
      </w:r>
      <w:r w:rsidRPr="00A65BDD">
        <w:rPr>
          <w:sz w:val="24"/>
        </w:rPr>
        <w:t>LETT</w:t>
      </w:r>
      <w:r>
        <w:rPr>
          <w:sz w:val="24"/>
        </w:rPr>
        <w:t xml:space="preserve">RE </w:t>
      </w:r>
      <w:r w:rsidRPr="00A65BDD">
        <w:rPr>
          <w:sz w:val="24"/>
        </w:rPr>
        <w:t xml:space="preserve">US </w:t>
      </w:r>
      <w:r>
        <w:rPr>
          <w:sz w:val="24"/>
        </w:rPr>
        <w:t>, 8.5’’ x 11’’.</w:t>
      </w:r>
    </w:p>
    <w:p w:rsidR="008471C6" w:rsidRPr="00A65BDD" w:rsidRDefault="008471C6">
      <w:pPr>
        <w:ind w:right="1800" w:firstLine="0"/>
        <w:jc w:val="both"/>
        <w:rPr>
          <w:sz w:val="24"/>
        </w:rPr>
      </w:pPr>
    </w:p>
    <w:p w:rsidR="008471C6" w:rsidRPr="00A65BDD" w:rsidRDefault="008471C6" w:rsidP="008471C6">
      <w:pPr>
        <w:ind w:firstLine="0"/>
        <w:jc w:val="both"/>
        <w:rPr>
          <w:sz w:val="24"/>
        </w:rPr>
      </w:pPr>
      <w:r w:rsidRPr="00A65BDD">
        <w:rPr>
          <w:sz w:val="24"/>
        </w:rPr>
        <w:t xml:space="preserve">Édition numérique réalisée le </w:t>
      </w:r>
      <w:r>
        <w:rPr>
          <w:sz w:val="24"/>
        </w:rPr>
        <w:t>1</w:t>
      </w:r>
      <w:r w:rsidRPr="00671A5D">
        <w:rPr>
          <w:sz w:val="24"/>
          <w:vertAlign w:val="superscript"/>
        </w:rPr>
        <w:t>er</w:t>
      </w:r>
      <w:r>
        <w:rPr>
          <w:sz w:val="24"/>
        </w:rPr>
        <w:t xml:space="preserve"> mars 2019</w:t>
      </w:r>
      <w:r w:rsidRPr="00A65BDD">
        <w:rPr>
          <w:sz w:val="24"/>
        </w:rPr>
        <w:t xml:space="preserve"> à Chi</w:t>
      </w:r>
      <w:r>
        <w:rPr>
          <w:sz w:val="24"/>
        </w:rPr>
        <w:t>coutimi, Québec</w:t>
      </w:r>
      <w:r w:rsidRPr="00A65BDD">
        <w:rPr>
          <w:sz w:val="24"/>
        </w:rPr>
        <w:t>.</w:t>
      </w:r>
    </w:p>
    <w:p w:rsidR="008471C6" w:rsidRPr="00A65BDD" w:rsidRDefault="008471C6">
      <w:pPr>
        <w:ind w:right="1800" w:firstLine="0"/>
        <w:jc w:val="both"/>
        <w:rPr>
          <w:sz w:val="24"/>
        </w:rPr>
      </w:pPr>
    </w:p>
    <w:p w:rsidR="008471C6" w:rsidRDefault="004663A1">
      <w:pPr>
        <w:ind w:right="1800" w:firstLine="0"/>
        <w:jc w:val="both"/>
      </w:pPr>
      <w:r>
        <w:rPr>
          <w:noProof/>
        </w:rPr>
        <w:drawing>
          <wp:inline distT="0" distB="0" distL="0" distR="0">
            <wp:extent cx="1119505" cy="39306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9505" cy="393065"/>
                    </a:xfrm>
                    <a:prstGeom prst="rect">
                      <a:avLst/>
                    </a:prstGeom>
                    <a:noFill/>
                    <a:ln>
                      <a:noFill/>
                    </a:ln>
                  </pic:spPr>
                </pic:pic>
              </a:graphicData>
            </a:graphic>
          </wp:inline>
        </w:drawing>
      </w:r>
    </w:p>
    <w:p w:rsidR="008471C6" w:rsidRDefault="008471C6">
      <w:pPr>
        <w:ind w:left="20"/>
        <w:jc w:val="both"/>
      </w:pPr>
      <w:r>
        <w:br w:type="page"/>
      </w:r>
    </w:p>
    <w:p w:rsidR="008471C6" w:rsidRPr="008C51C4" w:rsidRDefault="008471C6" w:rsidP="008471C6">
      <w:pPr>
        <w:ind w:firstLine="0"/>
        <w:jc w:val="center"/>
        <w:rPr>
          <w:sz w:val="36"/>
        </w:rPr>
      </w:pPr>
      <w:r>
        <w:rPr>
          <w:sz w:val="36"/>
        </w:rPr>
        <w:t>Marc-Adélard Tremblay et Jules Dufour</w:t>
      </w:r>
    </w:p>
    <w:p w:rsidR="008471C6" w:rsidRDefault="008471C6" w:rsidP="008471C6">
      <w:pPr>
        <w:ind w:firstLine="0"/>
        <w:jc w:val="center"/>
      </w:pPr>
      <w:r>
        <w:t>(commissaires)</w:t>
      </w:r>
    </w:p>
    <w:p w:rsidR="008471C6" w:rsidRPr="00F4237A" w:rsidRDefault="008471C6" w:rsidP="008471C6">
      <w:pPr>
        <w:ind w:firstLine="0"/>
        <w:jc w:val="center"/>
        <w:rPr>
          <w:color w:val="000080"/>
          <w:sz w:val="36"/>
        </w:rPr>
      </w:pPr>
      <w:r>
        <w:rPr>
          <w:color w:val="000080"/>
          <w:sz w:val="36"/>
        </w:rPr>
        <w:t>La Commission du Nunavik.</w:t>
      </w:r>
      <w:r>
        <w:rPr>
          <w:color w:val="000080"/>
          <w:sz w:val="36"/>
        </w:rPr>
        <w:br/>
      </w:r>
      <w:r w:rsidRPr="00671A5D">
        <w:rPr>
          <w:i/>
          <w:color w:val="000080"/>
          <w:sz w:val="32"/>
        </w:rPr>
        <w:t>Les leçons d’une exp</w:t>
      </w:r>
      <w:r w:rsidRPr="00671A5D">
        <w:rPr>
          <w:i/>
          <w:color w:val="000080"/>
          <w:sz w:val="32"/>
        </w:rPr>
        <w:t>é</w:t>
      </w:r>
      <w:r w:rsidRPr="00671A5D">
        <w:rPr>
          <w:i/>
          <w:color w:val="000080"/>
          <w:sz w:val="32"/>
        </w:rPr>
        <w:t>rience</w:t>
      </w:r>
      <w:r w:rsidRPr="00671A5D">
        <w:rPr>
          <w:i/>
          <w:color w:val="000080"/>
          <w:sz w:val="32"/>
        </w:rPr>
        <w:br/>
        <w:t>unique et extraordinaire.</w:t>
      </w:r>
    </w:p>
    <w:p w:rsidR="008471C6" w:rsidRDefault="004663A1" w:rsidP="008471C6">
      <w:pPr>
        <w:spacing w:before="120" w:after="120"/>
        <w:ind w:firstLine="0"/>
        <w:jc w:val="center"/>
      </w:pPr>
      <w:r>
        <w:rPr>
          <w:noProof/>
        </w:rPr>
        <w:drawing>
          <wp:inline distT="0" distB="0" distL="0" distR="0">
            <wp:extent cx="3870960" cy="5358130"/>
            <wp:effectExtent l="25400" t="25400" r="15240" b="13970"/>
            <wp:docPr id="5" name="Image 5" descr="Commission_du_Nunavik_L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mmission_du_Nunavik_L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0960" cy="5358130"/>
                    </a:xfrm>
                    <a:prstGeom prst="rect">
                      <a:avLst/>
                    </a:prstGeom>
                    <a:noFill/>
                    <a:ln w="19050" cmpd="sng">
                      <a:solidFill>
                        <a:srgbClr val="000000"/>
                      </a:solidFill>
                      <a:miter lim="800000"/>
                      <a:headEnd/>
                      <a:tailEnd/>
                    </a:ln>
                    <a:effectLst/>
                  </pic:spPr>
                </pic:pic>
              </a:graphicData>
            </a:graphic>
          </wp:inline>
        </w:drawing>
      </w:r>
    </w:p>
    <w:p w:rsidR="008471C6" w:rsidRDefault="008471C6">
      <w:pPr>
        <w:jc w:val="both"/>
      </w:pPr>
      <w:r w:rsidRPr="00B754F8">
        <w:t>Ottawa : Ministère des Affaires indiennes et du Nord, Septembre 2001, 23 pp.</w:t>
      </w:r>
    </w:p>
    <w:p w:rsidR="008471C6" w:rsidRDefault="008471C6">
      <w:pPr>
        <w:jc w:val="both"/>
      </w:pPr>
      <w:r>
        <w:br w:type="page"/>
      </w:r>
    </w:p>
    <w:p w:rsidR="008471C6" w:rsidRDefault="008471C6">
      <w:pPr>
        <w:jc w:val="both"/>
      </w:pPr>
    </w:p>
    <w:p w:rsidR="008471C6" w:rsidRDefault="008471C6" w:rsidP="008471C6">
      <w:pPr>
        <w:ind w:firstLine="20"/>
        <w:jc w:val="center"/>
      </w:pPr>
      <w:bookmarkStart w:id="1" w:name="tdm"/>
      <w:r>
        <w:rPr>
          <w:color w:val="FF0000"/>
          <w:sz w:val="48"/>
        </w:rPr>
        <w:t>Table des matières</w:t>
      </w:r>
      <w:bookmarkEnd w:id="1"/>
    </w:p>
    <w:p w:rsidR="008471C6" w:rsidRDefault="008471C6">
      <w:pPr>
        <w:ind w:firstLine="0"/>
      </w:pPr>
    </w:p>
    <w:p w:rsidR="008471C6" w:rsidRDefault="008471C6">
      <w:pPr>
        <w:ind w:firstLine="0"/>
      </w:pPr>
    </w:p>
    <w:p w:rsidR="008471C6" w:rsidRDefault="008471C6" w:rsidP="008471C6">
      <w:pPr>
        <w:ind w:left="540" w:hanging="540"/>
      </w:pPr>
      <w:hyperlink w:anchor="Commission_du_Nunavik_intro" w:history="1">
        <w:r w:rsidRPr="003830F5">
          <w:rPr>
            <w:rStyle w:val="Lienhypertexte"/>
          </w:rPr>
          <w:t>Introduction</w:t>
        </w:r>
      </w:hyperlink>
      <w:r>
        <w:t xml:space="preserve"> [1]</w:t>
      </w:r>
    </w:p>
    <w:p w:rsidR="008471C6" w:rsidRDefault="008471C6" w:rsidP="008471C6">
      <w:pPr>
        <w:ind w:left="540" w:hanging="540"/>
      </w:pPr>
    </w:p>
    <w:p w:rsidR="008471C6" w:rsidRDefault="008471C6" w:rsidP="008471C6">
      <w:pPr>
        <w:ind w:left="540" w:hanging="540"/>
      </w:pPr>
      <w:r w:rsidRPr="00EC73CB">
        <w:rPr>
          <w:bCs/>
        </w:rPr>
        <w:t>I.</w:t>
      </w:r>
      <w:r>
        <w:rPr>
          <w:bCs/>
        </w:rPr>
        <w:tab/>
      </w:r>
      <w:hyperlink w:anchor="Commission_du_Nunavik_I" w:history="1">
        <w:r w:rsidRPr="003830F5">
          <w:rPr>
            <w:rStyle w:val="Lienhypertexte"/>
            <w:bCs/>
          </w:rPr>
          <w:t>La phase de consultation</w:t>
        </w:r>
      </w:hyperlink>
      <w:r>
        <w:rPr>
          <w:bCs/>
        </w:rPr>
        <w:t xml:space="preserve"> [2]</w:t>
      </w:r>
    </w:p>
    <w:p w:rsidR="008471C6" w:rsidRDefault="008471C6" w:rsidP="008471C6">
      <w:pPr>
        <w:ind w:left="540" w:hanging="540"/>
      </w:pPr>
    </w:p>
    <w:p w:rsidR="008471C6" w:rsidRDefault="008471C6" w:rsidP="008471C6">
      <w:pPr>
        <w:ind w:left="900" w:hanging="360"/>
        <w:rPr>
          <w:iCs/>
          <w:szCs w:val="22"/>
        </w:rPr>
      </w:pPr>
      <w:r w:rsidRPr="00EC73CB">
        <w:rPr>
          <w:i/>
          <w:iCs/>
          <w:szCs w:val="22"/>
        </w:rPr>
        <w:t>-</w:t>
      </w:r>
      <w:r>
        <w:rPr>
          <w:i/>
          <w:iCs/>
          <w:szCs w:val="22"/>
        </w:rPr>
        <w:tab/>
      </w:r>
      <w:r w:rsidRPr="00EC73CB">
        <w:rPr>
          <w:i/>
          <w:iCs/>
          <w:szCs w:val="22"/>
        </w:rPr>
        <w:t>La consultation des communautés du Nunavik</w:t>
      </w:r>
      <w:r>
        <w:rPr>
          <w:iCs/>
          <w:szCs w:val="22"/>
        </w:rPr>
        <w:t xml:space="preserve"> [3]</w:t>
      </w:r>
    </w:p>
    <w:p w:rsidR="008471C6" w:rsidRDefault="008471C6" w:rsidP="008471C6">
      <w:pPr>
        <w:ind w:left="900" w:hanging="360"/>
        <w:rPr>
          <w:bCs/>
        </w:rPr>
      </w:pPr>
      <w:r w:rsidRPr="00671A5D">
        <w:rPr>
          <w:bCs/>
          <w:i/>
        </w:rPr>
        <w:t>-</w:t>
      </w:r>
      <w:r>
        <w:rPr>
          <w:bCs/>
          <w:i/>
        </w:rPr>
        <w:tab/>
      </w:r>
      <w:r w:rsidRPr="00671A5D">
        <w:rPr>
          <w:bCs/>
          <w:i/>
        </w:rPr>
        <w:t>La consult</w:t>
      </w:r>
      <w:r w:rsidRPr="00671A5D">
        <w:rPr>
          <w:bCs/>
          <w:i/>
        </w:rPr>
        <w:t>a</w:t>
      </w:r>
      <w:r w:rsidRPr="00671A5D">
        <w:rPr>
          <w:bCs/>
          <w:i/>
        </w:rPr>
        <w:t>tion des organismes du Nunavik</w:t>
      </w:r>
      <w:r>
        <w:rPr>
          <w:bCs/>
        </w:rPr>
        <w:t xml:space="preserve"> [4]</w:t>
      </w:r>
    </w:p>
    <w:p w:rsidR="008471C6" w:rsidRDefault="008471C6" w:rsidP="008471C6">
      <w:pPr>
        <w:ind w:left="900" w:hanging="360"/>
        <w:rPr>
          <w:iCs/>
          <w:szCs w:val="22"/>
        </w:rPr>
      </w:pPr>
      <w:r>
        <w:rPr>
          <w:i/>
          <w:iCs/>
          <w:szCs w:val="22"/>
        </w:rPr>
        <w:t>-</w:t>
      </w:r>
      <w:r>
        <w:rPr>
          <w:i/>
          <w:iCs/>
          <w:szCs w:val="22"/>
        </w:rPr>
        <w:tab/>
      </w:r>
      <w:r w:rsidRPr="00EC73CB">
        <w:rPr>
          <w:i/>
          <w:iCs/>
          <w:szCs w:val="22"/>
        </w:rPr>
        <w:t>La consultation des Premières nations vivant à la frontière sud du Nun</w:t>
      </w:r>
      <w:r w:rsidRPr="00EC73CB">
        <w:rPr>
          <w:i/>
          <w:iCs/>
          <w:szCs w:val="22"/>
        </w:rPr>
        <w:t>a</w:t>
      </w:r>
      <w:r w:rsidRPr="00EC73CB">
        <w:rPr>
          <w:i/>
          <w:iCs/>
          <w:szCs w:val="22"/>
        </w:rPr>
        <w:t>vik (les Cris, les Naskapis et les Innus)</w:t>
      </w:r>
      <w:r>
        <w:rPr>
          <w:iCs/>
          <w:szCs w:val="22"/>
        </w:rPr>
        <w:t xml:space="preserve"> [5]</w:t>
      </w:r>
    </w:p>
    <w:p w:rsidR="008471C6" w:rsidRDefault="008471C6" w:rsidP="008471C6">
      <w:pPr>
        <w:ind w:left="900" w:hanging="360"/>
        <w:rPr>
          <w:iCs/>
          <w:szCs w:val="22"/>
        </w:rPr>
      </w:pPr>
      <w:r>
        <w:rPr>
          <w:i/>
          <w:iCs/>
          <w:szCs w:val="22"/>
        </w:rPr>
        <w:t>-</w:t>
      </w:r>
      <w:r>
        <w:rPr>
          <w:i/>
          <w:iCs/>
          <w:szCs w:val="22"/>
        </w:rPr>
        <w:tab/>
      </w:r>
      <w:r w:rsidRPr="00EC73CB">
        <w:rPr>
          <w:i/>
          <w:iCs/>
          <w:szCs w:val="22"/>
        </w:rPr>
        <w:t>La consultation des ministères et organismes des gouvern</w:t>
      </w:r>
      <w:r w:rsidRPr="00EC73CB">
        <w:rPr>
          <w:i/>
          <w:iCs/>
          <w:szCs w:val="22"/>
        </w:rPr>
        <w:t>e</w:t>
      </w:r>
      <w:r w:rsidRPr="00EC73CB">
        <w:rPr>
          <w:i/>
          <w:iCs/>
          <w:szCs w:val="22"/>
        </w:rPr>
        <w:t xml:space="preserve">ments du Québec et du </w:t>
      </w:r>
      <w:r>
        <w:rPr>
          <w:i/>
          <w:iCs/>
          <w:szCs w:val="22"/>
        </w:rPr>
        <w:t>Canada</w:t>
      </w:r>
      <w:r>
        <w:rPr>
          <w:iCs/>
          <w:szCs w:val="22"/>
        </w:rPr>
        <w:t xml:space="preserve"> [6]</w:t>
      </w:r>
    </w:p>
    <w:p w:rsidR="008471C6" w:rsidRDefault="008471C6" w:rsidP="008471C6">
      <w:pPr>
        <w:ind w:left="900" w:hanging="360"/>
        <w:rPr>
          <w:iCs/>
          <w:szCs w:val="22"/>
        </w:rPr>
      </w:pPr>
      <w:r>
        <w:rPr>
          <w:i/>
          <w:iCs/>
          <w:szCs w:val="22"/>
        </w:rPr>
        <w:t>-</w:t>
      </w:r>
      <w:r>
        <w:rPr>
          <w:i/>
          <w:iCs/>
          <w:szCs w:val="22"/>
        </w:rPr>
        <w:tab/>
      </w:r>
      <w:r w:rsidRPr="00EC73CB">
        <w:rPr>
          <w:i/>
          <w:iCs/>
          <w:szCs w:val="22"/>
        </w:rPr>
        <w:t>La consultation des gouvernements du Nunavut et du Groe</w:t>
      </w:r>
      <w:r w:rsidRPr="00EC73CB">
        <w:rPr>
          <w:i/>
          <w:iCs/>
          <w:szCs w:val="22"/>
        </w:rPr>
        <w:t>n</w:t>
      </w:r>
      <w:r w:rsidRPr="00EC73CB">
        <w:rPr>
          <w:i/>
          <w:iCs/>
          <w:szCs w:val="22"/>
        </w:rPr>
        <w:t>land</w:t>
      </w:r>
      <w:r>
        <w:rPr>
          <w:iCs/>
          <w:szCs w:val="22"/>
        </w:rPr>
        <w:t xml:space="preserve"> [7]</w:t>
      </w:r>
    </w:p>
    <w:p w:rsidR="008471C6" w:rsidRDefault="008471C6" w:rsidP="008471C6">
      <w:pPr>
        <w:ind w:left="1080" w:hanging="540"/>
        <w:rPr>
          <w:szCs w:val="22"/>
        </w:rPr>
      </w:pPr>
      <w:r w:rsidRPr="00EC73CB">
        <w:rPr>
          <w:szCs w:val="22"/>
        </w:rPr>
        <w:t>Faits saillants</w:t>
      </w:r>
      <w:r>
        <w:rPr>
          <w:szCs w:val="22"/>
        </w:rPr>
        <w:t xml:space="preserve"> [8]</w:t>
      </w:r>
    </w:p>
    <w:p w:rsidR="008471C6" w:rsidRPr="00671A5D" w:rsidRDefault="008471C6" w:rsidP="008471C6">
      <w:pPr>
        <w:ind w:left="1080" w:hanging="540"/>
      </w:pPr>
      <w:r>
        <w:rPr>
          <w:szCs w:val="22"/>
        </w:rPr>
        <w:t>Recommandations [9]</w:t>
      </w:r>
    </w:p>
    <w:p w:rsidR="008471C6" w:rsidRDefault="008471C6" w:rsidP="008471C6">
      <w:pPr>
        <w:ind w:left="540" w:hanging="540"/>
      </w:pPr>
    </w:p>
    <w:p w:rsidR="008471C6" w:rsidRDefault="008471C6" w:rsidP="008471C6">
      <w:pPr>
        <w:ind w:left="540" w:hanging="540"/>
      </w:pPr>
      <w:r w:rsidRPr="00EC73CB">
        <w:t>II.</w:t>
      </w:r>
      <w:r>
        <w:tab/>
      </w:r>
      <w:hyperlink w:anchor="Commission_du_Nunavik_II" w:history="1">
        <w:r w:rsidRPr="003830F5">
          <w:rPr>
            <w:rStyle w:val="Lienhypertexte"/>
            <w:bCs/>
          </w:rPr>
          <w:t>La phase de l'analyse</w:t>
        </w:r>
      </w:hyperlink>
      <w:r>
        <w:rPr>
          <w:bCs/>
        </w:rPr>
        <w:t xml:space="preserve"> [9]</w:t>
      </w:r>
    </w:p>
    <w:p w:rsidR="008471C6" w:rsidRDefault="008471C6" w:rsidP="008471C6">
      <w:pPr>
        <w:ind w:left="540" w:hanging="540"/>
      </w:pPr>
      <w:r w:rsidRPr="00EC73CB">
        <w:t>III.</w:t>
      </w:r>
      <w:r>
        <w:tab/>
      </w:r>
      <w:hyperlink w:anchor="Commission_du_Nunavik_III" w:history="1">
        <w:r w:rsidRPr="003830F5">
          <w:rPr>
            <w:rStyle w:val="Lienhypertexte"/>
            <w:bCs/>
          </w:rPr>
          <w:t>La phase de la rédaction du rapport final</w:t>
        </w:r>
      </w:hyperlink>
      <w:r>
        <w:rPr>
          <w:bCs/>
        </w:rPr>
        <w:t xml:space="preserve"> [11]</w:t>
      </w:r>
    </w:p>
    <w:p w:rsidR="008471C6" w:rsidRDefault="008471C6">
      <w:pPr>
        <w:ind w:firstLine="0"/>
      </w:pPr>
    </w:p>
    <w:p w:rsidR="008471C6" w:rsidRDefault="008471C6">
      <w:pPr>
        <w:ind w:firstLine="0"/>
      </w:pPr>
      <w:hyperlink w:anchor="Commission_du_Nunavik_conclusion" w:history="1">
        <w:r w:rsidRPr="003830F5">
          <w:rPr>
            <w:rStyle w:val="Lienhypertexte"/>
          </w:rPr>
          <w:t>Conclusion</w:t>
        </w:r>
      </w:hyperlink>
      <w:r>
        <w:t xml:space="preserve"> [12]</w:t>
      </w:r>
    </w:p>
    <w:p w:rsidR="008471C6" w:rsidRDefault="008471C6">
      <w:pPr>
        <w:ind w:firstLine="0"/>
      </w:pPr>
    </w:p>
    <w:p w:rsidR="008471C6" w:rsidRDefault="008471C6">
      <w:pPr>
        <w:ind w:firstLine="0"/>
      </w:pPr>
      <w:hyperlink w:anchor="Commission_du_Nunavik_biblio" w:history="1">
        <w:r w:rsidRPr="003830F5">
          <w:rPr>
            <w:rStyle w:val="Lienhypertexte"/>
          </w:rPr>
          <w:t>Bibliographie</w:t>
        </w:r>
      </w:hyperlink>
      <w:r>
        <w:t xml:space="preserve"> [12]</w:t>
      </w:r>
    </w:p>
    <w:p w:rsidR="008471C6" w:rsidRDefault="008471C6">
      <w:pPr>
        <w:ind w:firstLine="0"/>
      </w:pPr>
    </w:p>
    <w:p w:rsidR="008471C6" w:rsidRDefault="008471C6">
      <w:pPr>
        <w:ind w:firstLine="0"/>
      </w:pPr>
      <w:r>
        <w:t>Annexe 1.</w:t>
      </w:r>
      <w:r>
        <w:tab/>
      </w:r>
      <w:hyperlink w:anchor="Commission_du_Nunavik_annexe_1" w:history="1">
        <w:r w:rsidRPr="003830F5">
          <w:rPr>
            <w:rStyle w:val="Lienhypertexte"/>
            <w:bCs/>
          </w:rPr>
          <w:t>Liste des mémoires présentés à la Commission</w:t>
        </w:r>
      </w:hyperlink>
      <w:r>
        <w:rPr>
          <w:bCs/>
        </w:rPr>
        <w:t xml:space="preserve"> [13]</w:t>
      </w:r>
    </w:p>
    <w:p w:rsidR="008471C6" w:rsidRDefault="008471C6">
      <w:pPr>
        <w:ind w:firstLine="0"/>
      </w:pPr>
      <w:r>
        <w:t>Annexe 2.</w:t>
      </w:r>
      <w:r>
        <w:tab/>
      </w:r>
      <w:hyperlink w:anchor="Commission_du_Nunavik_annexe_2" w:history="1">
        <w:r w:rsidRPr="003830F5">
          <w:rPr>
            <w:rStyle w:val="Lienhypertexte"/>
            <w:bCs/>
            <w:szCs w:val="16"/>
          </w:rPr>
          <w:t>Commission du Nunavik/ Nunavik Commission</w:t>
        </w:r>
      </w:hyperlink>
      <w:r>
        <w:rPr>
          <w:bCs/>
          <w:szCs w:val="16"/>
        </w:rPr>
        <w:t xml:space="preserve"> [14]</w:t>
      </w:r>
    </w:p>
    <w:p w:rsidR="008471C6" w:rsidRDefault="008471C6">
      <w:pPr>
        <w:ind w:firstLine="0"/>
      </w:pPr>
    </w:p>
    <w:p w:rsidR="008471C6" w:rsidRDefault="008471C6">
      <w:pPr>
        <w:jc w:val="both"/>
      </w:pPr>
      <w:r>
        <w:br w:type="page"/>
      </w:r>
    </w:p>
    <w:p w:rsidR="008471C6" w:rsidRDefault="008471C6">
      <w:pPr>
        <w:jc w:val="both"/>
      </w:pPr>
    </w:p>
    <w:p w:rsidR="008471C6" w:rsidRPr="00E5031F" w:rsidRDefault="008471C6" w:rsidP="008471C6">
      <w:pPr>
        <w:ind w:firstLine="0"/>
        <w:jc w:val="center"/>
        <w:rPr>
          <w:sz w:val="24"/>
        </w:rPr>
      </w:pPr>
      <w:r w:rsidRPr="00E5031F">
        <w:rPr>
          <w:b/>
          <w:sz w:val="24"/>
        </w:rPr>
        <w:t>La Commission du Nunavik</w:t>
      </w:r>
      <w:r w:rsidRPr="00E5031F">
        <w:rPr>
          <w:sz w:val="24"/>
        </w:rPr>
        <w:t>.</w:t>
      </w:r>
      <w:r w:rsidRPr="00E5031F">
        <w:rPr>
          <w:sz w:val="24"/>
        </w:rPr>
        <w:br/>
      </w:r>
      <w:r w:rsidRPr="00E5031F">
        <w:rPr>
          <w:i/>
          <w:sz w:val="24"/>
        </w:rPr>
        <w:t>Les leçons d’une exp</w:t>
      </w:r>
      <w:r w:rsidRPr="00E5031F">
        <w:rPr>
          <w:i/>
          <w:sz w:val="24"/>
        </w:rPr>
        <w:t>é</w:t>
      </w:r>
      <w:r w:rsidRPr="00E5031F">
        <w:rPr>
          <w:i/>
          <w:sz w:val="24"/>
        </w:rPr>
        <w:t>rience unique et extraordinaire.</w:t>
      </w:r>
    </w:p>
    <w:p w:rsidR="008471C6" w:rsidRDefault="008471C6">
      <w:pPr>
        <w:jc w:val="both"/>
      </w:pPr>
    </w:p>
    <w:p w:rsidR="008471C6" w:rsidRDefault="008471C6">
      <w:pPr>
        <w:jc w:val="both"/>
      </w:pPr>
    </w:p>
    <w:p w:rsidR="008471C6" w:rsidRDefault="008471C6">
      <w:pPr>
        <w:jc w:val="both"/>
      </w:pPr>
    </w:p>
    <w:p w:rsidR="008471C6" w:rsidRDefault="008471C6">
      <w:pPr>
        <w:jc w:val="both"/>
      </w:pPr>
    </w:p>
    <w:p w:rsidR="008471C6" w:rsidRPr="0068101D" w:rsidRDefault="008471C6" w:rsidP="008471C6">
      <w:pPr>
        <w:pStyle w:val="planche"/>
      </w:pPr>
      <w:bookmarkStart w:id="2" w:name="Commission_du_Nunavik_intro"/>
      <w:r w:rsidRPr="00A65BDD">
        <w:t>Introduction</w:t>
      </w:r>
    </w:p>
    <w:bookmarkEnd w:id="2"/>
    <w:p w:rsidR="008471C6" w:rsidRDefault="008471C6">
      <w:pPr>
        <w:jc w:val="both"/>
      </w:pPr>
    </w:p>
    <w:p w:rsidR="008471C6" w:rsidRDefault="008471C6">
      <w:pPr>
        <w:jc w:val="both"/>
      </w:pPr>
    </w:p>
    <w:p w:rsidR="008471C6" w:rsidRDefault="008471C6">
      <w:pPr>
        <w:ind w:right="90" w:firstLine="0"/>
        <w:jc w:val="both"/>
        <w:rPr>
          <w:sz w:val="20"/>
        </w:rPr>
      </w:pPr>
      <w:hyperlink w:anchor="tdm" w:history="1">
        <w:r>
          <w:rPr>
            <w:rStyle w:val="Lienhypertexte"/>
            <w:sz w:val="20"/>
          </w:rPr>
          <w:t>Retour à la table des matières</w:t>
        </w:r>
      </w:hyperlink>
    </w:p>
    <w:p w:rsidR="008471C6" w:rsidRPr="00D77FAB" w:rsidRDefault="008471C6" w:rsidP="008471C6">
      <w:pPr>
        <w:spacing w:before="120" w:after="120"/>
        <w:jc w:val="both"/>
        <w:rPr>
          <w:szCs w:val="22"/>
        </w:rPr>
      </w:pPr>
      <w:r w:rsidRPr="00D77FAB">
        <w:rPr>
          <w:szCs w:val="22"/>
        </w:rPr>
        <w:t>Cet essai a pour objectif de présenter les leçons que l'on peut tirer de l'expérience vécue par la Commission du Nunavik. Cette expérie</w:t>
      </w:r>
      <w:r w:rsidRPr="00D77FAB">
        <w:rPr>
          <w:szCs w:val="22"/>
        </w:rPr>
        <w:t>n</w:t>
      </w:r>
      <w:r w:rsidRPr="00D77FAB">
        <w:rPr>
          <w:szCs w:val="22"/>
        </w:rPr>
        <w:t>ce mérite d'être analysée car elle s'avère une approche originale dans la poursuite de solutions viables pour la mise en place de gouvern</w:t>
      </w:r>
      <w:r w:rsidRPr="00D77FAB">
        <w:rPr>
          <w:szCs w:val="22"/>
        </w:rPr>
        <w:t>e</w:t>
      </w:r>
      <w:r w:rsidRPr="00D77FAB">
        <w:rPr>
          <w:szCs w:val="22"/>
        </w:rPr>
        <w:t>ments autonomes pour les communautés a</w:t>
      </w:r>
      <w:r w:rsidRPr="00D77FAB">
        <w:rPr>
          <w:szCs w:val="22"/>
        </w:rPr>
        <w:t>u</w:t>
      </w:r>
      <w:r w:rsidRPr="00D77FAB">
        <w:rPr>
          <w:szCs w:val="22"/>
        </w:rPr>
        <w:t>tochtones au Canada. Nous analysons, ici, ce qui peut se dégager des diverses réalisations ou activités de la commission au cours des différentes phases de ses travaux : la phase de consultation, celle de l'analyse et celle de la r</w:t>
      </w:r>
      <w:r w:rsidRPr="00D77FAB">
        <w:rPr>
          <w:szCs w:val="22"/>
        </w:rPr>
        <w:t>é</w:t>
      </w:r>
      <w:r w:rsidRPr="00D77FAB">
        <w:rPr>
          <w:szCs w:val="22"/>
        </w:rPr>
        <w:t>daction du rapport final.</w:t>
      </w:r>
    </w:p>
    <w:p w:rsidR="008471C6" w:rsidRPr="00D77FAB" w:rsidRDefault="008471C6" w:rsidP="008471C6">
      <w:pPr>
        <w:spacing w:before="120" w:after="120"/>
        <w:jc w:val="both"/>
        <w:rPr>
          <w:szCs w:val="22"/>
        </w:rPr>
      </w:pPr>
      <w:r w:rsidRPr="00D77FAB">
        <w:rPr>
          <w:szCs w:val="22"/>
        </w:rPr>
        <w:t>La Commission du Nunavik a réalisé son mandat entre déce</w:t>
      </w:r>
      <w:r w:rsidRPr="00D77FAB">
        <w:rPr>
          <w:szCs w:val="22"/>
        </w:rPr>
        <w:t>m</w:t>
      </w:r>
      <w:r w:rsidRPr="00D77FAB">
        <w:rPr>
          <w:szCs w:val="22"/>
        </w:rPr>
        <w:t>bre 1999 et avril 2001. Les parties à l’Accord politique (le gouve</w:t>
      </w:r>
      <w:r w:rsidRPr="00D77FAB">
        <w:rPr>
          <w:szCs w:val="22"/>
        </w:rPr>
        <w:t>r</w:t>
      </w:r>
      <w:r w:rsidRPr="00D77FAB">
        <w:rPr>
          <w:szCs w:val="22"/>
        </w:rPr>
        <w:t>nement canadien, le gouvernement du Québec et Makivik Corp</w:t>
      </w:r>
      <w:r w:rsidRPr="00D77FAB">
        <w:rPr>
          <w:szCs w:val="22"/>
        </w:rPr>
        <w:t>o</w:t>
      </w:r>
      <w:r w:rsidRPr="00D77FAB">
        <w:rPr>
          <w:szCs w:val="22"/>
        </w:rPr>
        <w:t>ration) qui a créé la commission ont défini ainsi le mandat de la Commission :</w:t>
      </w:r>
    </w:p>
    <w:p w:rsidR="008471C6" w:rsidRDefault="008471C6" w:rsidP="008471C6">
      <w:pPr>
        <w:pStyle w:val="Grillecouleur-Accent1"/>
      </w:pPr>
    </w:p>
    <w:p w:rsidR="008471C6" w:rsidRDefault="008471C6" w:rsidP="008471C6">
      <w:pPr>
        <w:pStyle w:val="Grillecouleur-Accent1"/>
      </w:pPr>
      <w:r w:rsidRPr="00AD23C3">
        <w:t>"Identifier les moyens nécessaires à la création d'une forme autonome d'un gouvernement public pouvant répondre aux besoins d'un milieu no</w:t>
      </w:r>
      <w:r w:rsidRPr="00AD23C3">
        <w:t>r</w:t>
      </w:r>
      <w:r w:rsidRPr="00AD23C3">
        <w:t>dique tout en fonctionnant à l'intérieur des juridictions fédérale et provi</w:t>
      </w:r>
      <w:r w:rsidRPr="00AD23C3">
        <w:t>n</w:t>
      </w:r>
      <w:r w:rsidRPr="00AD23C3">
        <w:t>ciale."</w:t>
      </w:r>
    </w:p>
    <w:p w:rsidR="008471C6" w:rsidRPr="00AD23C3" w:rsidRDefault="008471C6" w:rsidP="008471C6">
      <w:pPr>
        <w:pStyle w:val="Grillecouleur-Accent1"/>
      </w:pPr>
    </w:p>
    <w:p w:rsidR="008471C6" w:rsidRPr="00D77FAB" w:rsidRDefault="008471C6" w:rsidP="008471C6">
      <w:pPr>
        <w:spacing w:before="120" w:after="120"/>
        <w:jc w:val="both"/>
        <w:rPr>
          <w:szCs w:val="22"/>
        </w:rPr>
      </w:pPr>
      <w:r w:rsidRPr="00D77FAB">
        <w:rPr>
          <w:szCs w:val="22"/>
        </w:rPr>
        <w:t>La Commission du Nunavik, pour réaliser ce mandat, disp</w:t>
      </w:r>
      <w:r w:rsidRPr="00D77FAB">
        <w:rPr>
          <w:szCs w:val="22"/>
        </w:rPr>
        <w:t>o</w:t>
      </w:r>
      <w:r w:rsidRPr="00D77FAB">
        <w:rPr>
          <w:szCs w:val="22"/>
        </w:rPr>
        <w:t>sait, au départ, des moyens suivants :</w:t>
      </w:r>
    </w:p>
    <w:p w:rsidR="008471C6" w:rsidRPr="00D77FAB" w:rsidRDefault="008471C6" w:rsidP="008471C6">
      <w:pPr>
        <w:spacing w:before="120" w:after="120"/>
        <w:jc w:val="both"/>
        <w:rPr>
          <w:szCs w:val="22"/>
        </w:rPr>
      </w:pPr>
    </w:p>
    <w:p w:rsidR="008471C6" w:rsidRPr="00D77FAB" w:rsidRDefault="008471C6" w:rsidP="008471C6">
      <w:pPr>
        <w:spacing w:before="120" w:after="120"/>
        <w:ind w:left="900" w:hanging="900"/>
        <w:jc w:val="both"/>
        <w:rPr>
          <w:szCs w:val="22"/>
        </w:rPr>
      </w:pPr>
      <w:r w:rsidRPr="00D77FAB">
        <w:rPr>
          <w:szCs w:val="22"/>
        </w:rPr>
        <w:t>1992</w:t>
      </w:r>
      <w:r>
        <w:rPr>
          <w:szCs w:val="22"/>
        </w:rPr>
        <w:tab/>
      </w:r>
      <w:r w:rsidRPr="00D77FAB">
        <w:rPr>
          <w:szCs w:val="22"/>
        </w:rPr>
        <w:t>Deux co-présidents</w:t>
      </w:r>
    </w:p>
    <w:p w:rsidR="008471C6" w:rsidRPr="00D77FAB" w:rsidRDefault="008471C6" w:rsidP="008471C6">
      <w:pPr>
        <w:spacing w:before="120" w:after="120"/>
        <w:ind w:left="900" w:hanging="900"/>
        <w:jc w:val="both"/>
        <w:rPr>
          <w:szCs w:val="22"/>
        </w:rPr>
      </w:pPr>
      <w:r w:rsidRPr="00D77FAB">
        <w:rPr>
          <w:szCs w:val="22"/>
        </w:rPr>
        <w:t>1993</w:t>
      </w:r>
      <w:r>
        <w:rPr>
          <w:szCs w:val="22"/>
        </w:rPr>
        <w:tab/>
      </w:r>
      <w:r w:rsidRPr="00D77FAB">
        <w:rPr>
          <w:szCs w:val="22"/>
        </w:rPr>
        <w:t>Deux co-secrétaires</w:t>
      </w:r>
    </w:p>
    <w:p w:rsidR="008471C6" w:rsidRPr="00D77FAB" w:rsidRDefault="008471C6" w:rsidP="008471C6">
      <w:pPr>
        <w:spacing w:before="120" w:after="120"/>
        <w:ind w:left="900" w:hanging="900"/>
        <w:jc w:val="both"/>
        <w:rPr>
          <w:szCs w:val="22"/>
        </w:rPr>
      </w:pPr>
      <w:r w:rsidRPr="00D77FAB">
        <w:rPr>
          <w:szCs w:val="22"/>
        </w:rPr>
        <w:lastRenderedPageBreak/>
        <w:t>1994</w:t>
      </w:r>
      <w:r>
        <w:rPr>
          <w:szCs w:val="22"/>
        </w:rPr>
        <w:tab/>
      </w:r>
      <w:r w:rsidRPr="00D77FAB">
        <w:rPr>
          <w:szCs w:val="22"/>
        </w:rPr>
        <w:t>Un bureau pour l'administration des affaires courantes</w:t>
      </w:r>
    </w:p>
    <w:p w:rsidR="008471C6" w:rsidRPr="00D77FAB" w:rsidRDefault="008471C6" w:rsidP="008471C6">
      <w:pPr>
        <w:spacing w:before="120" w:after="120"/>
        <w:ind w:left="900" w:hanging="900"/>
        <w:jc w:val="both"/>
        <w:rPr>
          <w:szCs w:val="22"/>
        </w:rPr>
      </w:pPr>
      <w:r w:rsidRPr="00D77FAB">
        <w:rPr>
          <w:szCs w:val="22"/>
        </w:rPr>
        <w:t>1995</w:t>
      </w:r>
      <w:r>
        <w:rPr>
          <w:szCs w:val="22"/>
        </w:rPr>
        <w:tab/>
      </w:r>
      <w:r w:rsidRPr="00D77FAB">
        <w:rPr>
          <w:szCs w:val="22"/>
        </w:rPr>
        <w:t>Un accès à un certain nombre de ressources matérielles et humaines mises à la disposition des membres de la commi</w:t>
      </w:r>
      <w:r w:rsidRPr="00D77FAB">
        <w:rPr>
          <w:szCs w:val="22"/>
        </w:rPr>
        <w:t>s</w:t>
      </w:r>
      <w:r w:rsidRPr="00D77FAB">
        <w:rPr>
          <w:szCs w:val="22"/>
        </w:rPr>
        <w:t>sion par les trois parties</w:t>
      </w:r>
    </w:p>
    <w:p w:rsidR="008471C6" w:rsidRPr="00D77FAB" w:rsidRDefault="008471C6" w:rsidP="008471C6">
      <w:pPr>
        <w:spacing w:before="120" w:after="120"/>
        <w:ind w:left="900" w:hanging="900"/>
        <w:jc w:val="both"/>
        <w:rPr>
          <w:szCs w:val="22"/>
        </w:rPr>
      </w:pPr>
      <w:r w:rsidRPr="00D77FAB">
        <w:rPr>
          <w:szCs w:val="22"/>
        </w:rPr>
        <w:t>1996</w:t>
      </w:r>
      <w:r>
        <w:rPr>
          <w:szCs w:val="22"/>
        </w:rPr>
        <w:tab/>
      </w:r>
      <w:r w:rsidRPr="00D77FAB">
        <w:rPr>
          <w:szCs w:val="22"/>
        </w:rPr>
        <w:t>Un budget d'opération de l'ordre de $700 000.00</w:t>
      </w:r>
    </w:p>
    <w:p w:rsidR="008471C6" w:rsidRPr="00D77FAB" w:rsidRDefault="008471C6" w:rsidP="008471C6">
      <w:pPr>
        <w:spacing w:before="120" w:after="120"/>
        <w:ind w:left="900" w:hanging="900"/>
        <w:jc w:val="both"/>
        <w:rPr>
          <w:szCs w:val="22"/>
        </w:rPr>
      </w:pPr>
      <w:r w:rsidRPr="00D77FAB">
        <w:rPr>
          <w:szCs w:val="22"/>
        </w:rPr>
        <w:t>1997</w:t>
      </w:r>
      <w:r>
        <w:rPr>
          <w:szCs w:val="22"/>
        </w:rPr>
        <w:tab/>
      </w:r>
      <w:r w:rsidRPr="00D77FAB">
        <w:rPr>
          <w:szCs w:val="22"/>
        </w:rPr>
        <w:t>Un échéancier correspondant à huit mois de travail avec le début des tr</w:t>
      </w:r>
      <w:r w:rsidRPr="00D77FAB">
        <w:rPr>
          <w:szCs w:val="22"/>
        </w:rPr>
        <w:t>a</w:t>
      </w:r>
      <w:r w:rsidRPr="00D77FAB">
        <w:rPr>
          <w:szCs w:val="22"/>
        </w:rPr>
        <w:t>vaux en décembre 1999 et le fin des travaux en juillet 2000</w:t>
      </w:r>
    </w:p>
    <w:p w:rsidR="008471C6" w:rsidRPr="00D77FAB" w:rsidRDefault="008471C6" w:rsidP="008471C6">
      <w:pPr>
        <w:spacing w:before="120" w:after="120"/>
        <w:jc w:val="both"/>
        <w:rPr>
          <w:szCs w:val="22"/>
        </w:rPr>
      </w:pPr>
    </w:p>
    <w:p w:rsidR="008471C6" w:rsidRDefault="008471C6" w:rsidP="008471C6">
      <w:pPr>
        <w:spacing w:before="120" w:after="120"/>
        <w:jc w:val="both"/>
        <w:rPr>
          <w:szCs w:val="22"/>
        </w:rPr>
      </w:pPr>
      <w:r w:rsidRPr="00D77FAB">
        <w:rPr>
          <w:szCs w:val="22"/>
        </w:rPr>
        <w:t>La Commission devait, a priori, respecter un certain nombre de principes, eux aussi identifiés dans l’Accord politique :</w:t>
      </w:r>
    </w:p>
    <w:p w:rsidR="008471C6" w:rsidRPr="00D77FAB" w:rsidRDefault="008471C6" w:rsidP="008471C6">
      <w:pPr>
        <w:spacing w:before="120" w:after="120"/>
        <w:jc w:val="both"/>
        <w:rPr>
          <w:szCs w:val="22"/>
        </w:rPr>
      </w:pP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Le gouvernement du Nunavik devra être une institution à cara</w:t>
      </w:r>
      <w:r w:rsidRPr="00D77FAB">
        <w:rPr>
          <w:szCs w:val="22"/>
        </w:rPr>
        <w:t>c</w:t>
      </w:r>
      <w:r w:rsidRPr="00D77FAB">
        <w:rPr>
          <w:szCs w:val="22"/>
        </w:rPr>
        <w:t>tère non ethn</w:t>
      </w:r>
      <w:r w:rsidRPr="00D77FAB">
        <w:rPr>
          <w:szCs w:val="22"/>
        </w:rPr>
        <w:t>i</w:t>
      </w:r>
      <w:r w:rsidRPr="00D77FAB">
        <w:rPr>
          <w:szCs w:val="22"/>
        </w:rPr>
        <w:t>que ;</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Le gouvernement du Nunavik respectera l'autorité de l'Asse</w:t>
      </w:r>
      <w:r w:rsidRPr="00D77FAB">
        <w:rPr>
          <w:szCs w:val="22"/>
        </w:rPr>
        <w:t>m</w:t>
      </w:r>
      <w:r w:rsidRPr="00D77FAB">
        <w:rPr>
          <w:szCs w:val="22"/>
        </w:rPr>
        <w:t>blée nationale du Québec et du Parlement canadien ;</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création du gouvernement du Nunavik respectera les droits des Inuits pr</w:t>
      </w:r>
      <w:r w:rsidRPr="00D77FAB">
        <w:rPr>
          <w:szCs w:val="22"/>
        </w:rPr>
        <w:t>é</w:t>
      </w:r>
      <w:r w:rsidRPr="00D77FAB">
        <w:rPr>
          <w:szCs w:val="22"/>
        </w:rPr>
        <w:t>cisés dans la Convention de la Baie James et du Nord québécois ;</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conception d'un gouvernement au Nunavik doit tenir compte des réalités juridiques et économiques existantes, mais elle d</w:t>
      </w:r>
      <w:r w:rsidRPr="00D77FAB">
        <w:rPr>
          <w:szCs w:val="22"/>
        </w:rPr>
        <w:t>e</w:t>
      </w:r>
      <w:r w:rsidRPr="00D77FAB">
        <w:rPr>
          <w:szCs w:val="22"/>
        </w:rPr>
        <w:t>vrait également être de nature innovatrice et respecter</w:t>
      </w:r>
      <w:r>
        <w:rPr>
          <w:szCs w:val="22"/>
        </w:rPr>
        <w:t xml:space="preserve"> </w:t>
      </w:r>
      <w:r w:rsidRPr="00D77FAB">
        <w:rPr>
          <w:szCs w:val="16"/>
        </w:rPr>
        <w:t>[2]</w:t>
      </w:r>
      <w:r>
        <w:rPr>
          <w:szCs w:val="16"/>
        </w:rPr>
        <w:t xml:space="preserve"> </w:t>
      </w:r>
      <w:r w:rsidRPr="00D77FAB">
        <w:rPr>
          <w:szCs w:val="22"/>
        </w:rPr>
        <w:t>l'o</w:t>
      </w:r>
      <w:r w:rsidRPr="00D77FAB">
        <w:rPr>
          <w:szCs w:val="22"/>
        </w:rPr>
        <w:t>b</w:t>
      </w:r>
      <w:r w:rsidRPr="00D77FAB">
        <w:rPr>
          <w:szCs w:val="22"/>
        </w:rPr>
        <w:t>jectif de créer un nouveau type de gouvernement à l'int</w:t>
      </w:r>
      <w:r w:rsidRPr="00D77FAB">
        <w:rPr>
          <w:szCs w:val="22"/>
        </w:rPr>
        <w:t>é</w:t>
      </w:r>
      <w:r w:rsidRPr="00D77FAB">
        <w:rPr>
          <w:szCs w:val="22"/>
        </w:rPr>
        <w:t>rieur d'une comp</w:t>
      </w:r>
      <w:r w:rsidRPr="00D77FAB">
        <w:rPr>
          <w:szCs w:val="22"/>
        </w:rPr>
        <w:t>é</w:t>
      </w:r>
      <w:r w:rsidRPr="00D77FAB">
        <w:rPr>
          <w:szCs w:val="22"/>
        </w:rPr>
        <w:t>tence provinciale ;</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Charte canadienne des droits et libertés ainsi que la Charte québécoise des droits et libertés de la personne seront applic</w:t>
      </w:r>
      <w:r w:rsidRPr="00D77FAB">
        <w:rPr>
          <w:szCs w:val="22"/>
        </w:rPr>
        <w:t>a</w:t>
      </w:r>
      <w:r w:rsidRPr="00D77FAB">
        <w:rPr>
          <w:szCs w:val="22"/>
        </w:rPr>
        <w:t>bles au gouvernement du Nunavik ;</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Les dispositions pour la création du gouvernement du N</w:t>
      </w:r>
      <w:r w:rsidRPr="00D77FAB">
        <w:rPr>
          <w:szCs w:val="22"/>
        </w:rPr>
        <w:t>u</w:t>
      </w:r>
      <w:r w:rsidRPr="00D77FAB">
        <w:rPr>
          <w:szCs w:val="22"/>
        </w:rPr>
        <w:t>navik devraient respe</w:t>
      </w:r>
      <w:r w:rsidRPr="00D77FAB">
        <w:rPr>
          <w:szCs w:val="22"/>
        </w:rPr>
        <w:t>c</w:t>
      </w:r>
      <w:r w:rsidRPr="00D77FAB">
        <w:rPr>
          <w:szCs w:val="22"/>
        </w:rPr>
        <w:t>ter le caractère arctique du Nunavik ainsi que les liens étroits entre les Inuits du Nunavik et du Nunavut.</w:t>
      </w:r>
    </w:p>
    <w:p w:rsidR="008471C6"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C'est dans ce contexte que les membres de la Commission ont e</w:t>
      </w:r>
      <w:r w:rsidRPr="00D77FAB">
        <w:rPr>
          <w:szCs w:val="22"/>
        </w:rPr>
        <w:t>n</w:t>
      </w:r>
      <w:r w:rsidRPr="00D77FAB">
        <w:rPr>
          <w:szCs w:val="22"/>
        </w:rPr>
        <w:t xml:space="preserve">trepris leur travail. Dès qu'ils furent en mesure de dresser le calendrier </w:t>
      </w:r>
      <w:r w:rsidRPr="00D77FAB">
        <w:rPr>
          <w:szCs w:val="22"/>
        </w:rPr>
        <w:lastRenderedPageBreak/>
        <w:t>de leurs travaux, ils se rendirent compte aussitôt que les contraintes imposées par l'échéancier et par le budget lui-même allaient rendre très difficile l'atteinte des objectifs définis au point de départ.</w:t>
      </w:r>
    </w:p>
    <w:p w:rsidR="008471C6" w:rsidRPr="00D77FAB" w:rsidRDefault="008471C6" w:rsidP="008471C6">
      <w:pPr>
        <w:spacing w:before="120" w:after="120"/>
        <w:jc w:val="both"/>
        <w:rPr>
          <w:szCs w:val="22"/>
        </w:rPr>
      </w:pPr>
      <w:r w:rsidRPr="00D77FAB">
        <w:rPr>
          <w:szCs w:val="22"/>
        </w:rPr>
        <w:t>Les différentes étapes définies par la Commission, soit celle de la consultation de la population du Nunavik, des organismes du Nunavik et des organisations gouvernementales, celle de la form</w:t>
      </w:r>
      <w:r w:rsidRPr="00D77FAB">
        <w:rPr>
          <w:szCs w:val="22"/>
        </w:rPr>
        <w:t>u</w:t>
      </w:r>
      <w:r w:rsidRPr="00D77FAB">
        <w:rPr>
          <w:szCs w:val="22"/>
        </w:rPr>
        <w:t>lation des recommandations et celle de la rédaction du rapport final comma</w:t>
      </w:r>
      <w:r w:rsidRPr="00D77FAB">
        <w:rPr>
          <w:szCs w:val="22"/>
        </w:rPr>
        <w:t>n</w:t>
      </w:r>
      <w:r w:rsidRPr="00D77FAB">
        <w:rPr>
          <w:szCs w:val="22"/>
        </w:rPr>
        <w:t>daient un échéancier beaucoup plus long que prévu par les signataires de l’Accord politique. Un prolongement du mandat fut aussitôt d</w:t>
      </w:r>
      <w:r w:rsidRPr="00D77FAB">
        <w:rPr>
          <w:szCs w:val="22"/>
        </w:rPr>
        <w:t>e</w:t>
      </w:r>
      <w:r w:rsidRPr="00D77FAB">
        <w:rPr>
          <w:szCs w:val="22"/>
        </w:rPr>
        <w:t>mandé aux trois parties, ce qui fut dès lors immédiatement accordé. Un budget additionnel fut consenti en conséquence. La Commission allait désormais disposer de quelques mois de plus ; elle pouvait mai</w:t>
      </w:r>
      <w:r w:rsidRPr="00D77FAB">
        <w:rPr>
          <w:szCs w:val="22"/>
        </w:rPr>
        <w:t>n</w:t>
      </w:r>
      <w:r w:rsidRPr="00D77FAB">
        <w:rPr>
          <w:szCs w:val="22"/>
        </w:rPr>
        <w:t>tenant déposer son rapport final le 23 décembre 2000 et prendre que</w:t>
      </w:r>
      <w:r w:rsidRPr="00D77FAB">
        <w:rPr>
          <w:szCs w:val="22"/>
        </w:rPr>
        <w:t>l</w:t>
      </w:r>
      <w:r w:rsidRPr="00D77FAB">
        <w:rPr>
          <w:szCs w:val="22"/>
        </w:rPr>
        <w:t>ques semaines ensuite pour faire connaître les résu</w:t>
      </w:r>
      <w:r w:rsidRPr="00D77FAB">
        <w:rPr>
          <w:szCs w:val="22"/>
        </w:rPr>
        <w:t>l</w:t>
      </w:r>
      <w:r w:rsidRPr="00D77FAB">
        <w:rPr>
          <w:szCs w:val="22"/>
        </w:rPr>
        <w:t>tats de ses travaux et ce jusqu'à la fin de mars 2001.</w:t>
      </w:r>
    </w:p>
    <w:p w:rsidR="008471C6" w:rsidRPr="00D77FAB" w:rsidRDefault="008471C6" w:rsidP="008471C6">
      <w:pPr>
        <w:spacing w:before="120" w:after="120"/>
        <w:jc w:val="both"/>
        <w:rPr>
          <w:szCs w:val="22"/>
        </w:rPr>
      </w:pPr>
    </w:p>
    <w:p w:rsidR="008471C6" w:rsidRPr="00D77FAB" w:rsidRDefault="008471C6" w:rsidP="008471C6">
      <w:pPr>
        <w:pStyle w:val="planche"/>
      </w:pPr>
      <w:bookmarkStart w:id="3" w:name="Commission_du_Nunavik_I"/>
      <w:r w:rsidRPr="00D77FAB">
        <w:t>I. La phase de consultation</w:t>
      </w:r>
    </w:p>
    <w:bookmarkEnd w:id="3"/>
    <w:p w:rsidR="008471C6" w:rsidRPr="00D77FAB" w:rsidRDefault="008471C6" w:rsidP="008471C6">
      <w:pPr>
        <w:spacing w:before="120" w:after="120"/>
        <w:jc w:val="both"/>
        <w:rPr>
          <w:bCs/>
        </w:rPr>
      </w:pPr>
    </w:p>
    <w:p w:rsidR="008471C6" w:rsidRDefault="008471C6" w:rsidP="008471C6">
      <w:pPr>
        <w:ind w:right="90" w:firstLine="0"/>
        <w:jc w:val="both"/>
        <w:rPr>
          <w:sz w:val="20"/>
        </w:rPr>
      </w:pPr>
      <w:hyperlink w:anchor="tdm" w:history="1">
        <w:r>
          <w:rPr>
            <w:rStyle w:val="Lienhypertexte"/>
            <w:sz w:val="20"/>
          </w:rPr>
          <w:t>Retour à la table des matières</w:t>
        </w:r>
      </w:hyperlink>
    </w:p>
    <w:p w:rsidR="008471C6" w:rsidRPr="00D77FAB" w:rsidRDefault="008471C6" w:rsidP="008471C6">
      <w:pPr>
        <w:spacing w:before="120" w:after="120"/>
        <w:jc w:val="both"/>
        <w:rPr>
          <w:szCs w:val="22"/>
        </w:rPr>
      </w:pPr>
      <w:r w:rsidRPr="00D77FAB">
        <w:rPr>
          <w:szCs w:val="22"/>
        </w:rPr>
        <w:t>Cette phase s'est déroulée entre janvier et octobre 2000. Cinq séries de consult</w:t>
      </w:r>
      <w:r w:rsidRPr="00D77FAB">
        <w:rPr>
          <w:szCs w:val="22"/>
        </w:rPr>
        <w:t>a</w:t>
      </w:r>
      <w:r w:rsidRPr="00D77FAB">
        <w:rPr>
          <w:szCs w:val="22"/>
        </w:rPr>
        <w:t>tions furent conduites en même temps :</w:t>
      </w:r>
    </w:p>
    <w:p w:rsidR="008471C6" w:rsidRPr="00D77FAB" w:rsidRDefault="008471C6" w:rsidP="008471C6">
      <w:pPr>
        <w:spacing w:before="120" w:after="120"/>
        <w:jc w:val="both"/>
        <w:rPr>
          <w:szCs w:val="22"/>
        </w:rPr>
      </w:pPr>
    </w:p>
    <w:p w:rsidR="008471C6" w:rsidRPr="00D77FAB" w:rsidRDefault="008471C6" w:rsidP="008471C6">
      <w:pPr>
        <w:spacing w:before="120" w:after="120"/>
        <w:ind w:left="720" w:hanging="360"/>
        <w:jc w:val="both"/>
        <w:rPr>
          <w:szCs w:val="16"/>
        </w:rPr>
      </w:pPr>
      <w:r w:rsidRPr="00D77FAB">
        <w:rPr>
          <w:szCs w:val="22"/>
        </w:rPr>
        <w:t>*</w:t>
      </w:r>
      <w:r w:rsidRPr="00D77FAB">
        <w:rPr>
          <w:szCs w:val="22"/>
        </w:rPr>
        <w:tab/>
        <w:t>La consultation des communautés du Nunavik (audiences p</w:t>
      </w:r>
      <w:r w:rsidRPr="00D77FAB">
        <w:rPr>
          <w:szCs w:val="22"/>
        </w:rPr>
        <w:t>u</w:t>
      </w:r>
      <w:r w:rsidRPr="00D77FAB">
        <w:rPr>
          <w:szCs w:val="22"/>
        </w:rPr>
        <w:t>bliques, rencontres avec les membres des conseils municipaux et re</w:t>
      </w:r>
      <w:r w:rsidRPr="00D77FAB">
        <w:rPr>
          <w:szCs w:val="22"/>
        </w:rPr>
        <w:t>n</w:t>
      </w:r>
      <w:r w:rsidRPr="00D77FAB">
        <w:rPr>
          <w:szCs w:val="22"/>
        </w:rPr>
        <w:t>contres avec les étudiants et étudiantes du secondaire ainsi que les étudiants et étudiantes du collégial de la région de Mo</w:t>
      </w:r>
      <w:r w:rsidRPr="00D77FAB">
        <w:rPr>
          <w:szCs w:val="22"/>
        </w:rPr>
        <w:t>n</w:t>
      </w:r>
      <w:r>
        <w:rPr>
          <w:szCs w:val="22"/>
        </w:rPr>
        <w:t>tréal)</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consultation des organismes du Nunavik</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consultation des Premières nations vivant à la frontière sud du Nunavik (les Cris, les Naskapis et les Innus)</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consultation des ministères et organismes des gouvern</w:t>
      </w:r>
      <w:r w:rsidRPr="00D77FAB">
        <w:rPr>
          <w:szCs w:val="22"/>
        </w:rPr>
        <w:t>e</w:t>
      </w:r>
      <w:r w:rsidRPr="00D77FAB">
        <w:rPr>
          <w:szCs w:val="22"/>
        </w:rPr>
        <w:t>ments du Québec et du Canada</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consultation des gouvernements du Nunavut et du Groe</w:t>
      </w:r>
      <w:r w:rsidRPr="00D77FAB">
        <w:rPr>
          <w:szCs w:val="22"/>
        </w:rPr>
        <w:t>n</w:t>
      </w:r>
      <w:r w:rsidRPr="00D77FAB">
        <w:rPr>
          <w:szCs w:val="22"/>
        </w:rPr>
        <w:t>land</w:t>
      </w:r>
    </w:p>
    <w:p w:rsidR="008471C6" w:rsidRPr="00D77FAB"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Il s'agissait d'une commande très lourde pour les membres de la Commission qui demanda de leur part une très grande dispon</w:t>
      </w:r>
      <w:r w:rsidRPr="00D77FAB">
        <w:rPr>
          <w:szCs w:val="22"/>
        </w:rPr>
        <w:t>i</w:t>
      </w:r>
      <w:r w:rsidRPr="00D77FAB">
        <w:rPr>
          <w:szCs w:val="22"/>
        </w:rPr>
        <w:t>bilité et un engagement continu pendant toute cette période. Un effort a été consenti, dès le départ, pour s'assurer le plus possible de la particip</w:t>
      </w:r>
      <w:r w:rsidRPr="00D77FAB">
        <w:rPr>
          <w:szCs w:val="22"/>
        </w:rPr>
        <w:t>a</w:t>
      </w:r>
      <w:r w:rsidRPr="00D77FAB">
        <w:rPr>
          <w:szCs w:val="22"/>
        </w:rPr>
        <w:t>tion de tous les membres de la Commission aux séa</w:t>
      </w:r>
      <w:r w:rsidRPr="00D77FAB">
        <w:rPr>
          <w:szCs w:val="22"/>
        </w:rPr>
        <w:t>n</w:t>
      </w:r>
      <w:r w:rsidRPr="00D77FAB">
        <w:rPr>
          <w:szCs w:val="22"/>
        </w:rPr>
        <w:t>ces ou rencontres de consultation. Il fut aussi établi que des efforts seraient faits pour tenir le plus possible, au Nunavik, les réunions de travail de la Co</w:t>
      </w:r>
      <w:r w:rsidRPr="00D77FAB">
        <w:rPr>
          <w:szCs w:val="22"/>
        </w:rPr>
        <w:t>m</w:t>
      </w:r>
      <w:r w:rsidRPr="00D77FAB">
        <w:rPr>
          <w:szCs w:val="22"/>
        </w:rPr>
        <w:t>mission.</w:t>
      </w:r>
    </w:p>
    <w:p w:rsidR="008471C6" w:rsidRPr="00D77FAB" w:rsidRDefault="008471C6" w:rsidP="008471C6">
      <w:pPr>
        <w:spacing w:before="120" w:after="120"/>
        <w:jc w:val="both"/>
        <w:rPr>
          <w:iCs/>
          <w:szCs w:val="22"/>
        </w:rPr>
      </w:pPr>
      <w:r w:rsidRPr="00D77FAB">
        <w:rPr>
          <w:iCs/>
          <w:szCs w:val="22"/>
        </w:rPr>
        <w:t>[3]</w:t>
      </w:r>
    </w:p>
    <w:p w:rsidR="008471C6" w:rsidRPr="00D77FAB" w:rsidRDefault="008471C6" w:rsidP="008471C6">
      <w:pPr>
        <w:spacing w:before="120" w:after="120"/>
        <w:jc w:val="both"/>
        <w:rPr>
          <w:iCs/>
          <w:szCs w:val="22"/>
        </w:rPr>
      </w:pPr>
    </w:p>
    <w:p w:rsidR="008471C6" w:rsidRPr="00D77FAB" w:rsidRDefault="008471C6" w:rsidP="008471C6">
      <w:pPr>
        <w:pStyle w:val="a"/>
      </w:pPr>
      <w:r w:rsidRPr="00D77FAB">
        <w:t>La consultation des communautés du Nunavik</w:t>
      </w:r>
    </w:p>
    <w:p w:rsidR="008471C6" w:rsidRPr="00D77FAB" w:rsidRDefault="008471C6" w:rsidP="008471C6">
      <w:pPr>
        <w:spacing w:before="120" w:after="120"/>
        <w:jc w:val="both"/>
        <w:rPr>
          <w:i/>
          <w:iCs/>
          <w:szCs w:val="22"/>
        </w:rPr>
      </w:pPr>
    </w:p>
    <w:p w:rsidR="008471C6" w:rsidRPr="00D77FAB" w:rsidRDefault="008471C6" w:rsidP="008471C6">
      <w:pPr>
        <w:spacing w:before="120" w:after="120"/>
        <w:jc w:val="both"/>
        <w:rPr>
          <w:szCs w:val="22"/>
        </w:rPr>
      </w:pPr>
      <w:r w:rsidRPr="00D77FAB">
        <w:rPr>
          <w:szCs w:val="22"/>
        </w:rPr>
        <w:t>La consultation des 14 communautés du Nunavik s'est réalisée en cinq tou</w:t>
      </w:r>
      <w:r w:rsidRPr="00D77FAB">
        <w:rPr>
          <w:szCs w:val="22"/>
        </w:rPr>
        <w:t>r</w:t>
      </w:r>
      <w:r w:rsidRPr="00D77FAB">
        <w:rPr>
          <w:szCs w:val="22"/>
        </w:rPr>
        <w:t>nées :</w:t>
      </w:r>
    </w:p>
    <w:p w:rsidR="008471C6" w:rsidRPr="00D77FAB" w:rsidRDefault="008471C6" w:rsidP="008471C6">
      <w:pPr>
        <w:spacing w:before="120" w:after="120"/>
        <w:jc w:val="both"/>
        <w:rPr>
          <w:szCs w:val="22"/>
        </w:rPr>
      </w:pPr>
    </w:p>
    <w:p w:rsidR="008471C6" w:rsidRPr="00D77FAB" w:rsidRDefault="008471C6" w:rsidP="008471C6">
      <w:pPr>
        <w:spacing w:before="120" w:after="120"/>
        <w:ind w:left="1980" w:hanging="1620"/>
        <w:rPr>
          <w:szCs w:val="22"/>
        </w:rPr>
      </w:pPr>
      <w:r w:rsidRPr="00D77FAB">
        <w:rPr>
          <w:szCs w:val="14"/>
        </w:rPr>
        <w:t>1</w:t>
      </w:r>
      <w:r w:rsidRPr="00D77FAB">
        <w:rPr>
          <w:szCs w:val="14"/>
          <w:vertAlign w:val="superscript"/>
        </w:rPr>
        <w:t>re</w:t>
      </w:r>
      <w:r w:rsidRPr="00D77FAB">
        <w:rPr>
          <w:szCs w:val="14"/>
        </w:rPr>
        <w:t xml:space="preserve"> </w:t>
      </w:r>
      <w:r w:rsidRPr="00D77FAB">
        <w:rPr>
          <w:szCs w:val="22"/>
        </w:rPr>
        <w:t>tournée :</w:t>
      </w:r>
      <w:r>
        <w:rPr>
          <w:szCs w:val="22"/>
        </w:rPr>
        <w:tab/>
      </w:r>
      <w:r w:rsidRPr="00D77FAB">
        <w:rPr>
          <w:szCs w:val="22"/>
        </w:rPr>
        <w:t>Kangiqsualujjuaq - Quaqtaq - Kangirsuk - Aupaluk - Tasiujaq - Kuujuaq (l 9-28 janvier 2000)</w:t>
      </w:r>
    </w:p>
    <w:p w:rsidR="008471C6" w:rsidRPr="00D77FAB" w:rsidRDefault="008471C6" w:rsidP="008471C6">
      <w:pPr>
        <w:spacing w:before="120" w:after="120"/>
        <w:ind w:left="1980" w:hanging="1620"/>
        <w:rPr>
          <w:szCs w:val="22"/>
        </w:rPr>
      </w:pPr>
      <w:r w:rsidRPr="00D77FAB">
        <w:rPr>
          <w:szCs w:val="22"/>
        </w:rPr>
        <w:t>2</w:t>
      </w:r>
      <w:r w:rsidRPr="00D77FAB">
        <w:rPr>
          <w:szCs w:val="22"/>
          <w:vertAlign w:val="superscript"/>
        </w:rPr>
        <w:t>e</w:t>
      </w:r>
      <w:r w:rsidRPr="00D77FAB">
        <w:rPr>
          <w:szCs w:val="22"/>
        </w:rPr>
        <w:t xml:space="preserve"> tournée :</w:t>
      </w:r>
      <w:r>
        <w:rPr>
          <w:szCs w:val="22"/>
        </w:rPr>
        <w:tab/>
      </w:r>
      <w:r w:rsidRPr="00D77FAB">
        <w:rPr>
          <w:szCs w:val="22"/>
        </w:rPr>
        <w:t>Kangiqsujjuaq – Salluit - Ivujivik (21-26 février 2000)</w:t>
      </w:r>
    </w:p>
    <w:p w:rsidR="008471C6" w:rsidRPr="00D77FAB" w:rsidRDefault="008471C6" w:rsidP="008471C6">
      <w:pPr>
        <w:spacing w:before="120" w:after="120"/>
        <w:ind w:left="1980" w:hanging="1620"/>
        <w:rPr>
          <w:szCs w:val="22"/>
        </w:rPr>
      </w:pPr>
      <w:r w:rsidRPr="00D77FAB">
        <w:rPr>
          <w:szCs w:val="22"/>
        </w:rPr>
        <w:t>3</w:t>
      </w:r>
      <w:r w:rsidRPr="00D77FAB">
        <w:rPr>
          <w:szCs w:val="22"/>
          <w:vertAlign w:val="superscript"/>
        </w:rPr>
        <w:t>e</w:t>
      </w:r>
      <w:r w:rsidRPr="00D77FAB">
        <w:rPr>
          <w:szCs w:val="22"/>
        </w:rPr>
        <w:t xml:space="preserve"> tou</w:t>
      </w:r>
      <w:r w:rsidRPr="00D77FAB">
        <w:rPr>
          <w:szCs w:val="22"/>
        </w:rPr>
        <w:t>r</w:t>
      </w:r>
      <w:r w:rsidRPr="00D77FAB">
        <w:rPr>
          <w:szCs w:val="22"/>
        </w:rPr>
        <w:t>née :</w:t>
      </w:r>
      <w:r>
        <w:rPr>
          <w:szCs w:val="22"/>
        </w:rPr>
        <w:tab/>
      </w:r>
      <w:r w:rsidRPr="00D77FAB">
        <w:rPr>
          <w:szCs w:val="22"/>
        </w:rPr>
        <w:t>Ivujivik - Akulivik - Puvirnituk (12-16 mars 2000)</w:t>
      </w:r>
    </w:p>
    <w:p w:rsidR="008471C6" w:rsidRPr="00D77FAB" w:rsidRDefault="008471C6" w:rsidP="008471C6">
      <w:pPr>
        <w:spacing w:before="120" w:after="120"/>
        <w:ind w:left="1980" w:hanging="1620"/>
        <w:rPr>
          <w:szCs w:val="22"/>
        </w:rPr>
      </w:pPr>
      <w:r w:rsidRPr="00D77FAB">
        <w:rPr>
          <w:szCs w:val="22"/>
        </w:rPr>
        <w:t>4</w:t>
      </w:r>
      <w:r w:rsidRPr="00D77FAB">
        <w:rPr>
          <w:szCs w:val="22"/>
          <w:vertAlign w:val="superscript"/>
        </w:rPr>
        <w:t>e</w:t>
      </w:r>
      <w:r w:rsidRPr="00D77FAB">
        <w:rPr>
          <w:szCs w:val="22"/>
        </w:rPr>
        <w:t xml:space="preserve"> tournée :</w:t>
      </w:r>
      <w:r>
        <w:rPr>
          <w:szCs w:val="22"/>
        </w:rPr>
        <w:tab/>
      </w:r>
      <w:r w:rsidRPr="00D77FAB">
        <w:rPr>
          <w:szCs w:val="22"/>
        </w:rPr>
        <w:t>Inukjuak - Kuujjuarapik - Chisasibi (avril 2000)</w:t>
      </w:r>
    </w:p>
    <w:p w:rsidR="008471C6" w:rsidRPr="00D77FAB" w:rsidRDefault="008471C6" w:rsidP="008471C6">
      <w:pPr>
        <w:spacing w:before="120" w:after="120"/>
        <w:ind w:left="1980" w:hanging="1620"/>
        <w:rPr>
          <w:szCs w:val="22"/>
        </w:rPr>
      </w:pPr>
      <w:r w:rsidRPr="00D77FAB">
        <w:rPr>
          <w:szCs w:val="22"/>
        </w:rPr>
        <w:t>5</w:t>
      </w:r>
      <w:r w:rsidRPr="00D77FAB">
        <w:rPr>
          <w:szCs w:val="22"/>
          <w:vertAlign w:val="superscript"/>
        </w:rPr>
        <w:t>e</w:t>
      </w:r>
      <w:r w:rsidRPr="00D77FAB">
        <w:rPr>
          <w:szCs w:val="22"/>
        </w:rPr>
        <w:t xml:space="preserve"> tournée :</w:t>
      </w:r>
      <w:r>
        <w:rPr>
          <w:szCs w:val="22"/>
        </w:rPr>
        <w:tab/>
      </w:r>
      <w:r w:rsidRPr="00D77FAB">
        <w:rPr>
          <w:szCs w:val="22"/>
        </w:rPr>
        <w:t>Akulivik - Puvirnituk. - Kuujjuarapik - Umiujaq (28 août au 1</w:t>
      </w:r>
      <w:r w:rsidRPr="00D77FAB">
        <w:rPr>
          <w:szCs w:val="22"/>
          <w:vertAlign w:val="superscript"/>
        </w:rPr>
        <w:t>er</w:t>
      </w:r>
      <w:r w:rsidRPr="00D77FAB">
        <w:rPr>
          <w:szCs w:val="22"/>
        </w:rPr>
        <w:t xml:space="preserve"> se</w:t>
      </w:r>
      <w:r w:rsidRPr="00D77FAB">
        <w:rPr>
          <w:szCs w:val="22"/>
        </w:rPr>
        <w:t>p</w:t>
      </w:r>
      <w:r w:rsidRPr="00D77FAB">
        <w:rPr>
          <w:szCs w:val="22"/>
        </w:rPr>
        <w:t>tembre 2000)</w:t>
      </w:r>
    </w:p>
    <w:p w:rsidR="008471C6" w:rsidRPr="00D77FAB"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Ces tournées ont été très exigeantes pour les membres : les dépl</w:t>
      </w:r>
      <w:r w:rsidRPr="00D77FAB">
        <w:rPr>
          <w:szCs w:val="22"/>
        </w:rPr>
        <w:t>a</w:t>
      </w:r>
      <w:r w:rsidRPr="00D77FAB">
        <w:rPr>
          <w:szCs w:val="22"/>
        </w:rPr>
        <w:t>cements en avion, la préparation des repas, la participation aux a</w:t>
      </w:r>
      <w:r w:rsidRPr="00D77FAB">
        <w:rPr>
          <w:szCs w:val="22"/>
        </w:rPr>
        <w:t>u</w:t>
      </w:r>
      <w:r w:rsidRPr="00D77FAB">
        <w:rPr>
          <w:szCs w:val="22"/>
        </w:rPr>
        <w:t>diences publiques, la partic</w:t>
      </w:r>
      <w:r w:rsidRPr="00D77FAB">
        <w:rPr>
          <w:szCs w:val="22"/>
        </w:rPr>
        <w:t>i</w:t>
      </w:r>
      <w:r w:rsidRPr="00D77FAB">
        <w:rPr>
          <w:szCs w:val="22"/>
        </w:rPr>
        <w:t>pation aux rencontres avec les membres des conseils municipaux et la participation aux rencontres avec les étudiants et les étudiantes du secondaire. Toutes les discu</w:t>
      </w:r>
      <w:r w:rsidRPr="00D77FAB">
        <w:rPr>
          <w:szCs w:val="22"/>
        </w:rPr>
        <w:t>s</w:t>
      </w:r>
      <w:r w:rsidRPr="00D77FAB">
        <w:rPr>
          <w:szCs w:val="22"/>
        </w:rPr>
        <w:t>sions ou présentations entourant ces activités se faisaient en anglais et donc dans une langue seconde pour tous les participants. Les audiences p</w:t>
      </w:r>
      <w:r w:rsidRPr="00D77FAB">
        <w:rPr>
          <w:szCs w:val="22"/>
        </w:rPr>
        <w:t>u</w:t>
      </w:r>
      <w:r w:rsidRPr="00D77FAB">
        <w:rPr>
          <w:szCs w:val="22"/>
        </w:rPr>
        <w:t xml:space="preserve">bliques se faisaient en inuttitut avec traduction simultanée à l'anglais. </w:t>
      </w:r>
      <w:r w:rsidRPr="00D77FAB">
        <w:rPr>
          <w:szCs w:val="22"/>
        </w:rPr>
        <w:lastRenderedPageBreak/>
        <w:t>Ces audiences pouvaient durer entre quatre et cinq heures chaque soir. Les rencontres avec les membres des co</w:t>
      </w:r>
      <w:r w:rsidRPr="00D77FAB">
        <w:rPr>
          <w:szCs w:val="22"/>
        </w:rPr>
        <w:t>n</w:t>
      </w:r>
      <w:r w:rsidRPr="00D77FAB">
        <w:rPr>
          <w:szCs w:val="22"/>
        </w:rPr>
        <w:t>seils municipaux se faisaient dans l'après</w:t>
      </w:r>
      <w:r w:rsidRPr="00D77FAB">
        <w:rPr>
          <w:szCs w:val="22"/>
        </w:rPr>
        <w:noBreakHyphen/>
        <w:t>midi de même que celles tenues avec les étudiants du s</w:t>
      </w:r>
      <w:r w:rsidRPr="00D77FAB">
        <w:rPr>
          <w:szCs w:val="22"/>
        </w:rPr>
        <w:t>e</w:t>
      </w:r>
      <w:r w:rsidRPr="00D77FAB">
        <w:rPr>
          <w:szCs w:val="22"/>
        </w:rPr>
        <w:t>condaire. Les commissaires se partageaient la tâche pour ces re</w:t>
      </w:r>
      <w:r w:rsidRPr="00D77FAB">
        <w:rPr>
          <w:szCs w:val="22"/>
        </w:rPr>
        <w:t>n</w:t>
      </w:r>
      <w:r w:rsidRPr="00D77FAB">
        <w:rPr>
          <w:szCs w:val="22"/>
        </w:rPr>
        <w:t>contres. Ils étaient tous présents aux audiences du soir cependant.</w:t>
      </w:r>
    </w:p>
    <w:p w:rsidR="008471C6" w:rsidRPr="00D77FAB" w:rsidRDefault="008471C6" w:rsidP="008471C6">
      <w:pPr>
        <w:spacing w:before="120" w:after="120"/>
        <w:jc w:val="both"/>
        <w:rPr>
          <w:szCs w:val="22"/>
        </w:rPr>
      </w:pPr>
      <w:r w:rsidRPr="00D77FAB">
        <w:rPr>
          <w:szCs w:val="22"/>
        </w:rPr>
        <w:t>Que peut-on dégager de tout ce travail de la Commission ? Nous croyons que cette étape s'est fort bien déroulée. Les commissaires ont tous apporté une contr</w:t>
      </w:r>
      <w:r w:rsidRPr="00D77FAB">
        <w:rPr>
          <w:szCs w:val="22"/>
        </w:rPr>
        <w:t>i</w:t>
      </w:r>
      <w:r w:rsidRPr="00D77FAB">
        <w:rPr>
          <w:szCs w:val="22"/>
        </w:rPr>
        <w:t>bution significative à ces travaux. Le tout s'est fait dans un esprit de coopération et &amp;entraide. Les deux co-présidents ont présidé à tour de rôle les séances. Des efforts furent faits pour s'a</w:t>
      </w:r>
      <w:r w:rsidRPr="00D77FAB">
        <w:rPr>
          <w:szCs w:val="22"/>
        </w:rPr>
        <w:t>s</w:t>
      </w:r>
      <w:r w:rsidRPr="00D77FAB">
        <w:rPr>
          <w:szCs w:val="22"/>
        </w:rPr>
        <w:t>surer de la présence des commissaires inuits à toutes les séances. Ils ont joué un rôle très actif, ce qui a facilité le travail de toute la Co</w:t>
      </w:r>
      <w:r w:rsidRPr="00D77FAB">
        <w:rPr>
          <w:szCs w:val="22"/>
        </w:rPr>
        <w:t>m</w:t>
      </w:r>
      <w:r w:rsidRPr="00D77FAB">
        <w:rPr>
          <w:szCs w:val="22"/>
        </w:rPr>
        <w:t>mission. Les déplacements se sont bien faits d'une communauté à l'a</w:t>
      </w:r>
      <w:r w:rsidRPr="00D77FAB">
        <w:rPr>
          <w:szCs w:val="22"/>
        </w:rPr>
        <w:t>u</w:t>
      </w:r>
      <w:r w:rsidRPr="00D77FAB">
        <w:rPr>
          <w:szCs w:val="22"/>
        </w:rPr>
        <w:t>tre. Un accueil chaleureux nous fut réservé dans toutes les communa</w:t>
      </w:r>
      <w:r w:rsidRPr="00D77FAB">
        <w:rPr>
          <w:szCs w:val="22"/>
        </w:rPr>
        <w:t>u</w:t>
      </w:r>
      <w:r w:rsidRPr="00D77FAB">
        <w:rPr>
          <w:szCs w:val="22"/>
        </w:rPr>
        <w:t>tés.</w:t>
      </w:r>
    </w:p>
    <w:p w:rsidR="008471C6" w:rsidRPr="00D77FAB" w:rsidRDefault="008471C6" w:rsidP="008471C6">
      <w:pPr>
        <w:spacing w:before="120" w:after="120"/>
        <w:jc w:val="both"/>
        <w:rPr>
          <w:szCs w:val="22"/>
        </w:rPr>
      </w:pPr>
      <w:r w:rsidRPr="00D77FAB">
        <w:rPr>
          <w:szCs w:val="22"/>
        </w:rPr>
        <w:t>L'organisation des audiences a cependant souffert d'un manque d'informations préalables diffusées dans les communautés. La plupart du temps, les participants prenaient connaissance, seulement au début des séances, des termes de l’Accord politique, de sorte qu'ils s'interr</w:t>
      </w:r>
      <w:r w:rsidRPr="00D77FAB">
        <w:rPr>
          <w:szCs w:val="22"/>
        </w:rPr>
        <w:t>o</w:t>
      </w:r>
      <w:r w:rsidRPr="00D77FAB">
        <w:rPr>
          <w:szCs w:val="22"/>
        </w:rPr>
        <w:t>geaient, dès le départ, sur la Commission, son mandat, sa compos</w:t>
      </w:r>
      <w:r w:rsidRPr="00D77FAB">
        <w:rPr>
          <w:szCs w:val="22"/>
        </w:rPr>
        <w:t>i</w:t>
      </w:r>
      <w:r w:rsidRPr="00D77FAB">
        <w:rPr>
          <w:szCs w:val="22"/>
        </w:rPr>
        <w:t>tion, son calendrier de travail et les objectifs poursuivis. Il faut co</w:t>
      </w:r>
      <w:r w:rsidRPr="00D77FAB">
        <w:rPr>
          <w:szCs w:val="22"/>
        </w:rPr>
        <w:t>m</w:t>
      </w:r>
      <w:r w:rsidRPr="00D77FAB">
        <w:rPr>
          <w:szCs w:val="22"/>
        </w:rPr>
        <w:t>prendre, ici, que les envois du texte de l'Accord politique furent exp</w:t>
      </w:r>
      <w:r w:rsidRPr="00D77FAB">
        <w:rPr>
          <w:szCs w:val="22"/>
        </w:rPr>
        <w:t>é</w:t>
      </w:r>
      <w:r w:rsidRPr="00D77FAB">
        <w:rPr>
          <w:szCs w:val="22"/>
        </w:rPr>
        <w:t>diés avant la venue des membres de la Commission pour tenir les a</w:t>
      </w:r>
      <w:r w:rsidRPr="00D77FAB">
        <w:rPr>
          <w:szCs w:val="22"/>
        </w:rPr>
        <w:t>u</w:t>
      </w:r>
      <w:r w:rsidRPr="00D77FAB">
        <w:rPr>
          <w:szCs w:val="22"/>
        </w:rPr>
        <w:t>diences publiques dans les communautés. Cependant, les retards dans la distribution des documents aux maisonnées furent attribuables à des situations tout à fait en dehors du contrôle des commissaires.</w:t>
      </w:r>
    </w:p>
    <w:p w:rsidR="008471C6" w:rsidRPr="00D77FAB" w:rsidRDefault="008471C6" w:rsidP="008471C6">
      <w:pPr>
        <w:spacing w:before="120" w:after="120"/>
        <w:jc w:val="both"/>
      </w:pPr>
      <w:r w:rsidRPr="00D77FAB">
        <w:rPr>
          <w:szCs w:val="22"/>
        </w:rPr>
        <w:t>Une ligne 1-800 mise à la disposition de tous les résidants du N</w:t>
      </w:r>
      <w:r w:rsidRPr="00D77FAB">
        <w:rPr>
          <w:szCs w:val="22"/>
        </w:rPr>
        <w:t>u</w:t>
      </w:r>
      <w:r w:rsidRPr="00D77FAB">
        <w:rPr>
          <w:szCs w:val="22"/>
        </w:rPr>
        <w:t>navik a permis à la Commission de rester en contact permanent avec la population, laquelle a été en mesure de soumettre, en inuttitut, des questions qui n'avaient pas été présentées lors des audiences</w:t>
      </w:r>
      <w:r>
        <w:rPr>
          <w:szCs w:val="22"/>
        </w:rPr>
        <w:t xml:space="preserve"> </w:t>
      </w:r>
      <w:r w:rsidRPr="00D77FAB">
        <w:t>[4]</w:t>
      </w:r>
      <w:r>
        <w:t xml:space="preserve"> </w:t>
      </w:r>
      <w:r w:rsidRPr="00D77FAB">
        <w:t>publ</w:t>
      </w:r>
      <w:r w:rsidRPr="00D77FAB">
        <w:t>i</w:t>
      </w:r>
      <w:r w:rsidRPr="00D77FAB">
        <w:t>ques ou avec ceux et celles qui n'avaient pas pu participer à ces a</w:t>
      </w:r>
      <w:r w:rsidRPr="00D77FAB">
        <w:t>u</w:t>
      </w:r>
      <w:r w:rsidRPr="00D77FAB">
        <w:t>diences. Ce moyen de communication peut être privilégié à la cond</w:t>
      </w:r>
      <w:r w:rsidRPr="00D77FAB">
        <w:t>i</w:t>
      </w:r>
      <w:r w:rsidRPr="00D77FAB">
        <w:t>tion que quelqu'un pui</w:t>
      </w:r>
      <w:r w:rsidRPr="00D77FAB">
        <w:t>s</w:t>
      </w:r>
      <w:r w:rsidRPr="00D77FAB">
        <w:t>se être disponible pour répondre en tout temps aux questions posées. La Commission a pu compter sur les se</w:t>
      </w:r>
      <w:r w:rsidRPr="00D77FAB">
        <w:t>r</w:t>
      </w:r>
      <w:r w:rsidRPr="00D77FAB">
        <w:t>vices de Zebedee Nungak qui a aussi effectué la traduction du verb</w:t>
      </w:r>
      <w:r w:rsidRPr="00D77FAB">
        <w:t>a</w:t>
      </w:r>
      <w:r w:rsidRPr="00D77FAB">
        <w:t>tim des audiences et celle du rapport final.</w:t>
      </w:r>
    </w:p>
    <w:p w:rsidR="008471C6" w:rsidRPr="00D77FAB" w:rsidRDefault="008471C6" w:rsidP="008471C6">
      <w:pPr>
        <w:spacing w:before="120" w:after="120"/>
        <w:jc w:val="both"/>
      </w:pPr>
      <w:r w:rsidRPr="00D77FAB">
        <w:lastRenderedPageBreak/>
        <w:t>En somme, les audiences publiques du soir et les rencontres de l'après</w:t>
      </w:r>
      <w:r w:rsidRPr="00D77FAB">
        <w:noBreakHyphen/>
        <w:t>midi ont permis de connaître les préoccupations actuelles des gens, leur vision d'un gouve</w:t>
      </w:r>
      <w:r w:rsidRPr="00D77FAB">
        <w:t>r</w:t>
      </w:r>
      <w:r w:rsidRPr="00D77FAB">
        <w:t>nement autonome pour le Nunavik et leur engagement dans ce projet collectif. Les enseignements tirés des t</w:t>
      </w:r>
      <w:r w:rsidRPr="00D77FAB">
        <w:t>é</w:t>
      </w:r>
      <w:r w:rsidRPr="00D77FAB">
        <w:t>moignages présentés furent extrêmement précieux dans l'élaboration des recommandations de la Commission.</w:t>
      </w:r>
    </w:p>
    <w:p w:rsidR="008471C6" w:rsidRPr="00D77FAB" w:rsidRDefault="008471C6" w:rsidP="008471C6">
      <w:pPr>
        <w:spacing w:before="120" w:after="120"/>
        <w:jc w:val="both"/>
      </w:pPr>
    </w:p>
    <w:p w:rsidR="008471C6" w:rsidRPr="00D77FAB" w:rsidRDefault="008471C6" w:rsidP="008471C6">
      <w:pPr>
        <w:pStyle w:val="a"/>
      </w:pPr>
      <w:r w:rsidRPr="00D77FAB">
        <w:t>La consultation des organismes du Nunavik</w:t>
      </w:r>
    </w:p>
    <w:p w:rsidR="008471C6" w:rsidRPr="00D77FAB" w:rsidRDefault="008471C6" w:rsidP="008471C6">
      <w:pPr>
        <w:spacing w:before="120" w:after="120"/>
        <w:jc w:val="both"/>
        <w:rPr>
          <w:bCs/>
        </w:rPr>
      </w:pPr>
    </w:p>
    <w:p w:rsidR="008471C6" w:rsidRPr="00D77FAB" w:rsidRDefault="008471C6" w:rsidP="008471C6">
      <w:pPr>
        <w:spacing w:before="120" w:after="120"/>
        <w:jc w:val="both"/>
      </w:pPr>
      <w:r w:rsidRPr="00D77FAB">
        <w:t>Toutes les institutions régionales d'administration publique actue</w:t>
      </w:r>
      <w:r w:rsidRPr="00D77FAB">
        <w:t>l</w:t>
      </w:r>
      <w:r w:rsidRPr="00D77FAB">
        <w:t>les, c'est-à-dire celles créés dans le cadre de la convention de la Baie James et du Nord québécois, à partir de 1978, et les autres déjà en pl</w:t>
      </w:r>
      <w:r w:rsidRPr="00D77FAB">
        <w:t>a</w:t>
      </w:r>
      <w:r w:rsidRPr="00D77FAB">
        <w:t>ce avant cette date ont été co</w:t>
      </w:r>
      <w:r w:rsidRPr="00D77FAB">
        <w:t>n</w:t>
      </w:r>
      <w:r w:rsidRPr="00D77FAB">
        <w:t>sultées. Voici la liste de ces institutions :</w:t>
      </w:r>
    </w:p>
    <w:p w:rsidR="008471C6" w:rsidRPr="00D77FAB" w:rsidRDefault="008471C6" w:rsidP="008471C6">
      <w:pPr>
        <w:spacing w:before="120" w:after="120"/>
        <w:jc w:val="both"/>
      </w:pP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Administration régionale Kativik</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Association de chasse, pêche et piégeage</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Association de l'enseignement du Nouveau</w:t>
      </w:r>
      <w:r w:rsidRPr="00D77FAB">
        <w:noBreakHyphen/>
        <w:t>Québec</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Association des jeunes du Nunavik</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Comité conjoint de chasse, pêche et piégeage</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Comité consultatif de l'environnement Kativik</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Commission de la qualité de l'environnement Kativik</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Commission scolaire Kativik, y compris les écoles et les ét</w:t>
      </w:r>
      <w:r w:rsidRPr="00D77FAB">
        <w:t>u</w:t>
      </w:r>
      <w:r w:rsidRPr="00D77FAB">
        <w:t>diants du s</w:t>
      </w:r>
      <w:r w:rsidRPr="00D77FAB">
        <w:t>e</w:t>
      </w:r>
      <w:r w:rsidRPr="00D77FAB">
        <w:t>condaire des communautés du Nunavik</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Communauté des Inuits de Chisasibi</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Conseil régional de développement Katutjiniq</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Étudiants et résidants inuits de la région de Montréal</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Fédération des Coopératives du Nouveau</w:t>
      </w:r>
      <w:r w:rsidRPr="00D77FAB">
        <w:noBreakHyphen/>
        <w:t>Québec</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Institut culturel Avataq</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Membres de l'ancien Comité constitutionnel du Nunavik</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Office municipal d'habitation du Nunavik</w:t>
      </w:r>
    </w:p>
    <w:p w:rsidR="008471C6" w:rsidRPr="00D77FAB" w:rsidRDefault="008471C6" w:rsidP="008471C6">
      <w:pPr>
        <w:spacing w:before="120" w:after="120"/>
        <w:ind w:left="720" w:hanging="360"/>
        <w:jc w:val="both"/>
      </w:pPr>
      <w:r w:rsidRPr="00D77FAB">
        <w:rPr>
          <w:szCs w:val="22"/>
        </w:rPr>
        <w:lastRenderedPageBreak/>
        <w:t>*</w:t>
      </w:r>
      <w:r w:rsidRPr="00D77FAB">
        <w:rPr>
          <w:szCs w:val="22"/>
        </w:rPr>
        <w:tab/>
      </w:r>
      <w:r w:rsidRPr="00D77FAB">
        <w:t>Régie régionale de la Santé et des Services sociaux du Nunavik</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Société Makivik</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Taqramiut Nipingat Inc.</w:t>
      </w:r>
    </w:p>
    <w:p w:rsidR="008471C6" w:rsidRPr="00D77FAB" w:rsidRDefault="008471C6" w:rsidP="008471C6">
      <w:pPr>
        <w:spacing w:before="120" w:after="120"/>
        <w:ind w:left="720" w:hanging="360"/>
        <w:jc w:val="both"/>
      </w:pPr>
      <w:r w:rsidRPr="00D77FAB">
        <w:rPr>
          <w:szCs w:val="22"/>
        </w:rPr>
        <w:t>*</w:t>
      </w:r>
      <w:r w:rsidRPr="00D77FAB">
        <w:rPr>
          <w:szCs w:val="22"/>
        </w:rPr>
        <w:tab/>
      </w:r>
      <w:r w:rsidRPr="00D77FAB">
        <w:t>Villages nordiques d'Akulivik, Aupaluk, Inukjuak, Ivujivik, Kangiqsualujjuaq, Kangiqsujuaq, Kangirsuk, Kuujjuaq, Kuu</w:t>
      </w:r>
      <w:r w:rsidRPr="00D77FAB">
        <w:t>j</w:t>
      </w:r>
      <w:r w:rsidRPr="00D77FAB">
        <w:t>juarapik, Puvirnituq, Quaqtaq, Sa</w:t>
      </w:r>
      <w:r w:rsidRPr="00D77FAB">
        <w:t>l</w:t>
      </w:r>
      <w:r w:rsidRPr="00D77FAB">
        <w:t>luit, Tasiujaq et Umiujaq</w:t>
      </w:r>
    </w:p>
    <w:p w:rsidR="008471C6" w:rsidRPr="00D77FAB" w:rsidRDefault="008471C6" w:rsidP="008471C6">
      <w:pPr>
        <w:spacing w:before="120" w:after="120"/>
        <w:jc w:val="both"/>
      </w:pPr>
    </w:p>
    <w:p w:rsidR="008471C6" w:rsidRPr="00D77FAB" w:rsidRDefault="008471C6" w:rsidP="008471C6">
      <w:pPr>
        <w:spacing w:before="120" w:after="120"/>
        <w:jc w:val="both"/>
        <w:rPr>
          <w:szCs w:val="22"/>
        </w:rPr>
      </w:pPr>
      <w:r w:rsidRPr="00D77FAB">
        <w:t>Ces rencontres ont permis de mieux connaître le statut légal, les fonctions et le rôle joué par chacune de ces institutions, les budgets d'opération ainsi que les e</w:t>
      </w:r>
      <w:r w:rsidRPr="00D77FAB">
        <w:t>n</w:t>
      </w:r>
      <w:r w:rsidRPr="00D77FAB">
        <w:t>jeux entourant leur</w:t>
      </w:r>
      <w:r>
        <w:t xml:space="preserve"> </w:t>
      </w:r>
      <w:r w:rsidRPr="00D77FAB">
        <w:rPr>
          <w:szCs w:val="22"/>
        </w:rPr>
        <w:t>[5]</w:t>
      </w:r>
      <w:r>
        <w:rPr>
          <w:szCs w:val="22"/>
        </w:rPr>
        <w:t xml:space="preserve"> </w:t>
      </w:r>
      <w:r w:rsidRPr="00D77FAB">
        <w:rPr>
          <w:szCs w:val="22"/>
        </w:rPr>
        <w:t>développement. Le projet de création d'un gouvernement auton</w:t>
      </w:r>
      <w:r w:rsidRPr="00D77FAB">
        <w:rPr>
          <w:szCs w:val="22"/>
        </w:rPr>
        <w:t>o</w:t>
      </w:r>
      <w:r w:rsidRPr="00D77FAB">
        <w:rPr>
          <w:szCs w:val="22"/>
        </w:rPr>
        <w:t>me au Nunavik a fait l'o</w:t>
      </w:r>
      <w:r w:rsidRPr="00D77FAB">
        <w:rPr>
          <w:szCs w:val="22"/>
        </w:rPr>
        <w:t>b</w:t>
      </w:r>
      <w:r w:rsidRPr="00D77FAB">
        <w:rPr>
          <w:szCs w:val="22"/>
        </w:rPr>
        <w:t>jet d'échanges avec les représentants de ces institutions qui ont fait part à la Commission, à chaque fois et sur</w:t>
      </w:r>
      <w:r>
        <w:rPr>
          <w:szCs w:val="22"/>
        </w:rPr>
        <w:t>-</w:t>
      </w:r>
      <w:r w:rsidRPr="00D77FAB">
        <w:rPr>
          <w:szCs w:val="22"/>
        </w:rPr>
        <w:t>le</w:t>
      </w:r>
      <w:r>
        <w:rPr>
          <w:szCs w:val="22"/>
        </w:rPr>
        <w:t>-</w:t>
      </w:r>
      <w:r w:rsidRPr="00D77FAB">
        <w:rPr>
          <w:szCs w:val="22"/>
        </w:rPr>
        <w:t>champ, d'un certain nombre de réflexions et de recommand</w:t>
      </w:r>
      <w:r w:rsidRPr="00D77FAB">
        <w:rPr>
          <w:szCs w:val="22"/>
        </w:rPr>
        <w:t>a</w:t>
      </w:r>
      <w:r w:rsidRPr="00D77FAB">
        <w:rPr>
          <w:szCs w:val="22"/>
        </w:rPr>
        <w:t>tions à ce sujet. Il importe de noter que la plupart de ces organi</w:t>
      </w:r>
      <w:r w:rsidRPr="00D77FAB">
        <w:rPr>
          <w:szCs w:val="22"/>
        </w:rPr>
        <w:t>s</w:t>
      </w:r>
      <w:r w:rsidRPr="00D77FAB">
        <w:rPr>
          <w:szCs w:val="22"/>
        </w:rPr>
        <w:t>mes ont soumis un mémoire à l'a</w:t>
      </w:r>
      <w:r w:rsidRPr="00D77FAB">
        <w:rPr>
          <w:szCs w:val="22"/>
        </w:rPr>
        <w:t>t</w:t>
      </w:r>
      <w:r w:rsidRPr="00D77FAB">
        <w:rPr>
          <w:szCs w:val="22"/>
        </w:rPr>
        <w:t>tention de la Commission. La liste des mémoires a</w:t>
      </w:r>
      <w:r w:rsidRPr="00D77FAB">
        <w:rPr>
          <w:szCs w:val="22"/>
        </w:rPr>
        <w:t>p</w:t>
      </w:r>
      <w:r w:rsidRPr="00D77FAB">
        <w:rPr>
          <w:szCs w:val="22"/>
        </w:rPr>
        <w:t>paraît à l'annexe 1 du présent rapport.</w:t>
      </w:r>
    </w:p>
    <w:p w:rsidR="008471C6" w:rsidRPr="00D77FAB" w:rsidRDefault="008471C6" w:rsidP="008471C6">
      <w:pPr>
        <w:spacing w:before="120" w:after="120"/>
        <w:jc w:val="both"/>
        <w:rPr>
          <w:szCs w:val="22"/>
        </w:rPr>
      </w:pPr>
    </w:p>
    <w:p w:rsidR="008471C6" w:rsidRPr="00D77FAB" w:rsidRDefault="008471C6" w:rsidP="008471C6">
      <w:pPr>
        <w:pStyle w:val="a"/>
      </w:pPr>
      <w:r w:rsidRPr="00D77FAB">
        <w:t xml:space="preserve">La consultation des Premières nations vivant </w:t>
      </w:r>
      <w:r>
        <w:br/>
      </w:r>
      <w:r w:rsidRPr="00D77FAB">
        <w:t>à la frontière sud du Nun</w:t>
      </w:r>
      <w:r w:rsidRPr="00D77FAB">
        <w:t>a</w:t>
      </w:r>
      <w:r w:rsidRPr="00D77FAB">
        <w:t xml:space="preserve">vik </w:t>
      </w:r>
      <w:r>
        <w:br/>
      </w:r>
      <w:r w:rsidRPr="00D77FAB">
        <w:t>(les Cris, les Naskapis et les Innus)</w:t>
      </w:r>
    </w:p>
    <w:p w:rsidR="008471C6" w:rsidRPr="00D77FAB"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Une rencontre de la Commission avec les représentants de la Pr</w:t>
      </w:r>
      <w:r w:rsidRPr="00D77FAB">
        <w:rPr>
          <w:szCs w:val="22"/>
        </w:rPr>
        <w:t>e</w:t>
      </w:r>
      <w:r w:rsidRPr="00D77FAB">
        <w:rPr>
          <w:szCs w:val="22"/>
        </w:rPr>
        <w:t>mière Nation de Whapmagoostui et des autorités du village de Whapmagoostui, village contigu à celui de Kuujjuarapik, fut une e</w:t>
      </w:r>
      <w:r w:rsidRPr="00D77FAB">
        <w:rPr>
          <w:szCs w:val="22"/>
        </w:rPr>
        <w:t>x</w:t>
      </w:r>
      <w:r w:rsidRPr="00D77FAB">
        <w:rPr>
          <w:szCs w:val="22"/>
        </w:rPr>
        <w:t>cellente occasion de prendre connaissance de l'e</w:t>
      </w:r>
      <w:r w:rsidRPr="00D77FAB">
        <w:rPr>
          <w:szCs w:val="22"/>
        </w:rPr>
        <w:t>x</w:t>
      </w:r>
      <w:r w:rsidRPr="00D77FAB">
        <w:rPr>
          <w:szCs w:val="22"/>
        </w:rPr>
        <w:t>tension du territoire traditionnel des Cris à l'intérieur du Nunavik et de leurs projets concernant leurs aspirations les plus fondamentales relatives à leur autonomie et à la gouvernance de leurs propres affaires. C'est à cette occasion que la Commission a constaté le profond désir de cette n</w:t>
      </w:r>
      <w:r w:rsidRPr="00D77FAB">
        <w:rPr>
          <w:szCs w:val="22"/>
        </w:rPr>
        <w:t>a</w:t>
      </w:r>
      <w:r w:rsidRPr="00D77FAB">
        <w:rPr>
          <w:szCs w:val="22"/>
        </w:rPr>
        <w:t>tion de continuer de collaborer avec les Inuits dans le travail de r</w:t>
      </w:r>
      <w:r w:rsidRPr="00D77FAB">
        <w:rPr>
          <w:szCs w:val="22"/>
        </w:rPr>
        <w:t>e</w:t>
      </w:r>
      <w:r w:rsidRPr="00D77FAB">
        <w:rPr>
          <w:szCs w:val="22"/>
        </w:rPr>
        <w:t>cherche d'une utilisation harmonieuse des ressources du terr</w:t>
      </w:r>
      <w:r w:rsidRPr="00D77FAB">
        <w:rPr>
          <w:szCs w:val="22"/>
        </w:rPr>
        <w:t>i</w:t>
      </w:r>
      <w:r w:rsidRPr="00D77FAB">
        <w:rPr>
          <w:szCs w:val="22"/>
        </w:rPr>
        <w:t>toire qu'ils partagent au nord du 55'è' degré de latitude nord.</w:t>
      </w:r>
    </w:p>
    <w:p w:rsidR="008471C6" w:rsidRPr="00D77FAB" w:rsidRDefault="008471C6" w:rsidP="008471C6">
      <w:pPr>
        <w:spacing w:before="120" w:after="120"/>
        <w:jc w:val="both"/>
        <w:rPr>
          <w:szCs w:val="22"/>
        </w:rPr>
      </w:pPr>
      <w:r w:rsidRPr="00D77FAB">
        <w:rPr>
          <w:szCs w:val="22"/>
        </w:rPr>
        <w:t>La rencontre avec les représentants de la Nation Naskapi de K</w:t>
      </w:r>
      <w:r w:rsidRPr="00D77FAB">
        <w:rPr>
          <w:szCs w:val="22"/>
        </w:rPr>
        <w:t>a</w:t>
      </w:r>
      <w:r w:rsidRPr="00D77FAB">
        <w:rPr>
          <w:szCs w:val="22"/>
        </w:rPr>
        <w:t>wawachikamach a mis en évidence la grande importance qu'ils acco</w:t>
      </w:r>
      <w:r w:rsidRPr="00D77FAB">
        <w:rPr>
          <w:szCs w:val="22"/>
        </w:rPr>
        <w:t>r</w:t>
      </w:r>
      <w:r w:rsidRPr="00D77FAB">
        <w:rPr>
          <w:szCs w:val="22"/>
        </w:rPr>
        <w:lastRenderedPageBreak/>
        <w:t>dent à l'occupation traditionne</w:t>
      </w:r>
      <w:r w:rsidRPr="00D77FAB">
        <w:rPr>
          <w:szCs w:val="22"/>
        </w:rPr>
        <w:t>l</w:t>
      </w:r>
      <w:r w:rsidRPr="00D77FAB">
        <w:rPr>
          <w:szCs w:val="22"/>
        </w:rPr>
        <w:t>le du territoire compris entre la région de Schefferville et celle de Kuujjuaq. Les Naskapis, lesquels ont signé l'entente du Nord</w:t>
      </w:r>
      <w:r w:rsidRPr="00D77FAB">
        <w:rPr>
          <w:szCs w:val="22"/>
        </w:rPr>
        <w:noBreakHyphen/>
        <w:t>est québécois en 1978, ont réitéré leurs demandes en ce qui a trait à ce territoire. Ils veulent que soient respectés leurs droits les plus fondamentaux dans la réalisation du projet de création d'un gouve</w:t>
      </w:r>
      <w:r w:rsidRPr="00D77FAB">
        <w:rPr>
          <w:szCs w:val="22"/>
        </w:rPr>
        <w:t>r</w:t>
      </w:r>
      <w:r w:rsidRPr="00D77FAB">
        <w:rPr>
          <w:szCs w:val="22"/>
        </w:rPr>
        <w:t>nement autonome au Nunavik.</w:t>
      </w:r>
    </w:p>
    <w:p w:rsidR="008471C6" w:rsidRPr="00D77FAB" w:rsidRDefault="008471C6" w:rsidP="008471C6">
      <w:pPr>
        <w:spacing w:before="120" w:after="120"/>
        <w:jc w:val="both"/>
        <w:rPr>
          <w:szCs w:val="22"/>
        </w:rPr>
      </w:pPr>
      <w:r w:rsidRPr="00D77FAB">
        <w:rPr>
          <w:szCs w:val="22"/>
        </w:rPr>
        <w:t>En ce qui concerne les Innus de Matimekosh, la Commission n'a pas été en mesure de les rencontrer lors de sa visite de Kawawach</w:t>
      </w:r>
      <w:r w:rsidRPr="00D77FAB">
        <w:rPr>
          <w:szCs w:val="22"/>
        </w:rPr>
        <w:t>i</w:t>
      </w:r>
      <w:r w:rsidRPr="00D77FAB">
        <w:rPr>
          <w:szCs w:val="22"/>
        </w:rPr>
        <w:t>kamach en juin 2000, mais elle a pu effectuer des échanges avec les représentants de cette communauté lors d'une réunion faite à Montréal en août 2000. Il ressort des discussions tenues à ce</w:t>
      </w:r>
      <w:r w:rsidRPr="00D77FAB">
        <w:rPr>
          <w:szCs w:val="22"/>
        </w:rPr>
        <w:t>t</w:t>
      </w:r>
      <w:r w:rsidRPr="00D77FAB">
        <w:rPr>
          <w:szCs w:val="22"/>
        </w:rPr>
        <w:t>te occasion que les Innus de cette communauté continuent de revendiquer une pa</w:t>
      </w:r>
      <w:r w:rsidRPr="00D77FAB">
        <w:rPr>
          <w:szCs w:val="22"/>
        </w:rPr>
        <w:t>r</w:t>
      </w:r>
      <w:r w:rsidRPr="00D77FAB">
        <w:rPr>
          <w:szCs w:val="22"/>
        </w:rPr>
        <w:t>tie du territoire du Nunavik située au nord du 55' degré de latitude nord et qu'il est primordial pour les gouvernements de tenir compte de cet élément dans le pr</w:t>
      </w:r>
      <w:r w:rsidRPr="00D77FAB">
        <w:rPr>
          <w:szCs w:val="22"/>
        </w:rPr>
        <w:t>o</w:t>
      </w:r>
      <w:r w:rsidRPr="00D77FAB">
        <w:rPr>
          <w:szCs w:val="22"/>
        </w:rPr>
        <w:t>jet de création d'un gouvernement autonome pour le Nunavik.</w:t>
      </w:r>
    </w:p>
    <w:p w:rsidR="008471C6" w:rsidRPr="00D77FAB" w:rsidRDefault="008471C6" w:rsidP="008471C6">
      <w:pPr>
        <w:spacing w:before="120" w:after="120"/>
        <w:jc w:val="both"/>
        <w:rPr>
          <w:szCs w:val="22"/>
        </w:rPr>
      </w:pPr>
      <w:r w:rsidRPr="00D77FAB">
        <w:rPr>
          <w:szCs w:val="22"/>
        </w:rPr>
        <w:t>En somme, ces rencontres ont été très utiles pour la Commission. Elles ont permis à ses membres de se sensibiliser aux en eux entourant l'utilisation traditionnelle des ressources de ces nations dans le territo</w:t>
      </w:r>
      <w:r w:rsidRPr="00D77FAB">
        <w:rPr>
          <w:szCs w:val="22"/>
        </w:rPr>
        <w:t>i</w:t>
      </w:r>
      <w:r w:rsidRPr="00D77FAB">
        <w:rPr>
          <w:szCs w:val="22"/>
        </w:rPr>
        <w:t>re du Nunavik et de mieux connaître leurs aspirations. Ce fut, cepe</w:t>
      </w:r>
      <w:r w:rsidRPr="00D77FAB">
        <w:rPr>
          <w:szCs w:val="22"/>
        </w:rPr>
        <w:t>n</w:t>
      </w:r>
      <w:r w:rsidRPr="00D77FAB">
        <w:rPr>
          <w:szCs w:val="22"/>
        </w:rPr>
        <w:t>dant, extrêmement difficile pour la Commission de fournir, aux repr</w:t>
      </w:r>
      <w:r w:rsidRPr="00D77FAB">
        <w:rPr>
          <w:szCs w:val="22"/>
        </w:rPr>
        <w:t>é</w:t>
      </w:r>
      <w:r w:rsidRPr="00D77FAB">
        <w:rPr>
          <w:szCs w:val="22"/>
        </w:rPr>
        <w:t>sentants de ces nations, des assurances voulant à ce que des reco</w:t>
      </w:r>
      <w:r w:rsidRPr="00D77FAB">
        <w:rPr>
          <w:szCs w:val="22"/>
        </w:rPr>
        <w:t>m</w:t>
      </w:r>
      <w:r w:rsidRPr="00D77FAB">
        <w:rPr>
          <w:szCs w:val="22"/>
        </w:rPr>
        <w:t>mandations précises concernant leurs préoccupations seraient form</w:t>
      </w:r>
      <w:r w:rsidRPr="00D77FAB">
        <w:rPr>
          <w:szCs w:val="22"/>
        </w:rPr>
        <w:t>u</w:t>
      </w:r>
      <w:r w:rsidRPr="00D77FAB">
        <w:rPr>
          <w:szCs w:val="22"/>
        </w:rPr>
        <w:t>lées et incorporées éventue</w:t>
      </w:r>
      <w:r w:rsidRPr="00D77FAB">
        <w:rPr>
          <w:szCs w:val="22"/>
        </w:rPr>
        <w:t>l</w:t>
      </w:r>
      <w:r w:rsidRPr="00D77FAB">
        <w:rPr>
          <w:szCs w:val="22"/>
        </w:rPr>
        <w:t>lement' dans le rapport de la Commission. Comme on l'a mentionné plus haut, la Commission se devait, à priori, de respecter les termes des conventions exi</w:t>
      </w:r>
      <w:r w:rsidRPr="00D77FAB">
        <w:rPr>
          <w:szCs w:val="22"/>
        </w:rPr>
        <w:t>s</w:t>
      </w:r>
      <w:r w:rsidRPr="00D77FAB">
        <w:rPr>
          <w:szCs w:val="22"/>
        </w:rPr>
        <w:t>tantes. Tout au plus, une recommandation a été</w:t>
      </w:r>
      <w:r>
        <w:rPr>
          <w:szCs w:val="22"/>
        </w:rPr>
        <w:t xml:space="preserve"> </w:t>
      </w:r>
      <w:r w:rsidRPr="00D77FAB">
        <w:rPr>
          <w:szCs w:val="22"/>
        </w:rPr>
        <w:t>[6]</w:t>
      </w:r>
      <w:r>
        <w:rPr>
          <w:szCs w:val="22"/>
        </w:rPr>
        <w:t xml:space="preserve"> </w:t>
      </w:r>
      <w:r w:rsidRPr="00D77FAB">
        <w:rPr>
          <w:szCs w:val="22"/>
        </w:rPr>
        <w:t>élaborée pour faire en sorte que toutes les nations se partageant le territoire du Nunavik puissent régulièrement se rencontrer afin de discuter de questions d'intérêt mutuel (Voir</w:t>
      </w:r>
      <w:r w:rsidRPr="00D77FAB">
        <w:rPr>
          <w:szCs w:val="8"/>
        </w:rPr>
        <w:t xml:space="preserve"> </w:t>
      </w:r>
      <w:r w:rsidRPr="00D77FAB">
        <w:rPr>
          <w:szCs w:val="22"/>
        </w:rPr>
        <w:t>r</w:t>
      </w:r>
      <w:r w:rsidRPr="00D77FAB">
        <w:rPr>
          <w:szCs w:val="22"/>
        </w:rPr>
        <w:t>e</w:t>
      </w:r>
      <w:r w:rsidRPr="00D77FAB">
        <w:rPr>
          <w:szCs w:val="22"/>
        </w:rPr>
        <w:t>commandation no 18.4).</w:t>
      </w:r>
    </w:p>
    <w:p w:rsidR="008471C6" w:rsidRPr="00D77FAB" w:rsidRDefault="008471C6" w:rsidP="008471C6">
      <w:pPr>
        <w:spacing w:before="120" w:after="120"/>
        <w:jc w:val="both"/>
        <w:rPr>
          <w:szCs w:val="22"/>
        </w:rPr>
      </w:pPr>
      <w:r w:rsidRPr="00D77FAB">
        <w:rPr>
          <w:szCs w:val="22"/>
        </w:rPr>
        <w:t>Les nation crie a présenté un mémoire exposant ses préoccupations concernant la création d'un gouvernement autonome au Nunavik en rapport avec ses revendications relatives à ce territoire et à ses re</w:t>
      </w:r>
      <w:r w:rsidRPr="00D77FAB">
        <w:rPr>
          <w:szCs w:val="22"/>
        </w:rPr>
        <w:t>s</w:t>
      </w:r>
      <w:r w:rsidRPr="00D77FAB">
        <w:rPr>
          <w:szCs w:val="22"/>
        </w:rPr>
        <w:t>sources.</w:t>
      </w:r>
    </w:p>
    <w:p w:rsidR="008471C6" w:rsidRPr="00D77FAB" w:rsidRDefault="008471C6" w:rsidP="008471C6">
      <w:pPr>
        <w:pStyle w:val="a"/>
      </w:pPr>
      <w:r>
        <w:rPr>
          <w:szCs w:val="22"/>
        </w:rPr>
        <w:br w:type="page"/>
      </w:r>
      <w:r w:rsidRPr="00D77FAB">
        <w:lastRenderedPageBreak/>
        <w:t xml:space="preserve">La consultation des ministères </w:t>
      </w:r>
      <w:r>
        <w:br/>
      </w:r>
      <w:r w:rsidRPr="00D77FAB">
        <w:t>et organismes des gouvern</w:t>
      </w:r>
      <w:r w:rsidRPr="00D77FAB">
        <w:t>e</w:t>
      </w:r>
      <w:r w:rsidRPr="00D77FAB">
        <w:t xml:space="preserve">ments du </w:t>
      </w:r>
      <w:r w:rsidRPr="00D77FAB">
        <w:rPr>
          <w:szCs w:val="22"/>
        </w:rPr>
        <w:t>Québec</w:t>
      </w:r>
      <w:r w:rsidRPr="00D77FAB">
        <w:t xml:space="preserve"> et du Canada</w:t>
      </w:r>
    </w:p>
    <w:p w:rsidR="008471C6" w:rsidRPr="00D77FAB" w:rsidRDefault="008471C6" w:rsidP="008471C6">
      <w:pPr>
        <w:spacing w:before="120" w:after="120"/>
        <w:jc w:val="both"/>
        <w:rPr>
          <w:i/>
          <w:iCs/>
          <w:szCs w:val="22"/>
        </w:rPr>
      </w:pPr>
    </w:p>
    <w:p w:rsidR="008471C6" w:rsidRPr="00D77FAB" w:rsidRDefault="008471C6" w:rsidP="008471C6">
      <w:pPr>
        <w:spacing w:before="120" w:after="120"/>
        <w:jc w:val="both"/>
        <w:rPr>
          <w:szCs w:val="22"/>
        </w:rPr>
      </w:pPr>
      <w:r w:rsidRPr="00D77FAB">
        <w:rPr>
          <w:szCs w:val="22"/>
        </w:rPr>
        <w:t>La Commission a cru nécessaire de rencontrer tous les ministères ou organismes à Québec ou à Ottawa ayant des relations ou dispe</w:t>
      </w:r>
      <w:r w:rsidRPr="00D77FAB">
        <w:rPr>
          <w:szCs w:val="22"/>
        </w:rPr>
        <w:t>n</w:t>
      </w:r>
      <w:r w:rsidRPr="00D77FAB">
        <w:rPr>
          <w:szCs w:val="22"/>
        </w:rPr>
        <w:t>sant des services au Nun</w:t>
      </w:r>
      <w:r w:rsidRPr="00D77FAB">
        <w:rPr>
          <w:szCs w:val="22"/>
        </w:rPr>
        <w:t>a</w:t>
      </w:r>
      <w:r w:rsidRPr="00D77FAB">
        <w:rPr>
          <w:szCs w:val="22"/>
        </w:rPr>
        <w:t>vik. Ces rencontres, très nombreuses, ont donné l'occasion aux membres de la Commission de mieux connaître les activités et services de chaque organisme d</w:t>
      </w:r>
      <w:r w:rsidRPr="00D77FAB">
        <w:rPr>
          <w:szCs w:val="22"/>
        </w:rPr>
        <w:t>é</w:t>
      </w:r>
      <w:r w:rsidRPr="00D77FAB">
        <w:rPr>
          <w:szCs w:val="22"/>
        </w:rPr>
        <w:t xml:space="preserve">ployés au Nunavik et </w:t>
      </w:r>
      <w:r w:rsidRPr="00D77FAB">
        <w:rPr>
          <w:bCs/>
          <w:szCs w:val="22"/>
        </w:rPr>
        <w:t xml:space="preserve">de présenter brièvement </w:t>
      </w:r>
      <w:r w:rsidRPr="00D77FAB">
        <w:rPr>
          <w:szCs w:val="22"/>
        </w:rPr>
        <w:t>le mandat et les objectifs de la Commission et de sensibiliser ces organismes à la nécessité de se préparer aux cha</w:t>
      </w:r>
      <w:r w:rsidRPr="00D77FAB">
        <w:rPr>
          <w:szCs w:val="22"/>
        </w:rPr>
        <w:t>n</w:t>
      </w:r>
      <w:r w:rsidRPr="00D77FAB">
        <w:rPr>
          <w:szCs w:val="22"/>
        </w:rPr>
        <w:t>gements susceptibles de se produire dans leurs relations avec le Nun</w:t>
      </w:r>
      <w:r w:rsidRPr="00D77FAB">
        <w:rPr>
          <w:szCs w:val="22"/>
        </w:rPr>
        <w:t>a</w:t>
      </w:r>
      <w:r w:rsidRPr="00D77FAB">
        <w:rPr>
          <w:szCs w:val="22"/>
        </w:rPr>
        <w:t>vik au cours des prochaines années. Voici la liste des organismes que la Commission a été en mesure de rencontrer :</w:t>
      </w:r>
    </w:p>
    <w:p w:rsidR="008471C6" w:rsidRPr="00D77FAB" w:rsidRDefault="008471C6" w:rsidP="008471C6">
      <w:pPr>
        <w:spacing w:before="120" w:after="120"/>
        <w:jc w:val="both"/>
        <w:rPr>
          <w:szCs w:val="22"/>
        </w:rPr>
      </w:pPr>
    </w:p>
    <w:p w:rsidR="008471C6" w:rsidRPr="00D77FAB" w:rsidRDefault="008471C6" w:rsidP="008471C6">
      <w:pPr>
        <w:pStyle w:val="b"/>
      </w:pPr>
      <w:r w:rsidRPr="00D77FAB">
        <w:t>Québec</w:t>
      </w:r>
    </w:p>
    <w:p w:rsidR="008471C6" w:rsidRPr="00D77FAB" w:rsidRDefault="008471C6" w:rsidP="008471C6">
      <w:pPr>
        <w:spacing w:before="120" w:after="120"/>
        <w:jc w:val="both"/>
        <w:rPr>
          <w:i/>
          <w:iCs/>
          <w:szCs w:val="22"/>
        </w:rPr>
      </w:pP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Assemblée nationale du Québec</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Ministères et organismes. Affaires municipales et de la Métr</w:t>
      </w:r>
      <w:r w:rsidRPr="00D77FAB">
        <w:rPr>
          <w:szCs w:val="22"/>
        </w:rPr>
        <w:t>o</w:t>
      </w:r>
      <w:r w:rsidRPr="00D77FAB">
        <w:rPr>
          <w:szCs w:val="22"/>
        </w:rPr>
        <w:t>pole, Agriculture, Pêcheries et Alimentation, Commission qu</w:t>
      </w:r>
      <w:r w:rsidRPr="00D77FAB">
        <w:rPr>
          <w:szCs w:val="22"/>
        </w:rPr>
        <w:t>é</w:t>
      </w:r>
      <w:r w:rsidRPr="00D77FAB">
        <w:rPr>
          <w:szCs w:val="22"/>
        </w:rPr>
        <w:t>bécoise des. libérations conditionnelles, Conseil du trésor, Culture et Comm</w:t>
      </w:r>
      <w:r w:rsidRPr="00D77FAB">
        <w:rPr>
          <w:szCs w:val="22"/>
        </w:rPr>
        <w:t>u</w:t>
      </w:r>
      <w:r w:rsidRPr="00D77FAB">
        <w:rPr>
          <w:szCs w:val="22"/>
        </w:rPr>
        <w:t>nications, Directeur général des élections, Éducation, Enfance et Famille, Environnement, Finances, H</w:t>
      </w:r>
      <w:r w:rsidRPr="00D77FAB">
        <w:rPr>
          <w:szCs w:val="22"/>
        </w:rPr>
        <w:t>y</w:t>
      </w:r>
      <w:r w:rsidRPr="00D77FAB">
        <w:rPr>
          <w:szCs w:val="22"/>
        </w:rPr>
        <w:t>dro-Québec, Justice, Office de la construction du Québec, R</w:t>
      </w:r>
      <w:r w:rsidRPr="00D77FAB">
        <w:rPr>
          <w:szCs w:val="22"/>
        </w:rPr>
        <w:t>é</w:t>
      </w:r>
      <w:r w:rsidRPr="00D77FAB">
        <w:rPr>
          <w:szCs w:val="22"/>
        </w:rPr>
        <w:t>gions, Relations internationales, Ressou</w:t>
      </w:r>
      <w:r w:rsidRPr="00D77FAB">
        <w:rPr>
          <w:szCs w:val="22"/>
        </w:rPr>
        <w:t>r</w:t>
      </w:r>
      <w:r w:rsidRPr="00D77FAB">
        <w:rPr>
          <w:szCs w:val="22"/>
        </w:rPr>
        <w:t>ces naturelles, Santé et Services sociaux, Sécurité publique, Secrétariat aux Affaires i</w:t>
      </w:r>
      <w:r w:rsidRPr="00D77FAB">
        <w:rPr>
          <w:szCs w:val="22"/>
        </w:rPr>
        <w:t>n</w:t>
      </w:r>
      <w:r w:rsidRPr="00D77FAB">
        <w:rPr>
          <w:szCs w:val="22"/>
        </w:rPr>
        <w:t>tergouvernementales canadiennes, Société de la Faune et des Parcs, Société d'habitation du Québec, Solidarité sociale, To</w:t>
      </w:r>
      <w:r w:rsidRPr="00D77FAB">
        <w:rPr>
          <w:szCs w:val="22"/>
        </w:rPr>
        <w:t>u</w:t>
      </w:r>
      <w:r w:rsidRPr="00D77FAB">
        <w:rPr>
          <w:szCs w:val="22"/>
        </w:rPr>
        <w:t>risme, Transports, Vérificateur g</w:t>
      </w:r>
      <w:r w:rsidRPr="00D77FAB">
        <w:rPr>
          <w:szCs w:val="22"/>
        </w:rPr>
        <w:t>é</w:t>
      </w:r>
      <w:r w:rsidRPr="00D77FAB">
        <w:rPr>
          <w:szCs w:val="22"/>
        </w:rPr>
        <w:t>néral du Québec</w:t>
      </w:r>
    </w:p>
    <w:p w:rsidR="008471C6" w:rsidRPr="00D77FAB" w:rsidRDefault="008471C6" w:rsidP="008471C6">
      <w:pPr>
        <w:spacing w:before="120" w:after="120"/>
        <w:jc w:val="both"/>
        <w:rPr>
          <w:szCs w:val="22"/>
        </w:rPr>
      </w:pPr>
    </w:p>
    <w:p w:rsidR="008471C6" w:rsidRPr="00D77FAB" w:rsidRDefault="008471C6" w:rsidP="008471C6">
      <w:pPr>
        <w:pStyle w:val="b"/>
      </w:pPr>
      <w:r w:rsidRPr="00D77FAB">
        <w:t>Ottawa</w:t>
      </w:r>
    </w:p>
    <w:p w:rsidR="008471C6" w:rsidRPr="00D77FAB" w:rsidRDefault="008471C6" w:rsidP="008471C6">
      <w:pPr>
        <w:spacing w:before="120" w:after="120"/>
        <w:jc w:val="both"/>
        <w:rPr>
          <w:i/>
          <w:iCs/>
          <w:szCs w:val="22"/>
        </w:rPr>
      </w:pP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Ministère des Affaires indiennes et du Nord Canada, en partic</w:t>
      </w:r>
      <w:r w:rsidRPr="00D77FAB">
        <w:rPr>
          <w:szCs w:val="22"/>
        </w:rPr>
        <w:t>u</w:t>
      </w:r>
      <w:r w:rsidRPr="00D77FAB">
        <w:rPr>
          <w:szCs w:val="22"/>
        </w:rPr>
        <w:t>lier sur les sujets suivants : Politique d'autonomie gouvern</w:t>
      </w:r>
      <w:r w:rsidRPr="00D77FAB">
        <w:rPr>
          <w:szCs w:val="22"/>
        </w:rPr>
        <w:t>e</w:t>
      </w:r>
      <w:r w:rsidRPr="00D77FAB">
        <w:rPr>
          <w:szCs w:val="22"/>
        </w:rPr>
        <w:t>mentale, Accord Nisga'a, Autonomie gouvernementale au Y</w:t>
      </w:r>
      <w:r w:rsidRPr="00D77FAB">
        <w:rPr>
          <w:szCs w:val="22"/>
        </w:rPr>
        <w:t>u</w:t>
      </w:r>
      <w:r w:rsidRPr="00D77FAB">
        <w:rPr>
          <w:szCs w:val="22"/>
        </w:rPr>
        <w:t xml:space="preserve">kon, Autonomie gouvernementale chez les Inuvialuit - </w:t>
      </w:r>
      <w:r w:rsidRPr="00D77FAB">
        <w:rPr>
          <w:szCs w:val="22"/>
        </w:rPr>
        <w:lastRenderedPageBreak/>
        <w:t>Gw</w:t>
      </w:r>
      <w:r w:rsidRPr="00D77FAB">
        <w:rPr>
          <w:szCs w:val="22"/>
        </w:rPr>
        <w:t>i</w:t>
      </w:r>
      <w:r w:rsidRPr="00D77FAB">
        <w:rPr>
          <w:szCs w:val="22"/>
        </w:rPr>
        <w:t>chin, Gestion des ressou</w:t>
      </w:r>
      <w:r w:rsidRPr="00D77FAB">
        <w:rPr>
          <w:szCs w:val="22"/>
        </w:rPr>
        <w:t>r</w:t>
      </w:r>
      <w:r w:rsidRPr="00D77FAB">
        <w:rPr>
          <w:szCs w:val="22"/>
        </w:rPr>
        <w:t>ces et de l'environnement au nord du 60e parallèle, Politique des r</w:t>
      </w:r>
      <w:r w:rsidRPr="00D77FAB">
        <w:rPr>
          <w:szCs w:val="22"/>
        </w:rPr>
        <w:t>e</w:t>
      </w:r>
      <w:r w:rsidRPr="00D77FAB">
        <w:rPr>
          <w:szCs w:val="22"/>
        </w:rPr>
        <w:t>vendications globales, Programme de formation pour le Nunavut, Revendication des Inuits du L</w:t>
      </w:r>
      <w:r w:rsidRPr="00D77FAB">
        <w:rPr>
          <w:szCs w:val="22"/>
        </w:rPr>
        <w:t>a</w:t>
      </w:r>
      <w:r w:rsidRPr="00D77FAB">
        <w:rPr>
          <w:szCs w:val="22"/>
        </w:rPr>
        <w:t>brador, Revendications extra-côtières de Makivik, Revendic</w:t>
      </w:r>
      <w:r w:rsidRPr="00D77FAB">
        <w:rPr>
          <w:szCs w:val="22"/>
        </w:rPr>
        <w:t>a</w:t>
      </w:r>
      <w:r w:rsidRPr="00D77FAB">
        <w:rPr>
          <w:szCs w:val="22"/>
        </w:rPr>
        <w:t>tions territoriales globales des Attikamek et des Montagnais du Québec, Revenus de source autonome, Secrétariat du Nunavut, Transferts financiers du gouvernement fédéral aux territo</w:t>
      </w:r>
      <w:r w:rsidRPr="00D77FAB">
        <w:rPr>
          <w:szCs w:val="22"/>
        </w:rPr>
        <w:t>i</w:t>
      </w:r>
      <w:r w:rsidRPr="00D77FAB">
        <w:rPr>
          <w:szCs w:val="22"/>
        </w:rPr>
        <w:t>res.</w:t>
      </w:r>
    </w:p>
    <w:p w:rsidR="008471C6" w:rsidRPr="00D77FAB" w:rsidRDefault="008471C6" w:rsidP="008471C6">
      <w:pPr>
        <w:pStyle w:val="p"/>
      </w:pPr>
      <w:r w:rsidRPr="00D77FAB">
        <w:t>[7]</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Autres ministères et organismes : Conseil du Trésor, Conseil privé, Développement des Ressources humaines Canada, Env</w:t>
      </w:r>
      <w:r w:rsidRPr="00D77FAB">
        <w:rPr>
          <w:szCs w:val="22"/>
        </w:rPr>
        <w:t>i</w:t>
      </w:r>
      <w:r w:rsidRPr="00D77FAB">
        <w:rPr>
          <w:szCs w:val="22"/>
        </w:rPr>
        <w:t>ronn</w:t>
      </w:r>
      <w:r w:rsidRPr="00D77FAB">
        <w:rPr>
          <w:szCs w:val="22"/>
        </w:rPr>
        <w:t>e</w:t>
      </w:r>
      <w:r w:rsidRPr="00D77FAB">
        <w:rPr>
          <w:szCs w:val="22"/>
        </w:rPr>
        <w:t>ment Canada, Finances, Industrie Canada, Justice Canada, Patrimoine C</w:t>
      </w:r>
      <w:r w:rsidRPr="00D77FAB">
        <w:rPr>
          <w:szCs w:val="22"/>
        </w:rPr>
        <w:t>a</w:t>
      </w:r>
      <w:r w:rsidRPr="00D77FAB">
        <w:rPr>
          <w:szCs w:val="22"/>
        </w:rPr>
        <w:t xml:space="preserve">nada, Pêches et Océans Canada, Santé Canada, Société </w:t>
      </w:r>
      <w:r w:rsidRPr="00D77FAB">
        <w:rPr>
          <w:bCs/>
          <w:szCs w:val="22"/>
        </w:rPr>
        <w:t xml:space="preserve">canadienne </w:t>
      </w:r>
      <w:r w:rsidRPr="00D77FAB">
        <w:rPr>
          <w:szCs w:val="22"/>
        </w:rPr>
        <w:t>d'hypothèques et de logements, Ressources naturelles Canada, Sollic</w:t>
      </w:r>
      <w:r w:rsidRPr="00D77FAB">
        <w:rPr>
          <w:szCs w:val="22"/>
        </w:rPr>
        <w:t>i</w:t>
      </w:r>
      <w:r w:rsidRPr="00D77FAB">
        <w:rPr>
          <w:szCs w:val="22"/>
        </w:rPr>
        <w:t>teur général, Transports Canada.</w:t>
      </w:r>
    </w:p>
    <w:p w:rsidR="008471C6" w:rsidRPr="00D77FAB" w:rsidRDefault="008471C6" w:rsidP="008471C6">
      <w:pPr>
        <w:spacing w:before="120" w:after="120"/>
        <w:jc w:val="both"/>
        <w:rPr>
          <w:szCs w:val="22"/>
        </w:rPr>
      </w:pPr>
    </w:p>
    <w:p w:rsidR="008471C6" w:rsidRPr="00D77FAB" w:rsidRDefault="008471C6" w:rsidP="008471C6">
      <w:pPr>
        <w:pStyle w:val="a"/>
      </w:pPr>
      <w:r w:rsidRPr="00D77FAB">
        <w:t>La consultation des gouvernements</w:t>
      </w:r>
      <w:r>
        <w:br/>
      </w:r>
      <w:r w:rsidRPr="00D77FAB">
        <w:t>du Nunavut et du Groenland</w:t>
      </w:r>
    </w:p>
    <w:p w:rsidR="008471C6" w:rsidRPr="00D77FAB" w:rsidRDefault="008471C6" w:rsidP="008471C6">
      <w:pPr>
        <w:spacing w:before="120" w:after="120"/>
        <w:jc w:val="both"/>
        <w:rPr>
          <w:i/>
          <w:iCs/>
          <w:szCs w:val="22"/>
        </w:rPr>
      </w:pPr>
    </w:p>
    <w:p w:rsidR="008471C6" w:rsidRPr="00D77FAB" w:rsidRDefault="008471C6" w:rsidP="008471C6">
      <w:pPr>
        <w:pStyle w:val="b"/>
      </w:pPr>
      <w:r w:rsidRPr="00D77FAB">
        <w:t>Nunavut</w:t>
      </w:r>
    </w:p>
    <w:p w:rsidR="008471C6" w:rsidRPr="00D77FAB" w:rsidRDefault="008471C6" w:rsidP="008471C6">
      <w:pPr>
        <w:spacing w:before="120" w:after="120"/>
        <w:jc w:val="both"/>
        <w:rPr>
          <w:i/>
          <w:iCs/>
          <w:szCs w:val="22"/>
        </w:rPr>
      </w:pPr>
    </w:p>
    <w:p w:rsidR="008471C6" w:rsidRPr="00D77FAB" w:rsidRDefault="008471C6" w:rsidP="008471C6">
      <w:pPr>
        <w:spacing w:before="120" w:after="120"/>
        <w:jc w:val="both"/>
        <w:rPr>
          <w:szCs w:val="22"/>
        </w:rPr>
      </w:pPr>
      <w:r w:rsidRPr="00D77FAB">
        <w:rPr>
          <w:szCs w:val="22"/>
        </w:rPr>
        <w:t>La Commission du Nunavik a effectué une visite du Nunavut en juin 2000 afin de mieux connaître les résultats de la mise en place d'un gouvernement autonome dans ce territoire. Des rencontres furent t</w:t>
      </w:r>
      <w:r w:rsidRPr="00D77FAB">
        <w:rPr>
          <w:szCs w:val="22"/>
        </w:rPr>
        <w:t>e</w:t>
      </w:r>
      <w:r w:rsidRPr="00D77FAB">
        <w:rPr>
          <w:szCs w:val="22"/>
        </w:rPr>
        <w:t>nues avec les ministères, départements, organismes ou personnes su</w:t>
      </w:r>
      <w:r w:rsidRPr="00D77FAB">
        <w:rPr>
          <w:szCs w:val="22"/>
        </w:rPr>
        <w:t>i</w:t>
      </w:r>
      <w:r w:rsidRPr="00D77FAB">
        <w:rPr>
          <w:szCs w:val="22"/>
        </w:rPr>
        <w:t>vants :</w:t>
      </w:r>
    </w:p>
    <w:p w:rsidR="008471C6" w:rsidRPr="00D77FAB" w:rsidRDefault="008471C6" w:rsidP="008471C6">
      <w:pPr>
        <w:spacing w:before="120" w:after="120"/>
        <w:jc w:val="both"/>
        <w:rPr>
          <w:szCs w:val="22"/>
        </w:rPr>
      </w:pP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Les ministères du développement durable, des ressources h</w:t>
      </w:r>
      <w:r w:rsidRPr="00D77FAB">
        <w:rPr>
          <w:szCs w:val="22"/>
        </w:rPr>
        <w:t>u</w:t>
      </w:r>
      <w:r w:rsidRPr="00D77FAB">
        <w:rPr>
          <w:szCs w:val="22"/>
        </w:rPr>
        <w:t>maines, des f</w:t>
      </w:r>
      <w:r w:rsidRPr="00D77FAB">
        <w:rPr>
          <w:szCs w:val="22"/>
        </w:rPr>
        <w:t>i</w:t>
      </w:r>
      <w:r w:rsidRPr="00D77FAB">
        <w:rPr>
          <w:szCs w:val="22"/>
        </w:rPr>
        <w:t>nances et de la justice ;</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Commission de la gestion de la faune ;</w:t>
      </w:r>
    </w:p>
    <w:p w:rsidR="008471C6" w:rsidRPr="00D77FAB" w:rsidRDefault="008471C6" w:rsidP="008471C6">
      <w:pPr>
        <w:spacing w:before="120" w:after="120"/>
        <w:ind w:left="720" w:hanging="360"/>
        <w:jc w:val="both"/>
        <w:rPr>
          <w:szCs w:val="22"/>
        </w:rPr>
      </w:pPr>
      <w:r w:rsidRPr="00D77FAB">
        <w:rPr>
          <w:szCs w:val="22"/>
        </w:rPr>
        <w:t>*</w:t>
      </w:r>
      <w:r w:rsidRPr="00D77FAB">
        <w:rPr>
          <w:szCs w:val="22"/>
        </w:rPr>
        <w:tab/>
        <w:t>La Commission de la langue ;</w:t>
      </w:r>
    </w:p>
    <w:p w:rsidR="008471C6" w:rsidRDefault="008471C6" w:rsidP="008471C6">
      <w:pPr>
        <w:spacing w:before="120" w:after="120"/>
        <w:ind w:left="720" w:hanging="360"/>
        <w:jc w:val="both"/>
        <w:rPr>
          <w:szCs w:val="22"/>
        </w:rPr>
      </w:pPr>
      <w:r w:rsidRPr="00D77FAB">
        <w:rPr>
          <w:szCs w:val="22"/>
        </w:rPr>
        <w:t>*</w:t>
      </w:r>
      <w:r w:rsidRPr="00D77FAB">
        <w:rPr>
          <w:szCs w:val="22"/>
        </w:rPr>
        <w:tab/>
        <w:t>John Amagoalik, président de la Commission d'établissement du Nunavut ;</w:t>
      </w:r>
    </w:p>
    <w:p w:rsidR="008471C6" w:rsidRPr="00D77FAB" w:rsidRDefault="008471C6" w:rsidP="008471C6">
      <w:pPr>
        <w:spacing w:before="120" w:after="120"/>
        <w:ind w:left="720" w:hanging="360"/>
        <w:jc w:val="both"/>
        <w:rPr>
          <w:szCs w:val="22"/>
        </w:rPr>
      </w:pPr>
      <w:r>
        <w:rPr>
          <w:szCs w:val="22"/>
        </w:rPr>
        <w:lastRenderedPageBreak/>
        <w:t>*</w:t>
      </w:r>
      <w:r>
        <w:rPr>
          <w:szCs w:val="22"/>
        </w:rPr>
        <w:tab/>
      </w:r>
      <w:r w:rsidRPr="00D77FAB">
        <w:rPr>
          <w:szCs w:val="22"/>
        </w:rPr>
        <w:t>Dennis Patterson, ancien chef du gouvernement des TNO.</w:t>
      </w:r>
    </w:p>
    <w:p w:rsidR="008471C6" w:rsidRPr="00D77FAB"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Ces rencontres ont permis de mieux comprendre le processus concret de la mise en place des institutions de ce nouveau gouvern</w:t>
      </w:r>
      <w:r w:rsidRPr="00D77FAB">
        <w:rPr>
          <w:szCs w:val="22"/>
        </w:rPr>
        <w:t>e</w:t>
      </w:r>
      <w:r w:rsidRPr="00D77FAB">
        <w:rPr>
          <w:szCs w:val="22"/>
        </w:rPr>
        <w:t>ment et celui du démarrage de la dispensation des services publics. Les commissaires ont été à même de prendre conscience des enjeux entourant ce projet pour une population dispersée à travers le territoire et désireuse de participer réellement aux processus de décision. Étant donné que l'expérience du Nunavut s'est avérée une référence qui a été souvent mentionnée par les Nunavimmiut au cours des audiences p</w:t>
      </w:r>
      <w:r w:rsidRPr="00D77FAB">
        <w:rPr>
          <w:szCs w:val="22"/>
        </w:rPr>
        <w:t>u</w:t>
      </w:r>
      <w:r w:rsidRPr="00D77FAB">
        <w:rPr>
          <w:szCs w:val="22"/>
        </w:rPr>
        <w:t>bliques cette visite a constitué, dans les circonstances, une source pr</w:t>
      </w:r>
      <w:r w:rsidRPr="00D77FAB">
        <w:rPr>
          <w:szCs w:val="22"/>
        </w:rPr>
        <w:t>é</w:t>
      </w:r>
      <w:r w:rsidRPr="00D77FAB">
        <w:rPr>
          <w:szCs w:val="22"/>
        </w:rPr>
        <w:t>cieuse d'inspiration pour les co</w:t>
      </w:r>
      <w:r w:rsidRPr="00D77FAB">
        <w:rPr>
          <w:szCs w:val="22"/>
        </w:rPr>
        <w:t>m</w:t>
      </w:r>
      <w:r w:rsidRPr="00D77FAB">
        <w:rPr>
          <w:szCs w:val="22"/>
        </w:rPr>
        <w:t>missaires.</w:t>
      </w:r>
    </w:p>
    <w:p w:rsidR="008471C6" w:rsidRPr="00D77FAB" w:rsidRDefault="008471C6" w:rsidP="008471C6">
      <w:pPr>
        <w:spacing w:before="120" w:after="120"/>
        <w:jc w:val="both"/>
        <w:rPr>
          <w:szCs w:val="22"/>
        </w:rPr>
      </w:pPr>
    </w:p>
    <w:p w:rsidR="008471C6" w:rsidRPr="00D77FAB" w:rsidRDefault="008471C6" w:rsidP="008471C6">
      <w:pPr>
        <w:pStyle w:val="b"/>
      </w:pPr>
      <w:r w:rsidRPr="00D77FAB">
        <w:t>Groenland</w:t>
      </w:r>
    </w:p>
    <w:p w:rsidR="008471C6" w:rsidRPr="00D77FAB" w:rsidRDefault="008471C6" w:rsidP="008471C6">
      <w:pPr>
        <w:spacing w:before="120" w:after="120"/>
        <w:jc w:val="both"/>
        <w:rPr>
          <w:i/>
          <w:iCs/>
          <w:szCs w:val="22"/>
        </w:rPr>
      </w:pPr>
    </w:p>
    <w:p w:rsidR="008471C6" w:rsidRPr="00D77FAB" w:rsidRDefault="008471C6" w:rsidP="008471C6">
      <w:pPr>
        <w:spacing w:before="120" w:after="120"/>
        <w:jc w:val="both"/>
        <w:rPr>
          <w:szCs w:val="22"/>
        </w:rPr>
      </w:pPr>
      <w:r w:rsidRPr="00D77FAB">
        <w:rPr>
          <w:szCs w:val="22"/>
        </w:rPr>
        <w:t>Les principaux résultats de la mission de consultation auprès du gouvernement du Groenland menée, entre les 8 et 17 octobre 2000 par André Binette, co-président de la Commission du Nunavik et Jules Dufour, membre de la même Commission sont présentés dans cette se</w:t>
      </w:r>
      <w:r w:rsidRPr="00D77FAB">
        <w:rPr>
          <w:szCs w:val="22"/>
        </w:rPr>
        <w:t>c</w:t>
      </w:r>
      <w:r w:rsidRPr="00D77FAB">
        <w:rPr>
          <w:szCs w:val="22"/>
        </w:rPr>
        <w:t>tion.</w:t>
      </w:r>
    </w:p>
    <w:p w:rsidR="008471C6" w:rsidRPr="00D77FAB" w:rsidRDefault="008471C6" w:rsidP="008471C6">
      <w:pPr>
        <w:spacing w:before="120" w:after="120"/>
        <w:jc w:val="both"/>
        <w:rPr>
          <w:szCs w:val="22"/>
        </w:rPr>
      </w:pPr>
      <w:r w:rsidRPr="00D77FAB">
        <w:rPr>
          <w:szCs w:val="22"/>
        </w:rPr>
        <w:t>Dans la première partie, on présente le déroulement de la mission, puis dans la seconde, les faits saillants de la visite et, enfin, quelques recommandations.</w:t>
      </w:r>
    </w:p>
    <w:p w:rsidR="008471C6" w:rsidRPr="00D77FAB" w:rsidRDefault="008471C6" w:rsidP="008471C6">
      <w:pPr>
        <w:spacing w:before="120" w:after="120"/>
        <w:jc w:val="both"/>
        <w:rPr>
          <w:szCs w:val="16"/>
        </w:rPr>
      </w:pPr>
      <w:r w:rsidRPr="00D77FAB">
        <w:rPr>
          <w:szCs w:val="16"/>
        </w:rPr>
        <w:t>[8]</w:t>
      </w:r>
    </w:p>
    <w:p w:rsidR="008471C6" w:rsidRPr="00D77FAB" w:rsidRDefault="008471C6" w:rsidP="008471C6">
      <w:pPr>
        <w:spacing w:before="120" w:after="120"/>
        <w:jc w:val="both"/>
        <w:rPr>
          <w:szCs w:val="16"/>
        </w:rPr>
      </w:pPr>
    </w:p>
    <w:p w:rsidR="008471C6" w:rsidRPr="00D77FAB" w:rsidRDefault="008471C6" w:rsidP="008471C6">
      <w:pPr>
        <w:pStyle w:val="a"/>
      </w:pPr>
      <w:r w:rsidRPr="00D77FAB">
        <w:t>Faits saillants</w:t>
      </w:r>
    </w:p>
    <w:p w:rsidR="008471C6" w:rsidRPr="00D77FAB" w:rsidRDefault="008471C6" w:rsidP="008471C6">
      <w:pPr>
        <w:spacing w:before="120" w:after="120"/>
        <w:jc w:val="both"/>
        <w:rPr>
          <w:szCs w:val="22"/>
        </w:rPr>
      </w:pP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Nous avons reçu un accueil chaleureux de la part de tous les off</w:t>
      </w:r>
      <w:r w:rsidRPr="00D77FAB">
        <w:rPr>
          <w:szCs w:val="22"/>
        </w:rPr>
        <w:t>i</w:t>
      </w:r>
      <w:r w:rsidRPr="00D77FAB">
        <w:rPr>
          <w:szCs w:val="22"/>
        </w:rPr>
        <w:t>ciers et les fonctionnaires du Gouvernement du Home Rule. Il en fut de même de la part du chargé d'Affaires de l'ambassade du C</w:t>
      </w:r>
      <w:r w:rsidRPr="00D77FAB">
        <w:rPr>
          <w:szCs w:val="22"/>
        </w:rPr>
        <w:t>a</w:t>
      </w:r>
      <w:r w:rsidRPr="00D77FAB">
        <w:rPr>
          <w:szCs w:val="22"/>
        </w:rPr>
        <w:t>nada à Copenhague, monsieur Brian He</w:t>
      </w:r>
      <w:r w:rsidRPr="00D77FAB">
        <w:rPr>
          <w:szCs w:val="22"/>
        </w:rPr>
        <w:t>r</w:t>
      </w:r>
      <w:r w:rsidRPr="00D77FAB">
        <w:rPr>
          <w:szCs w:val="22"/>
        </w:rPr>
        <w:t>man.</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Les membres de la Commission Groenlandaise sur l'autonomie ont exposé les résultats de leurs travaux réalisés jusqu'à maintenant et ont manifesté un grand i</w:t>
      </w:r>
      <w:r w:rsidRPr="00D77FAB">
        <w:rPr>
          <w:szCs w:val="22"/>
        </w:rPr>
        <w:t>n</w:t>
      </w:r>
      <w:r w:rsidRPr="00D77FAB">
        <w:rPr>
          <w:szCs w:val="22"/>
        </w:rPr>
        <w:t xml:space="preserve">térêt pour la Commission du Nunavik, </w:t>
      </w:r>
      <w:r w:rsidRPr="00D77FAB">
        <w:rPr>
          <w:szCs w:val="22"/>
        </w:rPr>
        <w:lastRenderedPageBreak/>
        <w:t>son mandat, l'organisation de ses travaux, le processus de consult</w:t>
      </w:r>
      <w:r w:rsidRPr="00D77FAB">
        <w:rPr>
          <w:szCs w:val="22"/>
        </w:rPr>
        <w:t>a</w:t>
      </w:r>
      <w:r w:rsidRPr="00D77FAB">
        <w:rPr>
          <w:szCs w:val="22"/>
        </w:rPr>
        <w:t>tion, etc. Ils ont indiqué leur intention de venir au Nunavik en avril 2001 afin de mieux connaître les réactions suscitées par le rapport de la Commission du Nunavik. Entretemps, il y a aura une conf</w:t>
      </w:r>
      <w:r w:rsidRPr="00D77FAB">
        <w:rPr>
          <w:szCs w:val="22"/>
        </w:rPr>
        <w:t>é</w:t>
      </w:r>
      <w:r w:rsidRPr="00D77FAB">
        <w:rPr>
          <w:szCs w:val="22"/>
        </w:rPr>
        <w:t>rence pour faire le point sur leurs travaux en février prochain à Nuuk.</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 Secrétaire du Parlement du Home Rule, Monsieur Ole Ly</w:t>
      </w:r>
      <w:r w:rsidRPr="00D77FAB">
        <w:rPr>
          <w:szCs w:val="22"/>
        </w:rPr>
        <w:t>n</w:t>
      </w:r>
      <w:r w:rsidRPr="00D77FAB">
        <w:rPr>
          <w:szCs w:val="22"/>
        </w:rPr>
        <w:t>ge, a manifesté l'intention de rencontrer le chef parlementaire de l'A</w:t>
      </w:r>
      <w:r w:rsidRPr="00D77FAB">
        <w:rPr>
          <w:szCs w:val="22"/>
        </w:rPr>
        <w:t>s</w:t>
      </w:r>
      <w:r w:rsidRPr="00D77FAB">
        <w:rPr>
          <w:szCs w:val="22"/>
        </w:rPr>
        <w:t>se</w:t>
      </w:r>
      <w:r w:rsidRPr="00D77FAB">
        <w:rPr>
          <w:szCs w:val="22"/>
        </w:rPr>
        <w:t>m</w:t>
      </w:r>
      <w:r w:rsidRPr="00D77FAB">
        <w:rPr>
          <w:szCs w:val="22"/>
        </w:rPr>
        <w:t>blée nationale du Québec au cours de 2001.</w:t>
      </w:r>
    </w:p>
    <w:p w:rsidR="008471C6" w:rsidRPr="00D77FAB"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On a fait les constats suivants :</w:t>
      </w:r>
    </w:p>
    <w:p w:rsidR="008471C6" w:rsidRPr="00D77FAB" w:rsidRDefault="008471C6" w:rsidP="008471C6">
      <w:pPr>
        <w:spacing w:before="120" w:after="120"/>
        <w:jc w:val="both"/>
        <w:rPr>
          <w:szCs w:val="22"/>
        </w:rPr>
      </w:pPr>
    </w:p>
    <w:p w:rsidR="008471C6" w:rsidRPr="00E5031F" w:rsidRDefault="008471C6" w:rsidP="008471C6">
      <w:pPr>
        <w:spacing w:before="120" w:after="120"/>
        <w:ind w:left="360" w:hanging="360"/>
        <w:jc w:val="both"/>
        <w:rPr>
          <w:szCs w:val="22"/>
        </w:rPr>
      </w:pPr>
      <w:r w:rsidRPr="00D77FAB">
        <w:rPr>
          <w:szCs w:val="22"/>
        </w:rPr>
        <w:t>*</w:t>
      </w:r>
      <w:r w:rsidRPr="00D77FAB">
        <w:rPr>
          <w:szCs w:val="22"/>
        </w:rPr>
        <w:tab/>
        <w:t>Il semble qu'il n'y ait pas beaucoup de relations politiques et co</w:t>
      </w:r>
      <w:r w:rsidRPr="00D77FAB">
        <w:rPr>
          <w:szCs w:val="22"/>
        </w:rPr>
        <w:t>m</w:t>
      </w:r>
      <w:r w:rsidRPr="00D77FAB">
        <w:rPr>
          <w:szCs w:val="22"/>
        </w:rPr>
        <w:t xml:space="preserve">merciales entre le Groenland et l'Amérique du Nord. La création d'un gouvernement au Nunavik serait sans </w:t>
      </w:r>
      <w:r w:rsidRPr="00E5031F">
        <w:rPr>
          <w:szCs w:val="22"/>
        </w:rPr>
        <w:t>nul doute un facteur fav</w:t>
      </w:r>
      <w:r w:rsidRPr="00E5031F">
        <w:rPr>
          <w:szCs w:val="22"/>
        </w:rPr>
        <w:t>o</w:t>
      </w:r>
      <w:r w:rsidRPr="00E5031F">
        <w:rPr>
          <w:szCs w:val="22"/>
        </w:rPr>
        <w:t>rable à l'intensification de ces relations.</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Les services publics offerts aux Groenlandais sont de grande qual</w:t>
      </w:r>
      <w:r w:rsidRPr="00D77FAB">
        <w:rPr>
          <w:szCs w:val="22"/>
        </w:rPr>
        <w:t>i</w:t>
      </w:r>
      <w:r w:rsidRPr="00D77FAB">
        <w:rPr>
          <w:szCs w:val="22"/>
        </w:rPr>
        <w:t>té ;</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La gestion des ressources fauniques s'effectuent selon les règles de l'art avec la participation active des chasseurs, trappeurs et p</w:t>
      </w:r>
      <w:r w:rsidRPr="00D77FAB">
        <w:rPr>
          <w:szCs w:val="22"/>
        </w:rPr>
        <w:t>ê</w:t>
      </w:r>
      <w:r w:rsidRPr="00D77FAB">
        <w:rPr>
          <w:szCs w:val="22"/>
        </w:rPr>
        <w:t>cheurs ainsi qu'avec celle des re</w:t>
      </w:r>
      <w:r w:rsidRPr="00D77FAB">
        <w:rPr>
          <w:szCs w:val="22"/>
        </w:rPr>
        <w:t>s</w:t>
      </w:r>
      <w:r w:rsidRPr="00D77FAB">
        <w:rPr>
          <w:szCs w:val="22"/>
        </w:rPr>
        <w:t>ponsables municipaux ;</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Les langues de travail du gouvernement du Home Rule sont le groenlandais et le danois ;</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Les municipalités se sont vues confier plusieurs responsabilités y compris l'éducation ;</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 Haut Commissaire du Danemark joue un rôle actif dans la vie publique groenlandaise ;</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Une grande importance est accordée par les Groenlandais aux questions de s</w:t>
      </w:r>
      <w:r w:rsidRPr="00D77FAB">
        <w:rPr>
          <w:szCs w:val="22"/>
        </w:rPr>
        <w:t>é</w:t>
      </w:r>
      <w:r w:rsidRPr="00D77FAB">
        <w:rPr>
          <w:szCs w:val="22"/>
        </w:rPr>
        <w:t>curité et aux relations qu'ils entretiennent avec leurs voisins ; un colloque sur ces questions aura lieu à Nuuk en février 2001 ;</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Les transferts financiers effectués entre le Danemark et le Groe</w:t>
      </w:r>
      <w:r w:rsidRPr="00D77FAB">
        <w:rPr>
          <w:szCs w:val="22"/>
        </w:rPr>
        <w:t>n</w:t>
      </w:r>
      <w:r w:rsidRPr="00D77FAB">
        <w:rPr>
          <w:szCs w:val="22"/>
        </w:rPr>
        <w:t>land sont calculés selon une formule très simple ; ils correspo</w:t>
      </w:r>
      <w:r w:rsidRPr="00D77FAB">
        <w:rPr>
          <w:szCs w:val="22"/>
        </w:rPr>
        <w:t>n</w:t>
      </w:r>
      <w:r w:rsidRPr="00D77FAB">
        <w:rPr>
          <w:szCs w:val="22"/>
        </w:rPr>
        <w:t xml:space="preserve">dent </w:t>
      </w:r>
      <w:r w:rsidRPr="00D77FAB">
        <w:rPr>
          <w:szCs w:val="22"/>
        </w:rPr>
        <w:lastRenderedPageBreak/>
        <w:t>en fait à ce qui en coûterait au gouvernement danois pour offrir les m</w:t>
      </w:r>
      <w:r w:rsidRPr="00D77FAB">
        <w:rPr>
          <w:szCs w:val="22"/>
        </w:rPr>
        <w:t>ê</w:t>
      </w:r>
      <w:r w:rsidRPr="00D77FAB">
        <w:rPr>
          <w:szCs w:val="22"/>
        </w:rPr>
        <w:t>mes services correspondants.</w:t>
      </w:r>
    </w:p>
    <w:p w:rsidR="008471C6" w:rsidRPr="00D77FAB" w:rsidRDefault="008471C6" w:rsidP="008471C6">
      <w:pPr>
        <w:spacing w:before="120" w:after="120"/>
        <w:jc w:val="both"/>
        <w:rPr>
          <w:szCs w:val="16"/>
        </w:rPr>
      </w:pPr>
      <w:r w:rsidRPr="00D77FAB">
        <w:rPr>
          <w:szCs w:val="16"/>
        </w:rPr>
        <w:t>[9]</w:t>
      </w:r>
    </w:p>
    <w:p w:rsidR="008471C6" w:rsidRPr="00D77FAB" w:rsidRDefault="008471C6" w:rsidP="008471C6">
      <w:pPr>
        <w:spacing w:before="120" w:after="120"/>
        <w:jc w:val="both"/>
        <w:rPr>
          <w:szCs w:val="16"/>
        </w:rPr>
      </w:pPr>
    </w:p>
    <w:p w:rsidR="008471C6" w:rsidRPr="00D77FAB" w:rsidRDefault="008471C6" w:rsidP="008471C6">
      <w:pPr>
        <w:pStyle w:val="a"/>
      </w:pPr>
      <w:r w:rsidRPr="00D77FAB">
        <w:t>Recommandations</w:t>
      </w:r>
    </w:p>
    <w:p w:rsidR="008471C6" w:rsidRPr="00D77FAB" w:rsidRDefault="008471C6" w:rsidP="008471C6">
      <w:pPr>
        <w:spacing w:before="120" w:after="120"/>
        <w:jc w:val="both"/>
        <w:rPr>
          <w:szCs w:val="22"/>
        </w:rPr>
      </w:pP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 xml:space="preserve">La Commission du Nunavik devrait regarder attentivement les </w:t>
      </w:r>
      <w:r w:rsidRPr="00D77FAB">
        <w:rPr>
          <w:bCs/>
          <w:szCs w:val="22"/>
        </w:rPr>
        <w:t>r</w:t>
      </w:r>
      <w:r w:rsidRPr="00D77FAB">
        <w:rPr>
          <w:bCs/>
          <w:szCs w:val="22"/>
        </w:rPr>
        <w:t>é</w:t>
      </w:r>
      <w:r w:rsidRPr="00D77FAB">
        <w:rPr>
          <w:bCs/>
          <w:szCs w:val="22"/>
        </w:rPr>
        <w:t xml:space="preserve">sultats de l'expérience </w:t>
      </w:r>
      <w:r w:rsidRPr="00D77FAB">
        <w:rPr>
          <w:szCs w:val="22"/>
        </w:rPr>
        <w:t>groenlandaise dans tous les domaines ou le gouvernement du Home Rule a exercé jusqu’à maintenant une j</w:t>
      </w:r>
      <w:r w:rsidRPr="00D77FAB">
        <w:rPr>
          <w:szCs w:val="22"/>
        </w:rPr>
        <w:t>u</w:t>
      </w:r>
      <w:r w:rsidRPr="00D77FAB">
        <w:rPr>
          <w:szCs w:val="22"/>
        </w:rPr>
        <w:t>ridi</w:t>
      </w:r>
      <w:r w:rsidRPr="00D77FAB">
        <w:rPr>
          <w:szCs w:val="22"/>
        </w:rPr>
        <w:t>c</w:t>
      </w:r>
      <w:r w:rsidRPr="00D77FAB">
        <w:rPr>
          <w:szCs w:val="22"/>
        </w:rPr>
        <w:t>tion exclusive.</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 modèle des transferts financiers globaux entre le Danemark et le Groënland pourrait inspirer avantageusement celui du Nunavik.</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Les membres de la Commission du Nunavik devraient re</w:t>
      </w:r>
      <w:r w:rsidRPr="00D77FAB">
        <w:rPr>
          <w:szCs w:val="22"/>
        </w:rPr>
        <w:t>n</w:t>
      </w:r>
      <w:r w:rsidRPr="00D77FAB">
        <w:rPr>
          <w:szCs w:val="22"/>
        </w:rPr>
        <w:t>contrer les membres de la Commission groenlandaise sur l'autonomie lor</w:t>
      </w:r>
      <w:r w:rsidRPr="00D77FAB">
        <w:rPr>
          <w:szCs w:val="22"/>
        </w:rPr>
        <w:t>s</w:t>
      </w:r>
      <w:r w:rsidRPr="00D77FAB">
        <w:rPr>
          <w:szCs w:val="22"/>
        </w:rPr>
        <w:t>que cette commission visitera le Nunavik en avril 2001.</w:t>
      </w:r>
    </w:p>
    <w:p w:rsidR="008471C6" w:rsidRPr="00D77FAB" w:rsidRDefault="008471C6" w:rsidP="008471C6">
      <w:pPr>
        <w:spacing w:before="120" w:after="120"/>
        <w:ind w:left="360" w:hanging="360"/>
        <w:jc w:val="both"/>
        <w:rPr>
          <w:szCs w:val="22"/>
        </w:rPr>
      </w:pPr>
      <w:r w:rsidRPr="00D77FAB">
        <w:rPr>
          <w:szCs w:val="22"/>
        </w:rPr>
        <w:t>*</w:t>
      </w:r>
      <w:r w:rsidRPr="00D77FAB">
        <w:rPr>
          <w:szCs w:val="22"/>
        </w:rPr>
        <w:tab/>
        <w:t>Un membre de la Commission du Nunavik devrait participer à la Conférence sur la sécurité et les affaires étrangères qui aura lieu à Nuuk au début de l'année 200 1.</w:t>
      </w:r>
    </w:p>
    <w:p w:rsidR="008471C6" w:rsidRPr="00D77FAB"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En bref, cette visite a permis à la Commission de mieux compre</w:t>
      </w:r>
      <w:r w:rsidRPr="00D77FAB">
        <w:rPr>
          <w:szCs w:val="22"/>
        </w:rPr>
        <w:t>n</w:t>
      </w:r>
      <w:r w:rsidRPr="00D77FAB">
        <w:rPr>
          <w:szCs w:val="22"/>
        </w:rPr>
        <w:t>dre le processus de mise en place du gouvernement autonome du H</w:t>
      </w:r>
      <w:r w:rsidRPr="00D77FAB">
        <w:rPr>
          <w:szCs w:val="22"/>
        </w:rPr>
        <w:t>o</w:t>
      </w:r>
      <w:r w:rsidRPr="00D77FAB">
        <w:rPr>
          <w:szCs w:val="22"/>
        </w:rPr>
        <w:t>me Rule, l'organisation de ce gouvernement, les enjeux de dévelo</w:t>
      </w:r>
      <w:r w:rsidRPr="00D77FAB">
        <w:rPr>
          <w:szCs w:val="22"/>
        </w:rPr>
        <w:t>p</w:t>
      </w:r>
      <w:r w:rsidRPr="00D77FAB">
        <w:rPr>
          <w:szCs w:val="22"/>
        </w:rPr>
        <w:t>pement actuels et les étapes qui perme</w:t>
      </w:r>
      <w:r w:rsidRPr="00D77FAB">
        <w:rPr>
          <w:szCs w:val="22"/>
        </w:rPr>
        <w:t>t</w:t>
      </w:r>
      <w:r w:rsidRPr="00D77FAB">
        <w:rPr>
          <w:szCs w:val="22"/>
        </w:rPr>
        <w:t>tront de compléter la prise en charge complète des affaires publiques par le go</w:t>
      </w:r>
      <w:r w:rsidRPr="00D77FAB">
        <w:rPr>
          <w:szCs w:val="22"/>
        </w:rPr>
        <w:t>u</w:t>
      </w:r>
      <w:r w:rsidRPr="00D77FAB">
        <w:rPr>
          <w:szCs w:val="22"/>
        </w:rPr>
        <w:t>vernement du Groenland.</w:t>
      </w:r>
    </w:p>
    <w:p w:rsidR="008471C6" w:rsidRPr="00D77FAB" w:rsidRDefault="008471C6" w:rsidP="008471C6">
      <w:pPr>
        <w:spacing w:before="120" w:after="120"/>
        <w:jc w:val="both"/>
        <w:rPr>
          <w:szCs w:val="22"/>
        </w:rPr>
      </w:pPr>
    </w:p>
    <w:p w:rsidR="008471C6" w:rsidRPr="00D77FAB" w:rsidRDefault="008471C6" w:rsidP="008471C6">
      <w:pPr>
        <w:pStyle w:val="planche"/>
      </w:pPr>
      <w:bookmarkStart w:id="4" w:name="Commission_du_Nunavik_II"/>
      <w:r w:rsidRPr="00D77FAB">
        <w:t>II. La phase de l'analyse</w:t>
      </w:r>
    </w:p>
    <w:bookmarkEnd w:id="4"/>
    <w:p w:rsidR="008471C6" w:rsidRPr="00D77FAB" w:rsidRDefault="008471C6" w:rsidP="008471C6">
      <w:pPr>
        <w:spacing w:before="120" w:after="120"/>
        <w:jc w:val="both"/>
        <w:rPr>
          <w:bCs/>
        </w:rPr>
      </w:pPr>
    </w:p>
    <w:p w:rsidR="008471C6" w:rsidRDefault="008471C6" w:rsidP="008471C6">
      <w:pPr>
        <w:ind w:right="90" w:firstLine="0"/>
        <w:jc w:val="both"/>
        <w:rPr>
          <w:sz w:val="20"/>
        </w:rPr>
      </w:pPr>
      <w:hyperlink w:anchor="tdm" w:history="1">
        <w:r>
          <w:rPr>
            <w:rStyle w:val="Lienhypertexte"/>
            <w:sz w:val="20"/>
          </w:rPr>
          <w:t>Retour à la table des matières</w:t>
        </w:r>
      </w:hyperlink>
    </w:p>
    <w:p w:rsidR="008471C6" w:rsidRPr="00D77FAB" w:rsidRDefault="008471C6" w:rsidP="008471C6">
      <w:pPr>
        <w:spacing w:before="120" w:after="120"/>
        <w:jc w:val="both"/>
        <w:rPr>
          <w:szCs w:val="22"/>
        </w:rPr>
      </w:pPr>
      <w:r w:rsidRPr="00D77FAB">
        <w:rPr>
          <w:szCs w:val="22"/>
        </w:rPr>
        <w:t>La première étape de l'analyse a consisté à dresser une liste des thématiques abordées au cours des audiences publiques et des re</w:t>
      </w:r>
      <w:r w:rsidRPr="00D77FAB">
        <w:rPr>
          <w:szCs w:val="22"/>
        </w:rPr>
        <w:t>n</w:t>
      </w:r>
      <w:r w:rsidRPr="00D77FAB">
        <w:rPr>
          <w:szCs w:val="22"/>
        </w:rPr>
        <w:t>contres avec les organismes. Cette liste fut la suivante :</w:t>
      </w:r>
    </w:p>
    <w:p w:rsidR="008471C6" w:rsidRPr="00D77FAB" w:rsidRDefault="008471C6" w:rsidP="008471C6">
      <w:pPr>
        <w:spacing w:before="60" w:after="60"/>
        <w:ind w:left="900" w:hanging="900"/>
        <w:rPr>
          <w:szCs w:val="22"/>
        </w:rPr>
      </w:pPr>
      <w:r>
        <w:rPr>
          <w:szCs w:val="22"/>
        </w:rPr>
        <w:br w:type="page"/>
      </w:r>
      <w:r w:rsidRPr="00D77FAB">
        <w:rPr>
          <w:szCs w:val="22"/>
        </w:rPr>
        <w:lastRenderedPageBreak/>
        <w:t>1998</w:t>
      </w:r>
      <w:r>
        <w:rPr>
          <w:szCs w:val="22"/>
        </w:rPr>
        <w:tab/>
      </w:r>
      <w:r w:rsidRPr="00D77FAB">
        <w:rPr>
          <w:szCs w:val="22"/>
        </w:rPr>
        <w:t xml:space="preserve">Block Funding </w:t>
      </w:r>
    </w:p>
    <w:p w:rsidR="008471C6" w:rsidRPr="00D77FAB" w:rsidRDefault="008471C6" w:rsidP="008471C6">
      <w:pPr>
        <w:spacing w:before="60" w:after="60"/>
        <w:ind w:left="900" w:hanging="900"/>
        <w:rPr>
          <w:szCs w:val="22"/>
        </w:rPr>
      </w:pPr>
      <w:r w:rsidRPr="00D77FAB">
        <w:rPr>
          <w:szCs w:val="22"/>
        </w:rPr>
        <w:t>1999</w:t>
      </w:r>
      <w:r>
        <w:rPr>
          <w:szCs w:val="22"/>
        </w:rPr>
        <w:tab/>
      </w:r>
      <w:r w:rsidRPr="00D77FAB">
        <w:rPr>
          <w:szCs w:val="22"/>
        </w:rPr>
        <w:t>Communications et transport et isol</w:t>
      </w:r>
      <w:r w:rsidRPr="00D77FAB">
        <w:rPr>
          <w:szCs w:val="22"/>
        </w:rPr>
        <w:t>e</w:t>
      </w:r>
      <w:r w:rsidRPr="00D77FAB">
        <w:rPr>
          <w:szCs w:val="22"/>
        </w:rPr>
        <w:t xml:space="preserve">ment </w:t>
      </w:r>
    </w:p>
    <w:p w:rsidR="008471C6" w:rsidRPr="00D77FAB" w:rsidRDefault="008471C6" w:rsidP="008471C6">
      <w:pPr>
        <w:spacing w:before="60" w:after="60"/>
        <w:ind w:left="900" w:hanging="900"/>
        <w:rPr>
          <w:szCs w:val="22"/>
        </w:rPr>
      </w:pPr>
      <w:r w:rsidRPr="00D77FAB">
        <w:rPr>
          <w:szCs w:val="22"/>
        </w:rPr>
        <w:t>2000</w:t>
      </w:r>
      <w:r>
        <w:rPr>
          <w:szCs w:val="22"/>
        </w:rPr>
        <w:tab/>
      </w:r>
      <w:r w:rsidRPr="00D77FAB">
        <w:rPr>
          <w:szCs w:val="22"/>
        </w:rPr>
        <w:t xml:space="preserve">Conditions de vie /Coût de la vie/Native foods </w:t>
      </w:r>
    </w:p>
    <w:p w:rsidR="008471C6" w:rsidRPr="00D77FAB" w:rsidRDefault="008471C6" w:rsidP="008471C6">
      <w:pPr>
        <w:spacing w:before="60" w:after="60"/>
        <w:ind w:left="900" w:hanging="900"/>
        <w:rPr>
          <w:szCs w:val="22"/>
        </w:rPr>
      </w:pPr>
      <w:r w:rsidRPr="00D77FAB">
        <w:rPr>
          <w:szCs w:val="22"/>
        </w:rPr>
        <w:t>2001</w:t>
      </w:r>
      <w:r>
        <w:rPr>
          <w:szCs w:val="22"/>
        </w:rPr>
        <w:tab/>
      </w:r>
      <w:r w:rsidRPr="00D77FAB">
        <w:rPr>
          <w:szCs w:val="22"/>
        </w:rPr>
        <w:t>Dév</w:t>
      </w:r>
      <w:r w:rsidRPr="00D77FAB">
        <w:rPr>
          <w:szCs w:val="22"/>
        </w:rPr>
        <w:t>e</w:t>
      </w:r>
      <w:r w:rsidRPr="00D77FAB">
        <w:rPr>
          <w:szCs w:val="22"/>
        </w:rPr>
        <w:t xml:space="preserve">loppement économique et social </w:t>
      </w:r>
    </w:p>
    <w:p w:rsidR="008471C6" w:rsidRPr="00D77FAB" w:rsidRDefault="008471C6" w:rsidP="008471C6">
      <w:pPr>
        <w:spacing w:before="60" w:after="60"/>
        <w:ind w:left="900" w:hanging="900"/>
        <w:rPr>
          <w:szCs w:val="22"/>
        </w:rPr>
      </w:pPr>
      <w:r w:rsidRPr="00D77FAB">
        <w:rPr>
          <w:szCs w:val="22"/>
        </w:rPr>
        <w:t>2002</w:t>
      </w:r>
      <w:r>
        <w:rPr>
          <w:szCs w:val="22"/>
        </w:rPr>
        <w:tab/>
      </w:r>
      <w:r w:rsidRPr="00D77FAB">
        <w:rPr>
          <w:szCs w:val="22"/>
        </w:rPr>
        <w:t xml:space="preserve">Éducation /formation /décrochage scolaire /alphabétisation </w:t>
      </w:r>
    </w:p>
    <w:p w:rsidR="008471C6" w:rsidRPr="00D77FAB" w:rsidRDefault="008471C6" w:rsidP="008471C6">
      <w:pPr>
        <w:spacing w:before="60" w:after="60"/>
        <w:ind w:left="900" w:hanging="900"/>
        <w:rPr>
          <w:szCs w:val="22"/>
        </w:rPr>
      </w:pPr>
      <w:r w:rsidRPr="00D77FAB">
        <w:rPr>
          <w:szCs w:val="22"/>
        </w:rPr>
        <w:t>2003</w:t>
      </w:r>
      <w:r>
        <w:rPr>
          <w:szCs w:val="22"/>
        </w:rPr>
        <w:tab/>
      </w:r>
      <w:r w:rsidRPr="00D77FAB">
        <w:rPr>
          <w:szCs w:val="22"/>
        </w:rPr>
        <w:t>Emploi et ch</w:t>
      </w:r>
      <w:r w:rsidRPr="00D77FAB">
        <w:rPr>
          <w:szCs w:val="22"/>
        </w:rPr>
        <w:t>ô</w:t>
      </w:r>
      <w:r w:rsidRPr="00D77FAB">
        <w:rPr>
          <w:szCs w:val="22"/>
        </w:rPr>
        <w:t xml:space="preserve">mage </w:t>
      </w:r>
    </w:p>
    <w:p w:rsidR="008471C6" w:rsidRPr="00D77FAB" w:rsidRDefault="008471C6" w:rsidP="008471C6">
      <w:pPr>
        <w:spacing w:before="60" w:after="60"/>
        <w:ind w:left="900" w:hanging="900"/>
        <w:rPr>
          <w:szCs w:val="22"/>
        </w:rPr>
      </w:pPr>
      <w:r w:rsidRPr="00D77FAB">
        <w:rPr>
          <w:szCs w:val="22"/>
        </w:rPr>
        <w:t>2004</w:t>
      </w:r>
      <w:r>
        <w:rPr>
          <w:szCs w:val="22"/>
        </w:rPr>
        <w:tab/>
      </w:r>
      <w:r w:rsidRPr="00D77FAB">
        <w:rPr>
          <w:szCs w:val="22"/>
        </w:rPr>
        <w:t xml:space="preserve">Environnement /ressources /pollution </w:t>
      </w:r>
    </w:p>
    <w:p w:rsidR="008471C6" w:rsidRPr="00D77FAB" w:rsidRDefault="008471C6" w:rsidP="008471C6">
      <w:pPr>
        <w:spacing w:before="60" w:after="60"/>
        <w:ind w:left="900" w:hanging="900"/>
        <w:rPr>
          <w:szCs w:val="22"/>
        </w:rPr>
      </w:pPr>
      <w:r w:rsidRPr="00D77FAB">
        <w:rPr>
          <w:szCs w:val="22"/>
        </w:rPr>
        <w:t>2005</w:t>
      </w:r>
      <w:r>
        <w:rPr>
          <w:szCs w:val="22"/>
        </w:rPr>
        <w:tab/>
      </w:r>
      <w:r w:rsidRPr="00D77FAB">
        <w:rPr>
          <w:szCs w:val="22"/>
        </w:rPr>
        <w:t>Espaces c</w:t>
      </w:r>
      <w:r w:rsidRPr="00D77FAB">
        <w:rPr>
          <w:szCs w:val="22"/>
        </w:rPr>
        <w:t>ô</w:t>
      </w:r>
      <w:r w:rsidRPr="00D77FAB">
        <w:rPr>
          <w:szCs w:val="22"/>
        </w:rPr>
        <w:t xml:space="preserve">tiers et maritimes </w:t>
      </w:r>
    </w:p>
    <w:p w:rsidR="008471C6" w:rsidRPr="00D77FAB" w:rsidRDefault="008471C6" w:rsidP="008471C6">
      <w:pPr>
        <w:spacing w:before="60" w:after="60"/>
        <w:ind w:left="900" w:hanging="900"/>
        <w:rPr>
          <w:szCs w:val="22"/>
        </w:rPr>
      </w:pPr>
      <w:r w:rsidRPr="00D77FAB">
        <w:rPr>
          <w:szCs w:val="22"/>
        </w:rPr>
        <w:t>2006</w:t>
      </w:r>
      <w:r>
        <w:rPr>
          <w:szCs w:val="22"/>
        </w:rPr>
        <w:tab/>
      </w:r>
      <w:r w:rsidRPr="00D77FAB">
        <w:rPr>
          <w:szCs w:val="22"/>
        </w:rPr>
        <w:t xml:space="preserve">Jeunesse et personnes âgées </w:t>
      </w:r>
    </w:p>
    <w:p w:rsidR="008471C6" w:rsidRPr="00D77FAB" w:rsidRDefault="008471C6" w:rsidP="008471C6">
      <w:pPr>
        <w:spacing w:before="60" w:after="60"/>
        <w:ind w:left="900" w:hanging="900"/>
        <w:rPr>
          <w:szCs w:val="22"/>
        </w:rPr>
      </w:pPr>
      <w:r w:rsidRPr="00D77FAB">
        <w:rPr>
          <w:szCs w:val="22"/>
        </w:rPr>
        <w:t>2007</w:t>
      </w:r>
      <w:r>
        <w:rPr>
          <w:szCs w:val="22"/>
        </w:rPr>
        <w:tab/>
      </w:r>
      <w:r w:rsidRPr="00D77FAB">
        <w:rPr>
          <w:szCs w:val="22"/>
        </w:rPr>
        <w:t>Justice e</w:t>
      </w:r>
      <w:r w:rsidRPr="00D77FAB">
        <w:rPr>
          <w:szCs w:val="22"/>
        </w:rPr>
        <w:t>u</w:t>
      </w:r>
      <w:r w:rsidRPr="00D77FAB">
        <w:rPr>
          <w:szCs w:val="22"/>
        </w:rPr>
        <w:t xml:space="preserve">rocanadienne et autochtone </w:t>
      </w:r>
    </w:p>
    <w:p w:rsidR="008471C6" w:rsidRPr="00D77FAB" w:rsidRDefault="008471C6" w:rsidP="008471C6">
      <w:pPr>
        <w:spacing w:before="60" w:after="60"/>
        <w:ind w:left="900" w:hanging="900"/>
        <w:rPr>
          <w:szCs w:val="22"/>
        </w:rPr>
      </w:pPr>
      <w:r w:rsidRPr="00D77FAB">
        <w:rPr>
          <w:szCs w:val="22"/>
        </w:rPr>
        <w:t>2008</w:t>
      </w:r>
      <w:r>
        <w:rPr>
          <w:szCs w:val="22"/>
        </w:rPr>
        <w:tab/>
      </w:r>
      <w:r w:rsidRPr="00D77FAB">
        <w:rPr>
          <w:szCs w:val="22"/>
        </w:rPr>
        <w:t xml:space="preserve">Langue officielle /anglais /français /le contact des langues /Culture /savoir autochtone </w:t>
      </w:r>
    </w:p>
    <w:p w:rsidR="008471C6" w:rsidRPr="00D77FAB" w:rsidRDefault="008471C6" w:rsidP="008471C6">
      <w:pPr>
        <w:spacing w:before="60" w:after="60"/>
        <w:ind w:left="900" w:hanging="900"/>
        <w:rPr>
          <w:szCs w:val="22"/>
        </w:rPr>
      </w:pPr>
      <w:r w:rsidRPr="00D77FAB">
        <w:rPr>
          <w:szCs w:val="22"/>
        </w:rPr>
        <w:t>2009</w:t>
      </w:r>
      <w:r>
        <w:rPr>
          <w:szCs w:val="22"/>
        </w:rPr>
        <w:tab/>
      </w:r>
      <w:r w:rsidRPr="00D77FAB">
        <w:rPr>
          <w:szCs w:val="22"/>
        </w:rPr>
        <w:t>L'exploitation minière</w:t>
      </w:r>
    </w:p>
    <w:p w:rsidR="008471C6" w:rsidRPr="00D77FAB" w:rsidRDefault="008471C6" w:rsidP="008471C6">
      <w:pPr>
        <w:spacing w:before="60" w:after="60"/>
        <w:ind w:left="900" w:hanging="900"/>
        <w:rPr>
          <w:szCs w:val="22"/>
        </w:rPr>
      </w:pPr>
      <w:r w:rsidRPr="00D77FAB">
        <w:rPr>
          <w:szCs w:val="22"/>
        </w:rPr>
        <w:t>2010</w:t>
      </w:r>
      <w:r>
        <w:rPr>
          <w:szCs w:val="22"/>
        </w:rPr>
        <w:tab/>
      </w:r>
      <w:r w:rsidRPr="00D77FAB">
        <w:rPr>
          <w:szCs w:val="22"/>
        </w:rPr>
        <w:t>Logement et chau</w:t>
      </w:r>
      <w:r w:rsidRPr="00D77FAB">
        <w:rPr>
          <w:szCs w:val="22"/>
        </w:rPr>
        <w:t>f</w:t>
      </w:r>
      <w:r w:rsidRPr="00D77FAB">
        <w:rPr>
          <w:szCs w:val="22"/>
        </w:rPr>
        <w:t xml:space="preserve">fage </w:t>
      </w:r>
    </w:p>
    <w:p w:rsidR="008471C6" w:rsidRPr="00D77FAB" w:rsidRDefault="008471C6" w:rsidP="008471C6">
      <w:pPr>
        <w:spacing w:before="60" w:after="60"/>
        <w:ind w:left="900" w:hanging="900"/>
        <w:rPr>
          <w:szCs w:val="22"/>
        </w:rPr>
      </w:pPr>
      <w:r w:rsidRPr="00D77FAB">
        <w:rPr>
          <w:szCs w:val="22"/>
        </w:rPr>
        <w:t>2011</w:t>
      </w:r>
      <w:r>
        <w:rPr>
          <w:szCs w:val="22"/>
        </w:rPr>
        <w:tab/>
      </w:r>
      <w:r w:rsidRPr="00D77FAB">
        <w:rPr>
          <w:szCs w:val="22"/>
        </w:rPr>
        <w:t xml:space="preserve">Loisirs </w:t>
      </w:r>
    </w:p>
    <w:p w:rsidR="008471C6" w:rsidRPr="00D77FAB" w:rsidRDefault="008471C6" w:rsidP="008471C6">
      <w:pPr>
        <w:spacing w:before="60" w:after="60"/>
        <w:ind w:left="900" w:hanging="900"/>
        <w:rPr>
          <w:szCs w:val="22"/>
        </w:rPr>
      </w:pPr>
      <w:r w:rsidRPr="00D77FAB">
        <w:rPr>
          <w:szCs w:val="22"/>
        </w:rPr>
        <w:t>2012</w:t>
      </w:r>
      <w:r>
        <w:rPr>
          <w:szCs w:val="22"/>
        </w:rPr>
        <w:tab/>
      </w:r>
      <w:r w:rsidRPr="00D77FAB">
        <w:rPr>
          <w:szCs w:val="22"/>
        </w:rPr>
        <w:t xml:space="preserve">Modèles de gouvernements autochtones </w:t>
      </w:r>
    </w:p>
    <w:p w:rsidR="008471C6" w:rsidRPr="00D77FAB" w:rsidRDefault="008471C6" w:rsidP="008471C6">
      <w:pPr>
        <w:spacing w:before="60" w:after="60"/>
        <w:ind w:left="900" w:hanging="900"/>
        <w:rPr>
          <w:szCs w:val="22"/>
        </w:rPr>
      </w:pPr>
      <w:r w:rsidRPr="00D77FAB">
        <w:rPr>
          <w:szCs w:val="22"/>
        </w:rPr>
        <w:t>2013</w:t>
      </w:r>
      <w:r>
        <w:rPr>
          <w:szCs w:val="22"/>
        </w:rPr>
        <w:tab/>
      </w:r>
      <w:r w:rsidRPr="00D77FAB">
        <w:rPr>
          <w:szCs w:val="22"/>
        </w:rPr>
        <w:t>Nun</w:t>
      </w:r>
      <w:r w:rsidRPr="00D77FAB">
        <w:rPr>
          <w:szCs w:val="22"/>
        </w:rPr>
        <w:t>a</w:t>
      </w:r>
      <w:r w:rsidRPr="00D77FAB">
        <w:rPr>
          <w:szCs w:val="22"/>
        </w:rPr>
        <w:t>vut</w:t>
      </w:r>
    </w:p>
    <w:p w:rsidR="008471C6" w:rsidRPr="00D77FAB" w:rsidRDefault="008471C6" w:rsidP="008471C6">
      <w:pPr>
        <w:pStyle w:val="p"/>
        <w:spacing w:before="60" w:after="60"/>
      </w:pPr>
      <w:r w:rsidRPr="00D77FAB">
        <w:t>[10]</w:t>
      </w:r>
    </w:p>
    <w:p w:rsidR="008471C6" w:rsidRPr="00D77FAB" w:rsidRDefault="008471C6" w:rsidP="008471C6">
      <w:pPr>
        <w:spacing w:before="60" w:after="60"/>
        <w:ind w:left="900" w:hanging="900"/>
        <w:rPr>
          <w:szCs w:val="22"/>
        </w:rPr>
      </w:pPr>
      <w:r w:rsidRPr="00D77FAB">
        <w:rPr>
          <w:szCs w:val="22"/>
        </w:rPr>
        <w:t>2014</w:t>
      </w:r>
      <w:r>
        <w:rPr>
          <w:szCs w:val="22"/>
        </w:rPr>
        <w:tab/>
      </w:r>
      <w:r w:rsidRPr="00D77FAB">
        <w:rPr>
          <w:szCs w:val="22"/>
        </w:rPr>
        <w:t>Problèmes sociaux /violence /abus sexuel /suicide /négligence parentale</w:t>
      </w:r>
    </w:p>
    <w:p w:rsidR="008471C6" w:rsidRPr="00D77FAB" w:rsidRDefault="008471C6" w:rsidP="008471C6">
      <w:pPr>
        <w:spacing w:before="60" w:after="60"/>
        <w:ind w:left="900" w:hanging="900"/>
        <w:rPr>
          <w:szCs w:val="22"/>
        </w:rPr>
      </w:pPr>
      <w:r w:rsidRPr="00D77FAB">
        <w:rPr>
          <w:szCs w:val="22"/>
        </w:rPr>
        <w:t>2015</w:t>
      </w:r>
      <w:r>
        <w:rPr>
          <w:szCs w:val="22"/>
        </w:rPr>
        <w:tab/>
      </w:r>
      <w:r w:rsidRPr="00D77FAB">
        <w:rPr>
          <w:szCs w:val="22"/>
        </w:rPr>
        <w:t>Projets du gouvernement canadien quant à l'autonomie go</w:t>
      </w:r>
      <w:r w:rsidRPr="00D77FAB">
        <w:rPr>
          <w:szCs w:val="22"/>
        </w:rPr>
        <w:t>u</w:t>
      </w:r>
      <w:r w:rsidRPr="00D77FAB">
        <w:rPr>
          <w:szCs w:val="22"/>
        </w:rPr>
        <w:t>vernementale</w:t>
      </w:r>
    </w:p>
    <w:p w:rsidR="008471C6" w:rsidRPr="00D77FAB" w:rsidRDefault="008471C6" w:rsidP="008471C6">
      <w:pPr>
        <w:spacing w:before="60" w:after="60"/>
        <w:ind w:left="900" w:hanging="900"/>
        <w:rPr>
          <w:szCs w:val="22"/>
        </w:rPr>
      </w:pPr>
      <w:r w:rsidRPr="00D77FAB">
        <w:rPr>
          <w:szCs w:val="22"/>
        </w:rPr>
        <w:t>2016</w:t>
      </w:r>
      <w:r>
        <w:rPr>
          <w:szCs w:val="22"/>
        </w:rPr>
        <w:tab/>
      </w:r>
      <w:r w:rsidRPr="00D77FAB">
        <w:rPr>
          <w:szCs w:val="22"/>
        </w:rPr>
        <w:t>Relations intergouvernementales (autochtones et non</w:t>
      </w:r>
      <w:r>
        <w:rPr>
          <w:szCs w:val="22"/>
        </w:rPr>
        <w:t>-</w:t>
      </w:r>
      <w:r w:rsidRPr="00D77FAB">
        <w:rPr>
          <w:szCs w:val="22"/>
        </w:rPr>
        <w:t>autochtones)</w:t>
      </w:r>
    </w:p>
    <w:p w:rsidR="008471C6" w:rsidRPr="00D77FAB" w:rsidRDefault="008471C6" w:rsidP="008471C6">
      <w:pPr>
        <w:spacing w:before="60" w:after="60"/>
        <w:ind w:left="900" w:hanging="900"/>
        <w:rPr>
          <w:szCs w:val="22"/>
        </w:rPr>
      </w:pPr>
      <w:r w:rsidRPr="00D77FAB">
        <w:rPr>
          <w:szCs w:val="22"/>
        </w:rPr>
        <w:t>2017</w:t>
      </w:r>
      <w:r>
        <w:rPr>
          <w:szCs w:val="22"/>
        </w:rPr>
        <w:tab/>
      </w:r>
      <w:r w:rsidRPr="00D77FAB">
        <w:rPr>
          <w:szCs w:val="22"/>
        </w:rPr>
        <w:t>Régime des terres</w:t>
      </w:r>
    </w:p>
    <w:p w:rsidR="008471C6" w:rsidRPr="00D77FAB" w:rsidRDefault="008471C6" w:rsidP="008471C6">
      <w:pPr>
        <w:spacing w:before="60" w:after="60"/>
        <w:ind w:left="900" w:hanging="900"/>
        <w:rPr>
          <w:szCs w:val="22"/>
        </w:rPr>
      </w:pPr>
      <w:r w:rsidRPr="00D77FAB">
        <w:rPr>
          <w:szCs w:val="22"/>
        </w:rPr>
        <w:t>2018</w:t>
      </w:r>
      <w:r>
        <w:rPr>
          <w:szCs w:val="22"/>
        </w:rPr>
        <w:tab/>
      </w:r>
      <w:r w:rsidRPr="00D77FAB">
        <w:rPr>
          <w:szCs w:val="22"/>
        </w:rPr>
        <w:t>Santé /déterminants /accès aux soins</w:t>
      </w:r>
    </w:p>
    <w:p w:rsidR="008471C6" w:rsidRPr="00D77FAB" w:rsidRDefault="008471C6" w:rsidP="008471C6">
      <w:pPr>
        <w:spacing w:before="60" w:after="60"/>
        <w:ind w:left="900" w:hanging="900"/>
        <w:rPr>
          <w:szCs w:val="22"/>
        </w:rPr>
      </w:pPr>
      <w:r w:rsidRPr="00D77FAB">
        <w:rPr>
          <w:szCs w:val="22"/>
        </w:rPr>
        <w:t>2019</w:t>
      </w:r>
      <w:r>
        <w:rPr>
          <w:szCs w:val="22"/>
        </w:rPr>
        <w:tab/>
      </w:r>
      <w:r w:rsidRPr="00D77FAB">
        <w:rPr>
          <w:szCs w:val="22"/>
        </w:rPr>
        <w:t>Taxation et commerce</w:t>
      </w:r>
    </w:p>
    <w:p w:rsidR="008471C6" w:rsidRPr="00D77FAB" w:rsidRDefault="008471C6" w:rsidP="008471C6">
      <w:pPr>
        <w:spacing w:before="60" w:after="60"/>
        <w:ind w:left="900" w:hanging="900"/>
        <w:rPr>
          <w:szCs w:val="22"/>
        </w:rPr>
      </w:pPr>
      <w:r w:rsidRPr="00D77FAB">
        <w:rPr>
          <w:szCs w:val="22"/>
        </w:rPr>
        <w:t>2020</w:t>
      </w:r>
      <w:r>
        <w:rPr>
          <w:szCs w:val="22"/>
        </w:rPr>
        <w:tab/>
      </w:r>
      <w:r w:rsidRPr="00D77FAB">
        <w:rPr>
          <w:szCs w:val="22"/>
        </w:rPr>
        <w:t>Structure gouvernementales</w:t>
      </w:r>
    </w:p>
    <w:p w:rsidR="008471C6" w:rsidRPr="00D77FAB" w:rsidRDefault="008471C6" w:rsidP="008471C6">
      <w:pPr>
        <w:spacing w:before="60" w:after="60"/>
        <w:ind w:left="900" w:hanging="900"/>
        <w:rPr>
          <w:szCs w:val="22"/>
        </w:rPr>
      </w:pPr>
      <w:r w:rsidRPr="00D77FAB">
        <w:rPr>
          <w:szCs w:val="22"/>
        </w:rPr>
        <w:t>2021</w:t>
      </w:r>
      <w:r>
        <w:rPr>
          <w:szCs w:val="22"/>
        </w:rPr>
        <w:tab/>
      </w:r>
      <w:r w:rsidRPr="00D77FAB">
        <w:rPr>
          <w:szCs w:val="22"/>
        </w:rPr>
        <w:t>Territoires, revendications et frontières</w:t>
      </w:r>
    </w:p>
    <w:p w:rsidR="008471C6" w:rsidRPr="00D77FAB"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De plus, une bibliographie d'une centaine d'ouvrages ou d'articles fut bâtie et mise à la disposition des membres de la Commission. Ce</w:t>
      </w:r>
      <w:r w:rsidRPr="00D77FAB">
        <w:rPr>
          <w:szCs w:val="22"/>
        </w:rPr>
        <w:t>t</w:t>
      </w:r>
      <w:r w:rsidRPr="00D77FAB">
        <w:rPr>
          <w:szCs w:val="22"/>
        </w:rPr>
        <w:t>te bibliographie apparaît à l'a</w:t>
      </w:r>
      <w:r w:rsidRPr="00D77FAB">
        <w:rPr>
          <w:szCs w:val="22"/>
        </w:rPr>
        <w:t>n</w:t>
      </w:r>
      <w:r w:rsidRPr="00D77FAB">
        <w:rPr>
          <w:szCs w:val="22"/>
        </w:rPr>
        <w:t>nexe 1.</w:t>
      </w:r>
    </w:p>
    <w:p w:rsidR="008471C6" w:rsidRPr="00D77FAB" w:rsidRDefault="008471C6" w:rsidP="008471C6">
      <w:pPr>
        <w:spacing w:before="120" w:after="120"/>
        <w:jc w:val="both"/>
        <w:rPr>
          <w:szCs w:val="22"/>
        </w:rPr>
      </w:pPr>
      <w:r w:rsidRPr="00D77FAB">
        <w:rPr>
          <w:szCs w:val="22"/>
        </w:rPr>
        <w:lastRenderedPageBreak/>
        <w:t>Par la suite, la Commission a procédé à la formulation d'un plan de travail de recherche et de rédaction et à la formation de groupes de travail. Ce plan se pr</w:t>
      </w:r>
      <w:r w:rsidRPr="00D77FAB">
        <w:rPr>
          <w:szCs w:val="22"/>
        </w:rPr>
        <w:t>é</w:t>
      </w:r>
      <w:r w:rsidRPr="00D77FAB">
        <w:rPr>
          <w:szCs w:val="22"/>
        </w:rPr>
        <w:t>senta ainsi au départ :</w:t>
      </w:r>
    </w:p>
    <w:p w:rsidR="008471C6" w:rsidRPr="00D77FAB" w:rsidRDefault="008471C6" w:rsidP="008471C6">
      <w:pPr>
        <w:spacing w:before="120" w:after="120"/>
        <w:jc w:val="both"/>
        <w:rPr>
          <w:szCs w:val="22"/>
        </w:rPr>
      </w:pPr>
    </w:p>
    <w:tbl>
      <w:tblPr>
        <w:tblW w:w="0" w:type="auto"/>
        <w:tblLook w:val="00BF" w:firstRow="1" w:lastRow="0" w:firstColumn="1" w:lastColumn="0" w:noHBand="0" w:noVBand="0"/>
      </w:tblPr>
      <w:tblGrid>
        <w:gridCol w:w="2686"/>
        <w:gridCol w:w="2687"/>
        <w:gridCol w:w="2687"/>
      </w:tblGrid>
      <w:tr w:rsidR="008471C6" w:rsidRPr="00D77FAB">
        <w:tc>
          <w:tcPr>
            <w:tcW w:w="2686" w:type="dxa"/>
          </w:tcPr>
          <w:p w:rsidR="008471C6" w:rsidRPr="00D77FAB" w:rsidRDefault="008471C6" w:rsidP="008471C6">
            <w:pPr>
              <w:spacing w:before="120" w:after="120"/>
              <w:ind w:firstLine="0"/>
              <w:jc w:val="both"/>
              <w:rPr>
                <w:rFonts w:eastAsia="Times"/>
                <w:sz w:val="24"/>
                <w:szCs w:val="22"/>
              </w:rPr>
            </w:pPr>
            <w:r w:rsidRPr="00D77FAB">
              <w:rPr>
                <w:rFonts w:eastAsia="Times"/>
                <w:bCs/>
                <w:sz w:val="24"/>
                <w:szCs w:val="22"/>
              </w:rPr>
              <w:t>Table of Contents</w:t>
            </w:r>
          </w:p>
        </w:tc>
        <w:tc>
          <w:tcPr>
            <w:tcW w:w="2687" w:type="dxa"/>
          </w:tcPr>
          <w:p w:rsidR="008471C6" w:rsidRPr="00D77FAB" w:rsidRDefault="008471C6" w:rsidP="008471C6">
            <w:pPr>
              <w:spacing w:before="120" w:after="120"/>
              <w:ind w:firstLine="0"/>
              <w:jc w:val="both"/>
              <w:rPr>
                <w:rFonts w:eastAsia="Times"/>
                <w:sz w:val="24"/>
                <w:szCs w:val="22"/>
              </w:rPr>
            </w:pPr>
            <w:r w:rsidRPr="00D77FAB">
              <w:rPr>
                <w:rFonts w:eastAsia="Times"/>
                <w:bCs/>
                <w:sz w:val="24"/>
                <w:szCs w:val="22"/>
              </w:rPr>
              <w:t>Working groups</w:t>
            </w:r>
          </w:p>
        </w:tc>
        <w:tc>
          <w:tcPr>
            <w:tcW w:w="2687" w:type="dxa"/>
          </w:tcPr>
          <w:p w:rsidR="008471C6" w:rsidRPr="00D77FAB" w:rsidRDefault="008471C6" w:rsidP="008471C6">
            <w:pPr>
              <w:spacing w:before="120" w:after="120"/>
              <w:ind w:firstLine="0"/>
              <w:jc w:val="both"/>
              <w:rPr>
                <w:rFonts w:eastAsia="Times"/>
                <w:sz w:val="24"/>
                <w:szCs w:val="22"/>
              </w:rPr>
            </w:pPr>
            <w:r w:rsidRPr="00D77FAB">
              <w:rPr>
                <w:rFonts w:eastAsia="Times"/>
                <w:bCs/>
                <w:sz w:val="24"/>
                <w:szCs w:val="22"/>
              </w:rPr>
              <w:t>Participants</w:t>
            </w: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Introduction</w:t>
            </w:r>
          </w:p>
          <w:p w:rsidR="008471C6" w:rsidRPr="00D77FAB" w:rsidRDefault="008471C6" w:rsidP="008471C6">
            <w:pPr>
              <w:ind w:left="360" w:hanging="360"/>
              <w:rPr>
                <w:rFonts w:eastAsia="Times"/>
                <w:sz w:val="24"/>
                <w:szCs w:val="22"/>
              </w:rPr>
            </w:pPr>
          </w:p>
        </w:tc>
        <w:tc>
          <w:tcPr>
            <w:tcW w:w="2687" w:type="dxa"/>
          </w:tcPr>
          <w:p w:rsidR="008471C6" w:rsidRPr="00D77FAB" w:rsidRDefault="008471C6" w:rsidP="008471C6">
            <w:pPr>
              <w:ind w:left="284" w:hanging="284"/>
              <w:rPr>
                <w:rFonts w:eastAsia="Times"/>
                <w:sz w:val="24"/>
                <w:szCs w:val="22"/>
              </w:rPr>
            </w:pPr>
          </w:p>
        </w:tc>
        <w:tc>
          <w:tcPr>
            <w:tcW w:w="2687" w:type="dxa"/>
          </w:tcPr>
          <w:p w:rsidR="008471C6" w:rsidRPr="00D77FAB" w:rsidRDefault="008471C6" w:rsidP="008471C6">
            <w:pPr>
              <w:ind w:firstLine="0"/>
              <w:rPr>
                <w:rFonts w:eastAsia="Times"/>
                <w:sz w:val="24"/>
                <w:szCs w:val="22"/>
              </w:rPr>
            </w:pP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1.</w:t>
            </w:r>
            <w:r w:rsidRPr="00D77FAB">
              <w:rPr>
                <w:rFonts w:eastAsia="Times"/>
                <w:sz w:val="24"/>
                <w:szCs w:val="22"/>
              </w:rPr>
              <w:tab/>
              <w:t>Setting the stage</w:t>
            </w:r>
          </w:p>
        </w:tc>
        <w:tc>
          <w:tcPr>
            <w:tcW w:w="2687" w:type="dxa"/>
          </w:tcPr>
          <w:p w:rsidR="008471C6" w:rsidRPr="00D77FAB" w:rsidRDefault="008471C6" w:rsidP="008471C6">
            <w:pPr>
              <w:ind w:left="284" w:hanging="284"/>
              <w:rPr>
                <w:rFonts w:eastAsia="Times"/>
                <w:sz w:val="24"/>
                <w:szCs w:val="22"/>
              </w:rPr>
            </w:pPr>
          </w:p>
        </w:tc>
        <w:tc>
          <w:tcPr>
            <w:tcW w:w="2687" w:type="dxa"/>
          </w:tcPr>
          <w:p w:rsidR="008471C6" w:rsidRPr="00D77FAB" w:rsidRDefault="008471C6" w:rsidP="008471C6">
            <w:pPr>
              <w:ind w:firstLine="0"/>
              <w:rPr>
                <w:rFonts w:eastAsia="Times"/>
                <w:sz w:val="24"/>
                <w:szCs w:val="22"/>
              </w:rPr>
            </w:pP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2.</w:t>
            </w:r>
            <w:r w:rsidRPr="00D77FAB">
              <w:rPr>
                <w:rFonts w:eastAsia="Times"/>
                <w:sz w:val="24"/>
                <w:szCs w:val="22"/>
              </w:rPr>
              <w:tab/>
              <w:t>What is autonomy</w:t>
            </w:r>
          </w:p>
        </w:tc>
        <w:tc>
          <w:tcPr>
            <w:tcW w:w="2687" w:type="dxa"/>
          </w:tcPr>
          <w:p w:rsidR="008471C6" w:rsidRPr="00D77FAB" w:rsidRDefault="008471C6" w:rsidP="008471C6">
            <w:pPr>
              <w:ind w:left="284" w:hanging="284"/>
              <w:rPr>
                <w:rFonts w:eastAsia="Times"/>
                <w:sz w:val="24"/>
                <w:szCs w:val="22"/>
              </w:rPr>
            </w:pPr>
            <w:r w:rsidRPr="00D77FAB">
              <w:rPr>
                <w:rFonts w:eastAsia="Times"/>
                <w:sz w:val="24"/>
                <w:szCs w:val="22"/>
              </w:rPr>
              <w:t>1.</w:t>
            </w:r>
            <w:r w:rsidRPr="00D77FAB">
              <w:rPr>
                <w:rFonts w:eastAsia="Times"/>
                <w:sz w:val="24"/>
                <w:szCs w:val="22"/>
              </w:rPr>
              <w:tab/>
              <w:t>Foundation</w:t>
            </w:r>
            <w:r w:rsidRPr="00D77FAB">
              <w:rPr>
                <w:rFonts w:eastAsia="Times"/>
                <w:sz w:val="24"/>
                <w:szCs w:val="22"/>
              </w:rPr>
              <w:br/>
              <w:t>Structure</w:t>
            </w:r>
          </w:p>
          <w:p w:rsidR="008471C6" w:rsidRPr="00D77FAB" w:rsidRDefault="008471C6" w:rsidP="008471C6">
            <w:pPr>
              <w:ind w:left="374" w:firstLine="0"/>
              <w:rPr>
                <w:rFonts w:eastAsia="Times"/>
                <w:sz w:val="24"/>
                <w:szCs w:val="22"/>
              </w:rPr>
            </w:pPr>
            <w:r w:rsidRPr="00D77FAB">
              <w:rPr>
                <w:rFonts w:eastAsia="Times"/>
                <w:sz w:val="24"/>
                <w:szCs w:val="22"/>
              </w:rPr>
              <w:t>- Constitution</w:t>
            </w:r>
          </w:p>
          <w:p w:rsidR="008471C6" w:rsidRPr="00D77FAB" w:rsidRDefault="008471C6" w:rsidP="008471C6">
            <w:pPr>
              <w:ind w:left="374" w:firstLine="0"/>
              <w:rPr>
                <w:rFonts w:eastAsia="Times"/>
                <w:sz w:val="24"/>
                <w:szCs w:val="22"/>
              </w:rPr>
            </w:pPr>
            <w:r w:rsidRPr="00D77FAB">
              <w:rPr>
                <w:rFonts w:eastAsia="Times"/>
                <w:sz w:val="24"/>
                <w:szCs w:val="22"/>
              </w:rPr>
              <w:t>- Charters</w:t>
            </w:r>
          </w:p>
        </w:tc>
        <w:tc>
          <w:tcPr>
            <w:tcW w:w="2687" w:type="dxa"/>
            <w:vMerge w:val="restart"/>
            <w:vAlign w:val="center"/>
          </w:tcPr>
          <w:p w:rsidR="008471C6" w:rsidRPr="00D77FAB" w:rsidRDefault="008471C6" w:rsidP="008471C6">
            <w:pPr>
              <w:ind w:firstLine="0"/>
              <w:rPr>
                <w:rFonts w:eastAsia="Times"/>
                <w:sz w:val="24"/>
                <w:szCs w:val="22"/>
              </w:rPr>
            </w:pPr>
            <w:r w:rsidRPr="00D77FAB">
              <w:rPr>
                <w:rFonts w:eastAsia="Times"/>
                <w:sz w:val="24"/>
                <w:szCs w:val="22"/>
              </w:rPr>
              <w:t>André Binette</w:t>
            </w:r>
            <w:r w:rsidRPr="00D77FAB">
              <w:rPr>
                <w:rFonts w:eastAsia="Times"/>
                <w:sz w:val="24"/>
                <w:szCs w:val="22"/>
              </w:rPr>
              <w:br/>
              <w:t>Harry Tulugak</w:t>
            </w:r>
            <w:r w:rsidRPr="00D77FAB">
              <w:rPr>
                <w:rFonts w:eastAsia="Times"/>
                <w:sz w:val="24"/>
                <w:szCs w:val="22"/>
              </w:rPr>
              <w:br/>
              <w:t>Johnny Adams</w:t>
            </w:r>
            <w:r w:rsidRPr="00D77FAB">
              <w:rPr>
                <w:rFonts w:eastAsia="Times"/>
                <w:sz w:val="24"/>
                <w:szCs w:val="22"/>
              </w:rPr>
              <w:br/>
              <w:t>Diane Ga</w:t>
            </w:r>
            <w:r w:rsidRPr="00D77FAB">
              <w:rPr>
                <w:rFonts w:eastAsia="Times"/>
                <w:sz w:val="24"/>
                <w:szCs w:val="22"/>
              </w:rPr>
              <w:t>u</w:t>
            </w:r>
            <w:r w:rsidRPr="00D77FAB">
              <w:rPr>
                <w:rFonts w:eastAsia="Times"/>
                <w:sz w:val="24"/>
                <w:szCs w:val="22"/>
              </w:rPr>
              <w:t>mond</w:t>
            </w:r>
            <w:r w:rsidRPr="00D77FAB">
              <w:rPr>
                <w:rFonts w:eastAsia="Times"/>
                <w:sz w:val="24"/>
                <w:szCs w:val="22"/>
              </w:rPr>
              <w:br/>
              <w:t>Paul Bussières</w:t>
            </w: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3.</w:t>
            </w:r>
            <w:r w:rsidRPr="00D77FAB">
              <w:rPr>
                <w:rFonts w:eastAsia="Times"/>
                <w:sz w:val="24"/>
                <w:szCs w:val="22"/>
              </w:rPr>
              <w:tab/>
              <w:t>Assembly</w:t>
            </w:r>
          </w:p>
        </w:tc>
        <w:tc>
          <w:tcPr>
            <w:tcW w:w="2687" w:type="dxa"/>
          </w:tcPr>
          <w:p w:rsidR="008471C6" w:rsidRPr="00D77FAB" w:rsidRDefault="008471C6" w:rsidP="008471C6">
            <w:pPr>
              <w:ind w:left="284" w:hanging="284"/>
              <w:rPr>
                <w:rFonts w:eastAsia="Times"/>
                <w:sz w:val="24"/>
                <w:szCs w:val="22"/>
              </w:rPr>
            </w:pPr>
          </w:p>
        </w:tc>
        <w:tc>
          <w:tcPr>
            <w:tcW w:w="2687" w:type="dxa"/>
            <w:vMerge/>
          </w:tcPr>
          <w:p w:rsidR="008471C6" w:rsidRPr="00D77FAB" w:rsidRDefault="008471C6" w:rsidP="008471C6">
            <w:pPr>
              <w:rPr>
                <w:rFonts w:eastAsia="Times"/>
                <w:sz w:val="24"/>
                <w:szCs w:val="22"/>
              </w:rPr>
            </w:pP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4.</w:t>
            </w:r>
            <w:r w:rsidRPr="00D77FAB">
              <w:rPr>
                <w:rFonts w:eastAsia="Times"/>
                <w:sz w:val="24"/>
                <w:szCs w:val="22"/>
              </w:rPr>
              <w:tab/>
              <w:t>Government</w:t>
            </w:r>
          </w:p>
        </w:tc>
        <w:tc>
          <w:tcPr>
            <w:tcW w:w="2687" w:type="dxa"/>
          </w:tcPr>
          <w:p w:rsidR="008471C6" w:rsidRPr="00D77FAB" w:rsidRDefault="008471C6" w:rsidP="008471C6">
            <w:pPr>
              <w:ind w:left="284" w:hanging="284"/>
              <w:rPr>
                <w:rFonts w:eastAsia="Times"/>
                <w:sz w:val="24"/>
                <w:szCs w:val="22"/>
              </w:rPr>
            </w:pPr>
          </w:p>
        </w:tc>
        <w:tc>
          <w:tcPr>
            <w:tcW w:w="2687" w:type="dxa"/>
            <w:vMerge/>
          </w:tcPr>
          <w:p w:rsidR="008471C6" w:rsidRPr="00D77FAB" w:rsidRDefault="008471C6" w:rsidP="008471C6">
            <w:pPr>
              <w:rPr>
                <w:rFonts w:eastAsia="Times"/>
                <w:sz w:val="24"/>
                <w:szCs w:val="22"/>
              </w:rPr>
            </w:pP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8.</w:t>
            </w:r>
            <w:r w:rsidRPr="00D77FAB">
              <w:rPr>
                <w:rFonts w:eastAsia="Times"/>
                <w:sz w:val="24"/>
                <w:szCs w:val="22"/>
              </w:rPr>
              <w:tab/>
              <w:t>Intergovernmental relations</w:t>
            </w:r>
          </w:p>
        </w:tc>
        <w:tc>
          <w:tcPr>
            <w:tcW w:w="2687" w:type="dxa"/>
          </w:tcPr>
          <w:p w:rsidR="008471C6" w:rsidRPr="00D77FAB" w:rsidRDefault="008471C6" w:rsidP="008471C6">
            <w:pPr>
              <w:ind w:left="284" w:hanging="284"/>
              <w:rPr>
                <w:rFonts w:eastAsia="Times"/>
                <w:sz w:val="24"/>
                <w:szCs w:val="22"/>
              </w:rPr>
            </w:pPr>
          </w:p>
        </w:tc>
        <w:tc>
          <w:tcPr>
            <w:tcW w:w="2687" w:type="dxa"/>
            <w:vMerge/>
          </w:tcPr>
          <w:p w:rsidR="008471C6" w:rsidRPr="00D77FAB" w:rsidRDefault="008471C6" w:rsidP="008471C6">
            <w:pPr>
              <w:ind w:firstLine="0"/>
              <w:rPr>
                <w:rFonts w:eastAsia="Times"/>
                <w:sz w:val="24"/>
                <w:szCs w:val="22"/>
              </w:rPr>
            </w:pP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5.</w:t>
            </w:r>
            <w:r w:rsidRPr="00D77FAB">
              <w:rPr>
                <w:rFonts w:eastAsia="Times"/>
                <w:sz w:val="24"/>
                <w:szCs w:val="22"/>
              </w:rPr>
              <w:tab/>
              <w:t>Public finances</w:t>
            </w:r>
          </w:p>
        </w:tc>
        <w:tc>
          <w:tcPr>
            <w:tcW w:w="2687" w:type="dxa"/>
          </w:tcPr>
          <w:p w:rsidR="008471C6" w:rsidRPr="00D77FAB" w:rsidRDefault="008471C6" w:rsidP="008471C6">
            <w:pPr>
              <w:ind w:left="284" w:hanging="284"/>
              <w:rPr>
                <w:rFonts w:eastAsia="Times"/>
                <w:sz w:val="24"/>
                <w:szCs w:val="22"/>
              </w:rPr>
            </w:pPr>
            <w:r w:rsidRPr="00D77FAB">
              <w:rPr>
                <w:rFonts w:eastAsia="Times"/>
                <w:sz w:val="24"/>
                <w:szCs w:val="22"/>
              </w:rPr>
              <w:t>2.</w:t>
            </w:r>
            <w:r w:rsidRPr="00D77FAB">
              <w:rPr>
                <w:rFonts w:eastAsia="Times"/>
                <w:sz w:val="24"/>
                <w:szCs w:val="22"/>
              </w:rPr>
              <w:tab/>
              <w:t>Finances</w:t>
            </w:r>
          </w:p>
        </w:tc>
        <w:tc>
          <w:tcPr>
            <w:tcW w:w="2687" w:type="dxa"/>
          </w:tcPr>
          <w:p w:rsidR="008471C6" w:rsidRPr="00D77FAB" w:rsidRDefault="008471C6" w:rsidP="008471C6">
            <w:pPr>
              <w:ind w:firstLine="0"/>
              <w:rPr>
                <w:rFonts w:eastAsia="Times"/>
                <w:sz w:val="24"/>
                <w:szCs w:val="22"/>
              </w:rPr>
            </w:pPr>
            <w:r w:rsidRPr="00D77FAB">
              <w:rPr>
                <w:rFonts w:eastAsia="Times"/>
                <w:sz w:val="24"/>
                <w:szCs w:val="22"/>
              </w:rPr>
              <w:t>Gérard Duhaime</w:t>
            </w:r>
            <w:r w:rsidRPr="00D77FAB">
              <w:rPr>
                <w:rFonts w:eastAsia="Times"/>
                <w:sz w:val="24"/>
                <w:szCs w:val="22"/>
              </w:rPr>
              <w:br/>
              <w:t>Annie Popert</w:t>
            </w:r>
            <w:r w:rsidRPr="00D77FAB">
              <w:rPr>
                <w:rFonts w:eastAsia="Times"/>
                <w:sz w:val="24"/>
                <w:szCs w:val="22"/>
              </w:rPr>
              <w:br/>
              <w:t>Johnny Adams</w:t>
            </w: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6.</w:t>
            </w:r>
            <w:r w:rsidRPr="00D77FAB">
              <w:rPr>
                <w:rFonts w:eastAsia="Times"/>
                <w:sz w:val="24"/>
                <w:szCs w:val="22"/>
              </w:rPr>
              <w:tab/>
              <w:t>Land and Ressources</w:t>
            </w:r>
          </w:p>
        </w:tc>
        <w:tc>
          <w:tcPr>
            <w:tcW w:w="2687" w:type="dxa"/>
          </w:tcPr>
          <w:p w:rsidR="008471C6" w:rsidRPr="00D77FAB" w:rsidRDefault="008471C6" w:rsidP="008471C6">
            <w:pPr>
              <w:ind w:left="284" w:hanging="284"/>
              <w:rPr>
                <w:rFonts w:eastAsia="Times"/>
                <w:sz w:val="24"/>
                <w:szCs w:val="22"/>
              </w:rPr>
            </w:pPr>
            <w:r w:rsidRPr="00D77FAB">
              <w:rPr>
                <w:rFonts w:eastAsia="Times"/>
                <w:sz w:val="24"/>
                <w:szCs w:val="22"/>
              </w:rPr>
              <w:t>3.</w:t>
            </w:r>
            <w:r w:rsidRPr="00D77FAB">
              <w:rPr>
                <w:rFonts w:eastAsia="Times"/>
                <w:sz w:val="24"/>
                <w:szCs w:val="22"/>
              </w:rPr>
              <w:tab/>
              <w:t>Economy and dev</w:t>
            </w:r>
            <w:r w:rsidRPr="00D77FAB">
              <w:rPr>
                <w:rFonts w:eastAsia="Times"/>
                <w:sz w:val="24"/>
                <w:szCs w:val="22"/>
              </w:rPr>
              <w:t>e</w:t>
            </w:r>
            <w:r w:rsidRPr="00D77FAB">
              <w:rPr>
                <w:rFonts w:eastAsia="Times"/>
                <w:sz w:val="24"/>
                <w:szCs w:val="22"/>
              </w:rPr>
              <w:t>lopment</w:t>
            </w:r>
          </w:p>
        </w:tc>
        <w:tc>
          <w:tcPr>
            <w:tcW w:w="2687" w:type="dxa"/>
          </w:tcPr>
          <w:p w:rsidR="008471C6" w:rsidRPr="00D77FAB" w:rsidRDefault="008471C6" w:rsidP="008471C6">
            <w:pPr>
              <w:ind w:firstLine="0"/>
              <w:rPr>
                <w:rFonts w:eastAsia="Times"/>
                <w:sz w:val="24"/>
                <w:szCs w:val="22"/>
              </w:rPr>
            </w:pPr>
            <w:r w:rsidRPr="00D77FAB">
              <w:rPr>
                <w:rFonts w:eastAsia="Times"/>
                <w:sz w:val="24"/>
                <w:szCs w:val="22"/>
              </w:rPr>
              <w:t>Jules Dufour</w:t>
            </w:r>
            <w:r w:rsidRPr="00D77FAB">
              <w:rPr>
                <w:rFonts w:eastAsia="Times"/>
                <w:sz w:val="24"/>
                <w:szCs w:val="22"/>
              </w:rPr>
              <w:br/>
              <w:t>Johnny Adams</w:t>
            </w:r>
            <w:r w:rsidRPr="00D77FAB">
              <w:rPr>
                <w:rFonts w:eastAsia="Times"/>
                <w:sz w:val="24"/>
                <w:szCs w:val="22"/>
              </w:rPr>
              <w:br/>
              <w:t>Gérard Duhaime</w:t>
            </w:r>
            <w:r w:rsidRPr="00D77FAB">
              <w:rPr>
                <w:rFonts w:eastAsia="Times"/>
                <w:sz w:val="24"/>
                <w:szCs w:val="22"/>
              </w:rPr>
              <w:br/>
              <w:t>Fernand Roy</w:t>
            </w:r>
            <w:r w:rsidRPr="00D77FAB">
              <w:rPr>
                <w:rFonts w:eastAsia="Times"/>
                <w:sz w:val="24"/>
                <w:szCs w:val="22"/>
              </w:rPr>
              <w:br/>
              <w:t>Marc-Adélard Tremblay</w:t>
            </w:r>
          </w:p>
        </w:tc>
      </w:tr>
      <w:tr w:rsidR="008471C6" w:rsidRPr="00D77FAB">
        <w:tc>
          <w:tcPr>
            <w:tcW w:w="2686" w:type="dxa"/>
          </w:tcPr>
          <w:p w:rsidR="008471C6" w:rsidRPr="00D77FAB" w:rsidRDefault="008471C6" w:rsidP="008471C6">
            <w:pPr>
              <w:ind w:left="360" w:hanging="360"/>
              <w:rPr>
                <w:rFonts w:eastAsia="Times"/>
                <w:sz w:val="24"/>
                <w:szCs w:val="22"/>
              </w:rPr>
            </w:pPr>
          </w:p>
        </w:tc>
        <w:tc>
          <w:tcPr>
            <w:tcW w:w="2687" w:type="dxa"/>
          </w:tcPr>
          <w:p w:rsidR="008471C6" w:rsidRPr="00D77FAB" w:rsidRDefault="008471C6" w:rsidP="008471C6">
            <w:pPr>
              <w:ind w:left="284" w:hanging="284"/>
              <w:rPr>
                <w:rFonts w:eastAsia="Times"/>
                <w:sz w:val="24"/>
                <w:szCs w:val="22"/>
              </w:rPr>
            </w:pPr>
          </w:p>
        </w:tc>
        <w:tc>
          <w:tcPr>
            <w:tcW w:w="2687" w:type="dxa"/>
          </w:tcPr>
          <w:p w:rsidR="008471C6" w:rsidRPr="00D77FAB" w:rsidRDefault="008471C6" w:rsidP="008471C6">
            <w:pPr>
              <w:ind w:firstLine="0"/>
              <w:rPr>
                <w:rFonts w:eastAsia="Times"/>
                <w:sz w:val="24"/>
                <w:szCs w:val="22"/>
              </w:rPr>
            </w:pP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7.</w:t>
            </w:r>
            <w:r w:rsidRPr="00D77FAB">
              <w:rPr>
                <w:rFonts w:eastAsia="Times"/>
                <w:sz w:val="24"/>
                <w:szCs w:val="22"/>
              </w:rPr>
              <w:tab/>
              <w:t>Language and culture</w:t>
            </w:r>
            <w:r w:rsidRPr="00D77FAB">
              <w:rPr>
                <w:rFonts w:eastAsia="Times"/>
                <w:sz w:val="24"/>
                <w:szCs w:val="22"/>
              </w:rPr>
              <w:br/>
              <w:t>Health, Justice</w:t>
            </w:r>
          </w:p>
        </w:tc>
        <w:tc>
          <w:tcPr>
            <w:tcW w:w="2687" w:type="dxa"/>
          </w:tcPr>
          <w:p w:rsidR="008471C6" w:rsidRPr="00D77FAB" w:rsidRDefault="008471C6" w:rsidP="008471C6">
            <w:pPr>
              <w:ind w:left="284" w:hanging="284"/>
              <w:rPr>
                <w:rFonts w:eastAsia="Times"/>
                <w:sz w:val="24"/>
                <w:szCs w:val="22"/>
              </w:rPr>
            </w:pPr>
            <w:r w:rsidRPr="00D77FAB">
              <w:rPr>
                <w:rFonts w:eastAsia="Times"/>
                <w:sz w:val="24"/>
                <w:szCs w:val="22"/>
              </w:rPr>
              <w:t>4.</w:t>
            </w:r>
            <w:r w:rsidRPr="00D77FAB">
              <w:rPr>
                <w:rFonts w:eastAsia="Times"/>
                <w:sz w:val="24"/>
                <w:szCs w:val="22"/>
              </w:rPr>
              <w:tab/>
              <w:t>Society and culture</w:t>
            </w:r>
          </w:p>
        </w:tc>
        <w:tc>
          <w:tcPr>
            <w:tcW w:w="2687" w:type="dxa"/>
          </w:tcPr>
          <w:p w:rsidR="008471C6" w:rsidRPr="00D77FAB" w:rsidRDefault="008471C6" w:rsidP="008471C6">
            <w:pPr>
              <w:ind w:firstLine="0"/>
              <w:rPr>
                <w:rFonts w:eastAsia="Times"/>
                <w:sz w:val="24"/>
                <w:szCs w:val="22"/>
              </w:rPr>
            </w:pPr>
            <w:r w:rsidRPr="00D77FAB">
              <w:rPr>
                <w:rFonts w:eastAsia="Times"/>
                <w:sz w:val="24"/>
                <w:szCs w:val="22"/>
              </w:rPr>
              <w:t>Annie Popert</w:t>
            </w:r>
            <w:r w:rsidRPr="00D77FAB">
              <w:rPr>
                <w:rFonts w:eastAsia="Times"/>
                <w:sz w:val="24"/>
                <w:szCs w:val="22"/>
              </w:rPr>
              <w:br/>
              <w:t>Johnny Adams</w:t>
            </w:r>
            <w:r w:rsidRPr="00D77FAB">
              <w:rPr>
                <w:rFonts w:eastAsia="Times"/>
                <w:sz w:val="24"/>
                <w:szCs w:val="22"/>
              </w:rPr>
              <w:br/>
              <w:t>Marc-Adélard Tremblay</w:t>
            </w:r>
            <w:r w:rsidRPr="00D77FAB">
              <w:rPr>
                <w:rFonts w:eastAsia="Times"/>
                <w:sz w:val="24"/>
                <w:szCs w:val="22"/>
              </w:rPr>
              <w:br/>
              <w:t>Paul Bussières</w:t>
            </w: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9.</w:t>
            </w:r>
            <w:r w:rsidRPr="00D77FAB">
              <w:rPr>
                <w:rFonts w:eastAsia="Times"/>
                <w:sz w:val="24"/>
                <w:szCs w:val="22"/>
              </w:rPr>
              <w:tab/>
              <w:t>Process</w:t>
            </w:r>
          </w:p>
        </w:tc>
        <w:tc>
          <w:tcPr>
            <w:tcW w:w="2687" w:type="dxa"/>
          </w:tcPr>
          <w:p w:rsidR="008471C6" w:rsidRPr="00D77FAB" w:rsidRDefault="008471C6" w:rsidP="008471C6">
            <w:pPr>
              <w:ind w:left="284" w:hanging="284"/>
              <w:rPr>
                <w:rFonts w:eastAsia="Times"/>
                <w:sz w:val="24"/>
                <w:szCs w:val="22"/>
              </w:rPr>
            </w:pPr>
          </w:p>
        </w:tc>
        <w:tc>
          <w:tcPr>
            <w:tcW w:w="2687" w:type="dxa"/>
          </w:tcPr>
          <w:p w:rsidR="008471C6" w:rsidRPr="00D77FAB" w:rsidRDefault="008471C6" w:rsidP="008471C6">
            <w:pPr>
              <w:ind w:firstLine="0"/>
              <w:rPr>
                <w:rFonts w:eastAsia="Times"/>
                <w:sz w:val="24"/>
                <w:szCs w:val="22"/>
              </w:rPr>
            </w:pP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10.</w:t>
            </w:r>
            <w:r w:rsidRPr="00D77FAB">
              <w:rPr>
                <w:rFonts w:eastAsia="Times"/>
                <w:sz w:val="24"/>
                <w:szCs w:val="22"/>
              </w:rPr>
              <w:tab/>
              <w:t xml:space="preserve">Amending laws </w:t>
            </w:r>
          </w:p>
        </w:tc>
        <w:tc>
          <w:tcPr>
            <w:tcW w:w="2687" w:type="dxa"/>
          </w:tcPr>
          <w:p w:rsidR="008471C6" w:rsidRPr="00D77FAB" w:rsidRDefault="008471C6" w:rsidP="008471C6">
            <w:pPr>
              <w:ind w:firstLine="0"/>
              <w:rPr>
                <w:rFonts w:eastAsia="Times"/>
                <w:sz w:val="24"/>
                <w:szCs w:val="22"/>
              </w:rPr>
            </w:pPr>
          </w:p>
        </w:tc>
        <w:tc>
          <w:tcPr>
            <w:tcW w:w="2687" w:type="dxa"/>
          </w:tcPr>
          <w:p w:rsidR="008471C6" w:rsidRPr="00D77FAB" w:rsidRDefault="008471C6" w:rsidP="008471C6">
            <w:pPr>
              <w:ind w:firstLine="0"/>
              <w:rPr>
                <w:rFonts w:eastAsia="Times"/>
                <w:sz w:val="24"/>
                <w:szCs w:val="22"/>
              </w:rPr>
            </w:pPr>
            <w:r w:rsidRPr="00D77FAB">
              <w:rPr>
                <w:rFonts w:eastAsia="Times"/>
                <w:sz w:val="24"/>
                <w:szCs w:val="22"/>
              </w:rPr>
              <w:t>André Binette</w:t>
            </w: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[11]</w:t>
            </w:r>
          </w:p>
        </w:tc>
        <w:tc>
          <w:tcPr>
            <w:tcW w:w="2687" w:type="dxa"/>
          </w:tcPr>
          <w:p w:rsidR="008471C6" w:rsidRPr="00D77FAB" w:rsidRDefault="008471C6" w:rsidP="008471C6">
            <w:pPr>
              <w:ind w:firstLine="0"/>
              <w:rPr>
                <w:rFonts w:eastAsia="Times"/>
                <w:sz w:val="24"/>
                <w:szCs w:val="22"/>
              </w:rPr>
            </w:pPr>
          </w:p>
        </w:tc>
        <w:tc>
          <w:tcPr>
            <w:tcW w:w="2687" w:type="dxa"/>
          </w:tcPr>
          <w:p w:rsidR="008471C6" w:rsidRPr="00D77FAB" w:rsidRDefault="008471C6" w:rsidP="008471C6">
            <w:pPr>
              <w:ind w:firstLine="0"/>
              <w:rPr>
                <w:rFonts w:eastAsia="Times"/>
                <w:sz w:val="24"/>
                <w:szCs w:val="22"/>
              </w:rPr>
            </w:pPr>
          </w:p>
        </w:tc>
      </w:tr>
      <w:tr w:rsidR="008471C6" w:rsidRPr="00D77FAB">
        <w:tc>
          <w:tcPr>
            <w:tcW w:w="2686" w:type="dxa"/>
          </w:tcPr>
          <w:p w:rsidR="008471C6" w:rsidRPr="00D77FAB" w:rsidRDefault="008471C6" w:rsidP="008471C6">
            <w:pPr>
              <w:ind w:left="360" w:hanging="360"/>
              <w:rPr>
                <w:rFonts w:eastAsia="Times"/>
                <w:sz w:val="24"/>
                <w:szCs w:val="22"/>
              </w:rPr>
            </w:pPr>
            <w:r w:rsidRPr="00D77FAB">
              <w:rPr>
                <w:rFonts w:eastAsia="Times"/>
                <w:sz w:val="24"/>
                <w:szCs w:val="22"/>
              </w:rPr>
              <w:t>11.</w:t>
            </w:r>
            <w:r w:rsidRPr="00D77FAB">
              <w:rPr>
                <w:rFonts w:eastAsia="Times"/>
                <w:sz w:val="24"/>
                <w:szCs w:val="22"/>
              </w:rPr>
              <w:tab/>
              <w:t>Timetable</w:t>
            </w:r>
          </w:p>
        </w:tc>
        <w:tc>
          <w:tcPr>
            <w:tcW w:w="2687" w:type="dxa"/>
          </w:tcPr>
          <w:p w:rsidR="008471C6" w:rsidRPr="00D77FAB" w:rsidRDefault="008471C6" w:rsidP="008471C6">
            <w:pPr>
              <w:ind w:left="284" w:hanging="284"/>
              <w:rPr>
                <w:rFonts w:eastAsia="Times"/>
                <w:sz w:val="24"/>
                <w:szCs w:val="22"/>
              </w:rPr>
            </w:pPr>
            <w:r w:rsidRPr="00D77FAB">
              <w:rPr>
                <w:rFonts w:eastAsia="Times"/>
                <w:sz w:val="24"/>
                <w:szCs w:val="22"/>
              </w:rPr>
              <w:t>5.</w:t>
            </w:r>
            <w:r w:rsidRPr="00D77FAB">
              <w:rPr>
                <w:rFonts w:eastAsia="Times"/>
                <w:sz w:val="24"/>
                <w:szCs w:val="22"/>
              </w:rPr>
              <w:tab/>
              <w:t>Decentralization</w:t>
            </w:r>
          </w:p>
        </w:tc>
        <w:tc>
          <w:tcPr>
            <w:tcW w:w="2687" w:type="dxa"/>
          </w:tcPr>
          <w:p w:rsidR="008471C6" w:rsidRPr="00D77FAB" w:rsidRDefault="008471C6" w:rsidP="008471C6">
            <w:pPr>
              <w:ind w:firstLine="0"/>
              <w:rPr>
                <w:rFonts w:eastAsia="Times"/>
                <w:sz w:val="24"/>
                <w:szCs w:val="22"/>
              </w:rPr>
            </w:pPr>
            <w:r w:rsidRPr="00D77FAB">
              <w:rPr>
                <w:rFonts w:eastAsia="Times"/>
                <w:sz w:val="24"/>
                <w:szCs w:val="22"/>
              </w:rPr>
              <w:t>Annie Popert</w:t>
            </w:r>
            <w:r w:rsidRPr="00D77FAB">
              <w:rPr>
                <w:rFonts w:eastAsia="Times"/>
                <w:sz w:val="24"/>
                <w:szCs w:val="22"/>
              </w:rPr>
              <w:br/>
              <w:t>André Binette</w:t>
            </w:r>
            <w:r w:rsidRPr="00D77FAB">
              <w:rPr>
                <w:rFonts w:eastAsia="Times"/>
                <w:sz w:val="24"/>
                <w:szCs w:val="22"/>
              </w:rPr>
              <w:br/>
              <w:t>Jules Dufour</w:t>
            </w:r>
            <w:r w:rsidRPr="00D77FAB">
              <w:rPr>
                <w:rFonts w:eastAsia="Times"/>
                <w:sz w:val="24"/>
                <w:szCs w:val="22"/>
              </w:rPr>
              <w:br/>
              <w:t>Diane Gaumond</w:t>
            </w:r>
          </w:p>
        </w:tc>
      </w:tr>
    </w:tbl>
    <w:p w:rsidR="008471C6" w:rsidRPr="00D77FAB" w:rsidRDefault="008471C6" w:rsidP="008471C6">
      <w:pPr>
        <w:spacing w:before="120" w:after="120"/>
        <w:jc w:val="both"/>
        <w:rPr>
          <w:szCs w:val="22"/>
        </w:rPr>
      </w:pPr>
    </w:p>
    <w:p w:rsidR="008471C6" w:rsidRPr="00D77FAB" w:rsidRDefault="008471C6" w:rsidP="008471C6">
      <w:pPr>
        <w:spacing w:before="120" w:after="120"/>
        <w:jc w:val="both"/>
        <w:rPr>
          <w:szCs w:val="22"/>
        </w:rPr>
      </w:pPr>
      <w:r w:rsidRPr="00D77FAB">
        <w:rPr>
          <w:szCs w:val="22"/>
        </w:rPr>
        <w:t xml:space="preserve">Ce plan a constitué la base du rapport final. Déjà, à cette étape, les membres avaient une bonne idée du contenu de ce rapport, même s'ils n’avaient pas encore procédé à la formulation des recommandations. La formation de groupes de travail fut considérée, dès le départ, </w:t>
      </w:r>
      <w:r w:rsidRPr="00D77FAB">
        <w:rPr>
          <w:szCs w:val="22"/>
        </w:rPr>
        <w:lastRenderedPageBreak/>
        <w:t>comme une excellente idée. Sans cette approche il aura été bien diff</w:t>
      </w:r>
      <w:r w:rsidRPr="00D77FAB">
        <w:rPr>
          <w:szCs w:val="22"/>
        </w:rPr>
        <w:t>i</w:t>
      </w:r>
      <w:r w:rsidRPr="00D77FAB">
        <w:rPr>
          <w:szCs w:val="22"/>
        </w:rPr>
        <w:t>cile de produire un rapport final, puisque la Commission ne po</w:t>
      </w:r>
      <w:r w:rsidRPr="00D77FAB">
        <w:rPr>
          <w:szCs w:val="22"/>
        </w:rPr>
        <w:t>u</w:t>
      </w:r>
      <w:r w:rsidRPr="00D77FAB">
        <w:rPr>
          <w:szCs w:val="22"/>
        </w:rPr>
        <w:t>vait pas compter sur la collaboration d'assistants de recherche ou d'analy</w:t>
      </w:r>
      <w:r w:rsidRPr="00D77FAB">
        <w:rPr>
          <w:szCs w:val="22"/>
        </w:rPr>
        <w:t>s</w:t>
      </w:r>
      <w:r w:rsidRPr="00D77FAB">
        <w:rPr>
          <w:szCs w:val="22"/>
        </w:rPr>
        <w:t>tes. Les groupes ont procédé en gros de deux façons. Certains ont pr</w:t>
      </w:r>
      <w:r w:rsidRPr="00D77FAB">
        <w:rPr>
          <w:szCs w:val="22"/>
        </w:rPr>
        <w:t>é</w:t>
      </w:r>
      <w:r w:rsidRPr="00D77FAB">
        <w:rPr>
          <w:szCs w:val="22"/>
        </w:rPr>
        <w:t>féré attribuer le travail à leurs membres et ensuite se réunir en que</w:t>
      </w:r>
      <w:r w:rsidRPr="00D77FAB">
        <w:rPr>
          <w:szCs w:val="22"/>
        </w:rPr>
        <w:t>l</w:t>
      </w:r>
      <w:r w:rsidRPr="00D77FAB">
        <w:rPr>
          <w:szCs w:val="22"/>
        </w:rPr>
        <w:t>ques occasions pour faire le point. D'autres ont opté pour de longues re</w:t>
      </w:r>
      <w:r w:rsidRPr="00D77FAB">
        <w:rPr>
          <w:szCs w:val="22"/>
        </w:rPr>
        <w:t>n</w:t>
      </w:r>
      <w:r w:rsidRPr="00D77FAB">
        <w:rPr>
          <w:szCs w:val="22"/>
        </w:rPr>
        <w:t>contres de discussion et de rédaction. Les deux façons ont donné les résultats attendus. Un ensemble de textes ont été produits sur to</w:t>
      </w:r>
      <w:r w:rsidRPr="00D77FAB">
        <w:rPr>
          <w:szCs w:val="22"/>
        </w:rPr>
        <w:t>u</w:t>
      </w:r>
      <w:r w:rsidRPr="00D77FAB">
        <w:rPr>
          <w:szCs w:val="22"/>
        </w:rPr>
        <w:t>tes les thématiques retenues (environ 300 pages). Ces textes furent soumis à l'attention de tous les membres pour commentaires ou su</w:t>
      </w:r>
      <w:r w:rsidRPr="00D77FAB">
        <w:rPr>
          <w:szCs w:val="22"/>
        </w:rPr>
        <w:t>g</w:t>
      </w:r>
      <w:r w:rsidRPr="00D77FAB">
        <w:rPr>
          <w:szCs w:val="22"/>
        </w:rPr>
        <w:t>ge</w:t>
      </w:r>
      <w:r w:rsidRPr="00D77FAB">
        <w:rPr>
          <w:szCs w:val="22"/>
        </w:rPr>
        <w:t>s</w:t>
      </w:r>
      <w:r w:rsidRPr="00D77FAB">
        <w:rPr>
          <w:szCs w:val="22"/>
        </w:rPr>
        <w:t>tions. Ce travail a été effectué entre septembre et novembre 2000.</w:t>
      </w:r>
    </w:p>
    <w:p w:rsidR="008471C6" w:rsidRPr="00D77FAB" w:rsidRDefault="008471C6" w:rsidP="008471C6">
      <w:pPr>
        <w:spacing w:before="120" w:after="120"/>
        <w:jc w:val="both"/>
        <w:rPr>
          <w:szCs w:val="22"/>
        </w:rPr>
      </w:pPr>
    </w:p>
    <w:p w:rsidR="008471C6" w:rsidRPr="00D77FAB" w:rsidRDefault="008471C6" w:rsidP="008471C6">
      <w:pPr>
        <w:pStyle w:val="planche"/>
      </w:pPr>
      <w:bookmarkStart w:id="5" w:name="Commission_du_Nunavik_III"/>
      <w:r w:rsidRPr="00D77FAB">
        <w:t>III. La phase de la rédaction du rapport final</w:t>
      </w:r>
    </w:p>
    <w:bookmarkEnd w:id="5"/>
    <w:p w:rsidR="008471C6" w:rsidRPr="00D77FAB" w:rsidRDefault="008471C6" w:rsidP="008471C6">
      <w:pPr>
        <w:spacing w:before="120" w:after="120"/>
        <w:jc w:val="both"/>
        <w:rPr>
          <w:bCs/>
        </w:rPr>
      </w:pPr>
    </w:p>
    <w:p w:rsidR="008471C6" w:rsidRDefault="008471C6" w:rsidP="008471C6">
      <w:pPr>
        <w:ind w:right="90" w:firstLine="0"/>
        <w:jc w:val="both"/>
        <w:rPr>
          <w:sz w:val="20"/>
        </w:rPr>
      </w:pPr>
      <w:hyperlink w:anchor="tdm" w:history="1">
        <w:r>
          <w:rPr>
            <w:rStyle w:val="Lienhypertexte"/>
            <w:sz w:val="20"/>
          </w:rPr>
          <w:t>Retour à la table des matières</w:t>
        </w:r>
      </w:hyperlink>
    </w:p>
    <w:p w:rsidR="008471C6" w:rsidRPr="00D77FAB" w:rsidRDefault="008471C6" w:rsidP="008471C6">
      <w:pPr>
        <w:spacing w:before="120" w:after="120"/>
        <w:jc w:val="both"/>
        <w:rPr>
          <w:szCs w:val="22"/>
        </w:rPr>
      </w:pPr>
      <w:r w:rsidRPr="00D77FAB">
        <w:rPr>
          <w:szCs w:val="22"/>
        </w:rPr>
        <w:t>La rédaction du rapport final a été initiée par une équipe composée de deux commissaires secondés par les deux co-secrétaires. Cette équipe a d'abord défini les principes de rédaction. Le premier principe sur lequel l'équipe s'est entendue a consisté à bien circonscrire les éléments devant être retenus dans le texte final. Ne seraient traitées ou analysées que les données pouvant être utiles à l'atteinte des o</w:t>
      </w:r>
      <w:r w:rsidRPr="00D77FAB">
        <w:rPr>
          <w:szCs w:val="22"/>
        </w:rPr>
        <w:t>b</w:t>
      </w:r>
      <w:r w:rsidRPr="00D77FAB">
        <w:rPr>
          <w:szCs w:val="22"/>
        </w:rPr>
        <w:t>jectifs du mandat de la Commission. C'est ainsi que, par exemple, les pr</w:t>
      </w:r>
      <w:r w:rsidRPr="00D77FAB">
        <w:rPr>
          <w:szCs w:val="22"/>
        </w:rPr>
        <w:t>o</w:t>
      </w:r>
      <w:r w:rsidRPr="00D77FAB">
        <w:rPr>
          <w:szCs w:val="22"/>
        </w:rPr>
        <w:t>blèmes actuels du Nunavik ne feraient pas l'objet de recommandations spéc</w:t>
      </w:r>
      <w:r w:rsidRPr="00D77FAB">
        <w:rPr>
          <w:szCs w:val="22"/>
        </w:rPr>
        <w:t>i</w:t>
      </w:r>
      <w:r w:rsidRPr="00D77FAB">
        <w:rPr>
          <w:szCs w:val="22"/>
        </w:rPr>
        <w:t>fiques dans le texte final. Le second principe a consisté dans le respect des préoccupations et des recommandations présentées lors des audiences publiques et des consultations conduites auprès des o</w:t>
      </w:r>
      <w:r w:rsidRPr="00D77FAB">
        <w:rPr>
          <w:szCs w:val="22"/>
        </w:rPr>
        <w:t>r</w:t>
      </w:r>
      <w:r w:rsidRPr="00D77FAB">
        <w:rPr>
          <w:szCs w:val="22"/>
        </w:rPr>
        <w:t>gani</w:t>
      </w:r>
      <w:r w:rsidRPr="00D77FAB">
        <w:rPr>
          <w:szCs w:val="22"/>
        </w:rPr>
        <w:t>s</w:t>
      </w:r>
      <w:r w:rsidRPr="00D77FAB">
        <w:rPr>
          <w:szCs w:val="22"/>
        </w:rPr>
        <w:t>mes du Nunavik.</w:t>
      </w:r>
    </w:p>
    <w:p w:rsidR="008471C6" w:rsidRPr="00D77FAB" w:rsidRDefault="008471C6" w:rsidP="008471C6">
      <w:pPr>
        <w:spacing w:before="120" w:after="120"/>
        <w:jc w:val="both"/>
        <w:rPr>
          <w:szCs w:val="22"/>
        </w:rPr>
      </w:pPr>
      <w:r w:rsidRPr="00D77FAB">
        <w:rPr>
          <w:szCs w:val="22"/>
        </w:rPr>
        <w:t>Une première esquisse du rapport final a été élaborée en novembre et décembre 2000 et fut ensuite soumise à l'attention de tous les me</w:t>
      </w:r>
      <w:r w:rsidRPr="00D77FAB">
        <w:rPr>
          <w:szCs w:val="22"/>
        </w:rPr>
        <w:t>m</w:t>
      </w:r>
      <w:r w:rsidRPr="00D77FAB">
        <w:rPr>
          <w:szCs w:val="22"/>
        </w:rPr>
        <w:t>bres de la Commission. En janvier et février 2001, au cours de pl</w:t>
      </w:r>
      <w:r w:rsidRPr="00D77FAB">
        <w:rPr>
          <w:szCs w:val="22"/>
        </w:rPr>
        <w:t>u</w:t>
      </w:r>
      <w:r w:rsidRPr="00D77FAB">
        <w:rPr>
          <w:szCs w:val="22"/>
        </w:rPr>
        <w:t>sieurs réunions de travail et de conférences téléphoniques, les co</w:t>
      </w:r>
      <w:r w:rsidRPr="00D77FAB">
        <w:rPr>
          <w:szCs w:val="22"/>
        </w:rPr>
        <w:t>m</w:t>
      </w:r>
      <w:r w:rsidRPr="00D77FAB">
        <w:rPr>
          <w:szCs w:val="22"/>
        </w:rPr>
        <w:t>missaires ont procédé à la validation du contenu du texte et à la fo</w:t>
      </w:r>
      <w:r w:rsidRPr="00D77FAB">
        <w:rPr>
          <w:szCs w:val="22"/>
        </w:rPr>
        <w:t>r</w:t>
      </w:r>
      <w:r w:rsidRPr="00D77FAB">
        <w:rPr>
          <w:szCs w:val="22"/>
        </w:rPr>
        <w:t>mulation finale des recommandations. Il est apparu extrêmement i</w:t>
      </w:r>
      <w:r w:rsidRPr="00D77FAB">
        <w:rPr>
          <w:szCs w:val="22"/>
        </w:rPr>
        <w:t>m</w:t>
      </w:r>
      <w:r w:rsidRPr="00D77FAB">
        <w:rPr>
          <w:szCs w:val="22"/>
        </w:rPr>
        <w:t>portant pour tous les membres que tous les éléments du rapport pui</w:t>
      </w:r>
      <w:r w:rsidRPr="00D77FAB">
        <w:rPr>
          <w:szCs w:val="22"/>
        </w:rPr>
        <w:t>s</w:t>
      </w:r>
      <w:r w:rsidRPr="00D77FAB">
        <w:rPr>
          <w:szCs w:val="22"/>
        </w:rPr>
        <w:t>sent recevoir l'accept</w:t>
      </w:r>
      <w:r w:rsidRPr="00D77FAB">
        <w:rPr>
          <w:szCs w:val="22"/>
        </w:rPr>
        <w:t>a</w:t>
      </w:r>
      <w:r w:rsidRPr="00D77FAB">
        <w:rPr>
          <w:szCs w:val="22"/>
        </w:rPr>
        <w:t xml:space="preserve">tion des commissaires inuits et c'est, dans ce </w:t>
      </w:r>
      <w:r w:rsidRPr="00D77FAB">
        <w:rPr>
          <w:szCs w:val="22"/>
        </w:rPr>
        <w:lastRenderedPageBreak/>
        <w:t>contexte, que les travaux se sont pou</w:t>
      </w:r>
      <w:r w:rsidRPr="00D77FAB">
        <w:rPr>
          <w:szCs w:val="22"/>
        </w:rPr>
        <w:t>r</w:t>
      </w:r>
      <w:r w:rsidRPr="00D77FAB">
        <w:rPr>
          <w:szCs w:val="22"/>
        </w:rPr>
        <w:t>suivis jusqu'à la version finale du rapport.</w:t>
      </w:r>
    </w:p>
    <w:p w:rsidR="008471C6" w:rsidRPr="00D77FAB" w:rsidRDefault="008471C6" w:rsidP="008471C6">
      <w:pPr>
        <w:spacing w:before="120" w:after="120"/>
        <w:jc w:val="both"/>
        <w:rPr>
          <w:szCs w:val="22"/>
        </w:rPr>
      </w:pPr>
      <w:r w:rsidRPr="00D77FAB">
        <w:rPr>
          <w:szCs w:val="22"/>
        </w:rPr>
        <w:t>[12]</w:t>
      </w:r>
    </w:p>
    <w:p w:rsidR="008471C6" w:rsidRPr="00D77FAB" w:rsidRDefault="008471C6" w:rsidP="008471C6">
      <w:pPr>
        <w:spacing w:before="120" w:after="120"/>
        <w:jc w:val="both"/>
        <w:rPr>
          <w:szCs w:val="22"/>
        </w:rPr>
      </w:pPr>
    </w:p>
    <w:p w:rsidR="008471C6" w:rsidRPr="00D77FAB" w:rsidRDefault="008471C6" w:rsidP="008471C6">
      <w:pPr>
        <w:pStyle w:val="planche"/>
      </w:pPr>
      <w:bookmarkStart w:id="6" w:name="Commission_du_Nunavik_conclusion"/>
      <w:r w:rsidRPr="00D77FAB">
        <w:t>Conclusion</w:t>
      </w:r>
    </w:p>
    <w:bookmarkEnd w:id="6"/>
    <w:p w:rsidR="008471C6" w:rsidRPr="00D77FAB" w:rsidRDefault="008471C6" w:rsidP="008471C6">
      <w:pPr>
        <w:spacing w:before="120" w:after="120"/>
        <w:jc w:val="both"/>
        <w:rPr>
          <w:bCs/>
          <w:szCs w:val="22"/>
        </w:rPr>
      </w:pPr>
    </w:p>
    <w:p w:rsidR="008471C6" w:rsidRDefault="008471C6" w:rsidP="008471C6">
      <w:pPr>
        <w:ind w:right="90" w:firstLine="0"/>
        <w:jc w:val="both"/>
        <w:rPr>
          <w:sz w:val="20"/>
        </w:rPr>
      </w:pPr>
      <w:hyperlink w:anchor="tdm" w:history="1">
        <w:r>
          <w:rPr>
            <w:rStyle w:val="Lienhypertexte"/>
            <w:sz w:val="20"/>
          </w:rPr>
          <w:t>Retour à la table des matières</w:t>
        </w:r>
      </w:hyperlink>
    </w:p>
    <w:p w:rsidR="008471C6" w:rsidRPr="00D77FAB" w:rsidRDefault="008471C6" w:rsidP="008471C6">
      <w:pPr>
        <w:spacing w:before="120" w:after="120"/>
        <w:jc w:val="both"/>
        <w:rPr>
          <w:szCs w:val="22"/>
        </w:rPr>
      </w:pPr>
      <w:r w:rsidRPr="00D77FAB">
        <w:rPr>
          <w:szCs w:val="22"/>
        </w:rPr>
        <w:t>La Commission du Nunavik, malgré les nombreuses contraintes auxquelles elle a dû faire face, a atteint les objectifs de son mandat : formuler des recommandations qui puissent servir de base à la nég</w:t>
      </w:r>
      <w:r w:rsidRPr="00D77FAB">
        <w:rPr>
          <w:szCs w:val="22"/>
        </w:rPr>
        <w:t>o</w:t>
      </w:r>
      <w:r w:rsidRPr="00D77FAB">
        <w:rPr>
          <w:szCs w:val="22"/>
        </w:rPr>
        <w:t>ciation d'une entente ou d'un traité établissant un gouvernement aut</w:t>
      </w:r>
      <w:r w:rsidRPr="00D77FAB">
        <w:rPr>
          <w:szCs w:val="22"/>
        </w:rPr>
        <w:t>o</w:t>
      </w:r>
      <w:r w:rsidRPr="00D77FAB">
        <w:rPr>
          <w:szCs w:val="22"/>
        </w:rPr>
        <w:t>nome au Nunavik.</w:t>
      </w:r>
    </w:p>
    <w:p w:rsidR="008471C6" w:rsidRPr="00D77FAB" w:rsidRDefault="008471C6" w:rsidP="008471C6">
      <w:pPr>
        <w:spacing w:before="120" w:after="120"/>
        <w:jc w:val="both"/>
        <w:rPr>
          <w:szCs w:val="22"/>
        </w:rPr>
      </w:pPr>
      <w:r w:rsidRPr="00D77FAB">
        <w:rPr>
          <w:szCs w:val="22"/>
        </w:rPr>
        <w:t>Le recours à la formule d'une Commission pour accomplir ce tr</w:t>
      </w:r>
      <w:r w:rsidRPr="00D77FAB">
        <w:rPr>
          <w:szCs w:val="22"/>
        </w:rPr>
        <w:t>a</w:t>
      </w:r>
      <w:r w:rsidRPr="00D77FAB">
        <w:rPr>
          <w:szCs w:val="22"/>
        </w:rPr>
        <w:t>vail indispe</w:t>
      </w:r>
      <w:r w:rsidRPr="00D77FAB">
        <w:rPr>
          <w:szCs w:val="22"/>
        </w:rPr>
        <w:t>n</w:t>
      </w:r>
      <w:r w:rsidRPr="00D77FAB">
        <w:rPr>
          <w:szCs w:val="22"/>
        </w:rPr>
        <w:t>sable dans ce processus a été une bonne option prise par les parties. Le choix des membres a été judicieux dans les circonsta</w:t>
      </w:r>
      <w:r w:rsidRPr="00D77FAB">
        <w:rPr>
          <w:szCs w:val="22"/>
        </w:rPr>
        <w:t>n</w:t>
      </w:r>
      <w:r w:rsidRPr="00D77FAB">
        <w:rPr>
          <w:szCs w:val="22"/>
        </w:rPr>
        <w:t>ces. Il importe, cependant, de noter qu'il aurait été préférable de n'avoir qu'un seul président, car il n'a pas été facile ni pour les co</w:t>
      </w:r>
      <w:r w:rsidRPr="00D77FAB">
        <w:rPr>
          <w:szCs w:val="22"/>
        </w:rPr>
        <w:noBreakHyphen/>
        <w:t>présidents, ni pour les membres de s'adapter à cette réalité, le le</w:t>
      </w:r>
      <w:r w:rsidRPr="00D77FAB">
        <w:rPr>
          <w:szCs w:val="22"/>
        </w:rPr>
        <w:t>a</w:t>
      </w:r>
      <w:r w:rsidRPr="00D77FAB">
        <w:rPr>
          <w:szCs w:val="22"/>
        </w:rPr>
        <w:t>der</w:t>
      </w:r>
      <w:r w:rsidRPr="00D77FAB">
        <w:rPr>
          <w:szCs w:val="22"/>
        </w:rPr>
        <w:t>s</w:t>
      </w:r>
      <w:r w:rsidRPr="00D77FAB">
        <w:rPr>
          <w:szCs w:val="22"/>
        </w:rPr>
        <w:t>hip requis étant plus difficile à exercer dans une telle situation. De plus, il aurait été bon de disposer d'un budget de recherche pour eng</w:t>
      </w:r>
      <w:r w:rsidRPr="00D77FAB">
        <w:rPr>
          <w:szCs w:val="22"/>
        </w:rPr>
        <w:t>a</w:t>
      </w:r>
      <w:r w:rsidRPr="00D77FAB">
        <w:rPr>
          <w:szCs w:val="22"/>
        </w:rPr>
        <w:t>ger des analystes qui auraient appuyer les commissaires dans le pr</w:t>
      </w:r>
      <w:r w:rsidRPr="00D77FAB">
        <w:rPr>
          <w:szCs w:val="22"/>
        </w:rPr>
        <w:t>o</w:t>
      </w:r>
      <w:r w:rsidRPr="00D77FAB">
        <w:rPr>
          <w:szCs w:val="22"/>
        </w:rPr>
        <w:t>cessus d'approfondissement de certaines que</w:t>
      </w:r>
      <w:r w:rsidRPr="00D77FAB">
        <w:rPr>
          <w:szCs w:val="22"/>
        </w:rPr>
        <w:t>s</w:t>
      </w:r>
      <w:r w:rsidRPr="00D77FAB">
        <w:rPr>
          <w:szCs w:val="22"/>
        </w:rPr>
        <w:t>tions fondamentales.</w:t>
      </w:r>
    </w:p>
    <w:p w:rsidR="008471C6" w:rsidRPr="00D77FAB" w:rsidRDefault="008471C6" w:rsidP="008471C6">
      <w:pPr>
        <w:spacing w:before="120" w:after="120"/>
        <w:jc w:val="both"/>
        <w:rPr>
          <w:szCs w:val="22"/>
        </w:rPr>
      </w:pPr>
      <w:r w:rsidRPr="00D77FAB">
        <w:rPr>
          <w:szCs w:val="22"/>
        </w:rPr>
        <w:t xml:space="preserve">La Commission a </w:t>
      </w:r>
      <w:r w:rsidRPr="00D77FAB">
        <w:rPr>
          <w:szCs w:val="16"/>
        </w:rPr>
        <w:t xml:space="preserve">été </w:t>
      </w:r>
      <w:r w:rsidRPr="00D77FAB">
        <w:rPr>
          <w:szCs w:val="22"/>
        </w:rPr>
        <w:t>créée par les trois parties à l'Accord polit</w:t>
      </w:r>
      <w:r w:rsidRPr="00D77FAB">
        <w:rPr>
          <w:szCs w:val="22"/>
        </w:rPr>
        <w:t>i</w:t>
      </w:r>
      <w:r w:rsidRPr="00D77FAB">
        <w:rPr>
          <w:szCs w:val="22"/>
        </w:rPr>
        <w:t>que. Elle a, néanmoins, été libre et indépendante vis-à-vis de ces pa</w:t>
      </w:r>
      <w:r w:rsidRPr="00D77FAB">
        <w:rPr>
          <w:szCs w:val="22"/>
        </w:rPr>
        <w:t>r</w:t>
      </w:r>
      <w:r w:rsidRPr="00D77FAB">
        <w:rPr>
          <w:szCs w:val="22"/>
        </w:rPr>
        <w:t>ties. Elle a tenu à l’affirmer dès le départ. Ses membres ont agi non pas en tant que représentants de chacune des parties respectives, mais plutôt en tant que personnes répondant aux termes du mandat défini par l’Accord politique</w:t>
      </w:r>
    </w:p>
    <w:p w:rsidR="008471C6" w:rsidRPr="00D77FAB" w:rsidRDefault="008471C6" w:rsidP="008471C6">
      <w:pPr>
        <w:spacing w:before="120" w:after="120"/>
        <w:jc w:val="both"/>
        <w:rPr>
          <w:szCs w:val="22"/>
        </w:rPr>
      </w:pPr>
      <w:r w:rsidRPr="00D77FAB">
        <w:rPr>
          <w:szCs w:val="22"/>
        </w:rPr>
        <w:t>La nécessité d'innover et de créer de nouvelles conditions pour que se réalise cette vision d'un gouvernement autonome à l'intérieur d'une province et dans le contexte de devoir partager les pouvoirs et les jur</w:t>
      </w:r>
      <w:r w:rsidRPr="00D77FAB">
        <w:rPr>
          <w:szCs w:val="22"/>
        </w:rPr>
        <w:t>i</w:t>
      </w:r>
      <w:r w:rsidRPr="00D77FAB">
        <w:rPr>
          <w:szCs w:val="22"/>
        </w:rPr>
        <w:t>dictions a été un facteur stimulant pour les commissaires. Les reco</w:t>
      </w:r>
      <w:r w:rsidRPr="00D77FAB">
        <w:rPr>
          <w:szCs w:val="22"/>
        </w:rPr>
        <w:t>m</w:t>
      </w:r>
      <w:r w:rsidRPr="00D77FAB">
        <w:rPr>
          <w:szCs w:val="22"/>
        </w:rPr>
        <w:t xml:space="preserve">mandations formulées dans le rapport de la Commission posent ainsi, dans certains cas, un défi important à relever pour les gouvernements. Dans la plupart des cas, cependant, les recommandations vont dans le </w:t>
      </w:r>
      <w:r w:rsidRPr="00D77FAB">
        <w:rPr>
          <w:szCs w:val="22"/>
        </w:rPr>
        <w:lastRenderedPageBreak/>
        <w:t>sens de la mise en place d'institutions publiques démocratiques et pr</w:t>
      </w:r>
      <w:r w:rsidRPr="00D77FAB">
        <w:rPr>
          <w:szCs w:val="22"/>
        </w:rPr>
        <w:t>o</w:t>
      </w:r>
      <w:r w:rsidRPr="00D77FAB">
        <w:rPr>
          <w:szCs w:val="22"/>
        </w:rPr>
        <w:t>pres à opérer dans le contexte d'un espace culturel particulier à l'instar des réalités du N</w:t>
      </w:r>
      <w:r w:rsidRPr="00D77FAB">
        <w:rPr>
          <w:szCs w:val="22"/>
        </w:rPr>
        <w:t>u</w:t>
      </w:r>
      <w:r w:rsidRPr="00D77FAB">
        <w:rPr>
          <w:szCs w:val="22"/>
        </w:rPr>
        <w:t>navut et du Groenland.</w:t>
      </w:r>
    </w:p>
    <w:p w:rsidR="008471C6" w:rsidRPr="00D77FAB" w:rsidRDefault="008471C6" w:rsidP="008471C6">
      <w:pPr>
        <w:spacing w:before="120" w:after="120"/>
        <w:jc w:val="both"/>
        <w:rPr>
          <w:szCs w:val="22"/>
        </w:rPr>
      </w:pPr>
      <w:r w:rsidRPr="00D77FAB">
        <w:rPr>
          <w:szCs w:val="22"/>
        </w:rPr>
        <w:t>En somme, les principales leçons que l'on peut tirer de cette exp</w:t>
      </w:r>
      <w:r w:rsidRPr="00D77FAB">
        <w:rPr>
          <w:szCs w:val="22"/>
        </w:rPr>
        <w:t>é</w:t>
      </w:r>
      <w:r w:rsidRPr="00D77FAB">
        <w:rPr>
          <w:szCs w:val="22"/>
        </w:rPr>
        <w:t>rience peuvent se résumer ainsi :</w:t>
      </w:r>
    </w:p>
    <w:p w:rsidR="008471C6" w:rsidRPr="00D77FAB" w:rsidRDefault="008471C6" w:rsidP="008471C6">
      <w:pPr>
        <w:spacing w:before="120" w:after="120"/>
        <w:jc w:val="both"/>
        <w:rPr>
          <w:szCs w:val="22"/>
        </w:rPr>
      </w:pPr>
    </w:p>
    <w:p w:rsidR="008471C6" w:rsidRPr="00D77FAB" w:rsidRDefault="008471C6" w:rsidP="008471C6">
      <w:pPr>
        <w:spacing w:before="120" w:after="120"/>
        <w:ind w:left="900" w:hanging="900"/>
        <w:jc w:val="both"/>
        <w:rPr>
          <w:szCs w:val="22"/>
        </w:rPr>
      </w:pPr>
      <w:r w:rsidRPr="00D77FAB">
        <w:rPr>
          <w:szCs w:val="22"/>
        </w:rPr>
        <w:t>2022</w:t>
      </w:r>
      <w:r w:rsidRPr="00D77FAB">
        <w:rPr>
          <w:szCs w:val="22"/>
        </w:rPr>
        <w:tab/>
        <w:t>La présidence d'une commission ne devrait être confiée qu'à une seule personne ;</w:t>
      </w:r>
    </w:p>
    <w:p w:rsidR="008471C6" w:rsidRPr="00D77FAB" w:rsidRDefault="008471C6" w:rsidP="008471C6">
      <w:pPr>
        <w:spacing w:before="120" w:after="120"/>
        <w:ind w:left="900" w:hanging="900"/>
        <w:jc w:val="both"/>
        <w:rPr>
          <w:szCs w:val="22"/>
        </w:rPr>
      </w:pPr>
      <w:r w:rsidRPr="00D77FAB">
        <w:rPr>
          <w:szCs w:val="22"/>
        </w:rPr>
        <w:t>2023</w:t>
      </w:r>
      <w:r w:rsidRPr="00D77FAB">
        <w:rPr>
          <w:szCs w:val="22"/>
        </w:rPr>
        <w:tab/>
        <w:t>Il est primordial que tous les membres d'une commission puissent participer aux rencontres auprès des organismes i</w:t>
      </w:r>
      <w:r w:rsidRPr="00D77FAB">
        <w:rPr>
          <w:szCs w:val="22"/>
        </w:rPr>
        <w:t>m</w:t>
      </w:r>
      <w:r w:rsidRPr="00D77FAB">
        <w:rPr>
          <w:szCs w:val="22"/>
        </w:rPr>
        <w:t>pliqués dans le processus ;</w:t>
      </w:r>
    </w:p>
    <w:p w:rsidR="008471C6" w:rsidRPr="00D77FAB" w:rsidRDefault="008471C6" w:rsidP="008471C6">
      <w:pPr>
        <w:spacing w:before="120" w:after="120"/>
        <w:ind w:left="900" w:hanging="900"/>
        <w:jc w:val="both"/>
        <w:rPr>
          <w:szCs w:val="22"/>
        </w:rPr>
      </w:pPr>
      <w:r w:rsidRPr="00D77FAB">
        <w:rPr>
          <w:szCs w:val="22"/>
        </w:rPr>
        <w:t>2024</w:t>
      </w:r>
      <w:r w:rsidRPr="00D77FAB">
        <w:rPr>
          <w:szCs w:val="22"/>
        </w:rPr>
        <w:tab/>
        <w:t>L'atteinte d'un consensus sur le contenu des recommand</w:t>
      </w:r>
      <w:r w:rsidRPr="00D77FAB">
        <w:rPr>
          <w:szCs w:val="22"/>
        </w:rPr>
        <w:t>a</w:t>
      </w:r>
      <w:r w:rsidRPr="00D77FAB">
        <w:rPr>
          <w:szCs w:val="22"/>
        </w:rPr>
        <w:t>tions du rapport final ne devrait pas être une nécessité absolue ;</w:t>
      </w:r>
    </w:p>
    <w:p w:rsidR="008471C6" w:rsidRPr="00D77FAB" w:rsidRDefault="008471C6" w:rsidP="008471C6">
      <w:pPr>
        <w:spacing w:before="120" w:after="120"/>
        <w:ind w:left="900" w:hanging="900"/>
        <w:jc w:val="both"/>
        <w:rPr>
          <w:szCs w:val="22"/>
        </w:rPr>
      </w:pPr>
      <w:r w:rsidRPr="00D77FAB">
        <w:rPr>
          <w:szCs w:val="22"/>
        </w:rPr>
        <w:t>2025</w:t>
      </w:r>
      <w:r w:rsidRPr="00D77FAB">
        <w:rPr>
          <w:szCs w:val="22"/>
        </w:rPr>
        <w:tab/>
        <w:t>Il est nécessaire de disposer d'un budget de recherche ad</w:t>
      </w:r>
      <w:r w:rsidRPr="00D77FAB">
        <w:rPr>
          <w:szCs w:val="22"/>
        </w:rPr>
        <w:t>é</w:t>
      </w:r>
      <w:r w:rsidRPr="00D77FAB">
        <w:rPr>
          <w:szCs w:val="22"/>
        </w:rPr>
        <w:t>quat.</w:t>
      </w:r>
    </w:p>
    <w:p w:rsidR="008471C6" w:rsidRPr="00D77FAB" w:rsidRDefault="008471C6" w:rsidP="008471C6">
      <w:pPr>
        <w:spacing w:before="120" w:after="120"/>
        <w:jc w:val="both"/>
        <w:rPr>
          <w:szCs w:val="22"/>
        </w:rPr>
      </w:pPr>
    </w:p>
    <w:p w:rsidR="008471C6" w:rsidRPr="00D77FAB" w:rsidRDefault="008471C6" w:rsidP="008471C6">
      <w:pPr>
        <w:pStyle w:val="planche"/>
      </w:pPr>
      <w:bookmarkStart w:id="7" w:name="Commission_du_Nunavik_biblio"/>
      <w:r w:rsidRPr="00D77FAB">
        <w:t>Bibliographie</w:t>
      </w:r>
    </w:p>
    <w:bookmarkEnd w:id="7"/>
    <w:p w:rsidR="008471C6" w:rsidRDefault="008471C6" w:rsidP="008471C6">
      <w:pPr>
        <w:spacing w:before="120" w:after="120"/>
        <w:jc w:val="both"/>
      </w:pPr>
    </w:p>
    <w:p w:rsidR="008471C6" w:rsidRDefault="008471C6" w:rsidP="008471C6">
      <w:pPr>
        <w:ind w:right="90" w:firstLine="0"/>
        <w:jc w:val="both"/>
        <w:rPr>
          <w:sz w:val="20"/>
        </w:rPr>
      </w:pPr>
      <w:hyperlink w:anchor="tdm" w:history="1">
        <w:r>
          <w:rPr>
            <w:rStyle w:val="Lienhypertexte"/>
            <w:sz w:val="20"/>
          </w:rPr>
          <w:t>Retour à la table des matières</w:t>
        </w:r>
      </w:hyperlink>
    </w:p>
    <w:p w:rsidR="008471C6" w:rsidRDefault="008471C6" w:rsidP="008471C6">
      <w:pPr>
        <w:spacing w:before="120" w:after="120"/>
        <w:jc w:val="both"/>
      </w:pPr>
    </w:p>
    <w:p w:rsidR="008471C6" w:rsidRPr="00D77FAB" w:rsidRDefault="008471C6" w:rsidP="008471C6">
      <w:pPr>
        <w:spacing w:before="120" w:after="120"/>
        <w:jc w:val="both"/>
      </w:pPr>
      <w:r w:rsidRPr="00D77FAB">
        <w:t>[13]</w:t>
      </w:r>
    </w:p>
    <w:p w:rsidR="008471C6" w:rsidRPr="00D77FAB" w:rsidRDefault="008471C6" w:rsidP="008471C6">
      <w:pPr>
        <w:spacing w:before="120" w:after="120"/>
        <w:jc w:val="both"/>
      </w:pPr>
    </w:p>
    <w:p w:rsidR="008471C6" w:rsidRPr="00D77FAB" w:rsidRDefault="008471C6" w:rsidP="008471C6">
      <w:pPr>
        <w:spacing w:before="120" w:after="120"/>
        <w:jc w:val="both"/>
        <w:rPr>
          <w:i/>
          <w:iCs/>
          <w:szCs w:val="22"/>
        </w:rPr>
      </w:pPr>
      <w:r w:rsidRPr="00D77FAB">
        <w:rPr>
          <w:szCs w:val="22"/>
        </w:rPr>
        <w:t xml:space="preserve">COMMISSION DU NUNAVIK. </w:t>
      </w:r>
      <w:r w:rsidRPr="00D77FAB">
        <w:rPr>
          <w:i/>
          <w:iCs/>
          <w:szCs w:val="22"/>
        </w:rPr>
        <w:t>Comptes rendus des réunions de la Commi</w:t>
      </w:r>
      <w:r w:rsidRPr="00D77FAB">
        <w:rPr>
          <w:i/>
          <w:iCs/>
          <w:szCs w:val="22"/>
        </w:rPr>
        <w:t>s</w:t>
      </w:r>
      <w:r w:rsidRPr="00D77FAB">
        <w:rPr>
          <w:i/>
          <w:iCs/>
          <w:szCs w:val="22"/>
        </w:rPr>
        <w:t>sion. 2000-2001.</w:t>
      </w:r>
    </w:p>
    <w:p w:rsidR="008471C6" w:rsidRPr="00D77FAB" w:rsidRDefault="008471C6" w:rsidP="008471C6">
      <w:pPr>
        <w:spacing w:before="120" w:after="120"/>
        <w:jc w:val="both"/>
        <w:rPr>
          <w:bCs/>
        </w:rPr>
      </w:pPr>
      <w:r w:rsidRPr="00D77FAB">
        <w:rPr>
          <w:bCs/>
        </w:rPr>
        <w:t xml:space="preserve">DUFOUR, J. et A. Binette. </w:t>
      </w:r>
      <w:r w:rsidRPr="00D77FAB">
        <w:rPr>
          <w:iCs/>
          <w:szCs w:val="22"/>
        </w:rPr>
        <w:t>2000</w:t>
      </w:r>
      <w:r w:rsidRPr="00D77FAB">
        <w:rPr>
          <w:i/>
          <w:iCs/>
          <w:szCs w:val="22"/>
        </w:rPr>
        <w:t>. Report of consultation with the Government of Greenland, October 8-17</w:t>
      </w:r>
      <w:r w:rsidRPr="00D77FAB">
        <w:rPr>
          <w:i/>
          <w:iCs/>
          <w:szCs w:val="22"/>
          <w:vertAlign w:val="superscript"/>
        </w:rPr>
        <w:t>th</w:t>
      </w:r>
      <w:r w:rsidRPr="00D77FAB">
        <w:rPr>
          <w:i/>
          <w:iCs/>
          <w:szCs w:val="22"/>
        </w:rPr>
        <w:t xml:space="preserve"> 2000. </w:t>
      </w:r>
      <w:r w:rsidRPr="00D77FAB">
        <w:rPr>
          <w:bCs/>
        </w:rPr>
        <w:t xml:space="preserve">Québec, Nunavik Commission. October </w:t>
      </w:r>
      <w:r w:rsidRPr="00D77FAB">
        <w:rPr>
          <w:i/>
          <w:iCs/>
          <w:szCs w:val="22"/>
        </w:rPr>
        <w:t xml:space="preserve">2000. </w:t>
      </w:r>
      <w:r w:rsidRPr="00D77FAB">
        <w:rPr>
          <w:iCs/>
          <w:szCs w:val="22"/>
        </w:rPr>
        <w:t>14</w:t>
      </w:r>
      <w:r w:rsidRPr="00D77FAB">
        <w:rPr>
          <w:i/>
          <w:iCs/>
          <w:szCs w:val="22"/>
        </w:rPr>
        <w:t xml:space="preserve"> </w:t>
      </w:r>
      <w:r w:rsidRPr="00D77FAB">
        <w:rPr>
          <w:bCs/>
        </w:rPr>
        <w:t>pages.</w:t>
      </w:r>
    </w:p>
    <w:p w:rsidR="008471C6" w:rsidRPr="00D77FAB" w:rsidRDefault="008471C6" w:rsidP="008471C6">
      <w:pPr>
        <w:spacing w:before="120" w:after="120"/>
        <w:jc w:val="both"/>
        <w:rPr>
          <w:bCs/>
        </w:rPr>
      </w:pPr>
      <w:r w:rsidRPr="00D77FAB">
        <w:t xml:space="preserve">ROY, F. </w:t>
      </w:r>
      <w:r w:rsidRPr="00D77FAB">
        <w:rPr>
          <w:iCs/>
          <w:szCs w:val="22"/>
        </w:rPr>
        <w:t>2000</w:t>
      </w:r>
      <w:r w:rsidRPr="00D77FAB">
        <w:rPr>
          <w:i/>
          <w:iCs/>
          <w:szCs w:val="22"/>
        </w:rPr>
        <w:t xml:space="preserve">. </w:t>
      </w:r>
      <w:r w:rsidRPr="00D77FAB">
        <w:rPr>
          <w:bCs/>
        </w:rPr>
        <w:t xml:space="preserve">Vaste tournée au Nunavik. </w:t>
      </w:r>
      <w:r w:rsidRPr="00D77FAB">
        <w:rPr>
          <w:i/>
          <w:iCs/>
          <w:szCs w:val="22"/>
        </w:rPr>
        <w:t xml:space="preserve">Rencontre, </w:t>
      </w:r>
      <w:r w:rsidRPr="00D77FAB">
        <w:rPr>
          <w:iCs/>
          <w:szCs w:val="22"/>
        </w:rPr>
        <w:t>vol. 22</w:t>
      </w:r>
      <w:r w:rsidRPr="00D77FAB">
        <w:rPr>
          <w:i/>
          <w:iCs/>
          <w:szCs w:val="22"/>
        </w:rPr>
        <w:t xml:space="preserve">, </w:t>
      </w:r>
      <w:r w:rsidRPr="00D77FAB">
        <w:rPr>
          <w:bCs/>
        </w:rPr>
        <w:t>no 1, p. 6.</w:t>
      </w:r>
    </w:p>
    <w:p w:rsidR="008471C6" w:rsidRPr="00D77FAB" w:rsidRDefault="008471C6" w:rsidP="008471C6">
      <w:pPr>
        <w:spacing w:before="120" w:after="120"/>
        <w:jc w:val="both"/>
        <w:rPr>
          <w:bCs/>
        </w:rPr>
      </w:pPr>
      <w:r w:rsidRPr="00D77FAB">
        <w:rPr>
          <w:bCs/>
        </w:rPr>
        <w:t xml:space="preserve">TREMBLAY, M.-A. </w:t>
      </w:r>
      <w:r w:rsidRPr="00D77FAB">
        <w:rPr>
          <w:iCs/>
          <w:szCs w:val="22"/>
        </w:rPr>
        <w:t>2001</w:t>
      </w:r>
      <w:r w:rsidRPr="00D77FAB">
        <w:rPr>
          <w:i/>
          <w:iCs/>
          <w:szCs w:val="22"/>
        </w:rPr>
        <w:t>. La Commission du Nunavik : proce</w:t>
      </w:r>
      <w:r w:rsidRPr="00D77FAB">
        <w:rPr>
          <w:i/>
          <w:iCs/>
          <w:szCs w:val="22"/>
        </w:rPr>
        <w:t>s</w:t>
      </w:r>
      <w:r w:rsidRPr="00D77FAB">
        <w:rPr>
          <w:i/>
          <w:iCs/>
          <w:szCs w:val="22"/>
        </w:rPr>
        <w:t xml:space="preserve">sus de création d'un gouvernement autonome. </w:t>
      </w:r>
      <w:r w:rsidRPr="00D77FAB">
        <w:rPr>
          <w:bCs/>
        </w:rPr>
        <w:t>Texte d'une commun</w:t>
      </w:r>
      <w:r w:rsidRPr="00D77FAB">
        <w:rPr>
          <w:bCs/>
        </w:rPr>
        <w:t>i</w:t>
      </w:r>
      <w:r w:rsidRPr="00D77FAB">
        <w:rPr>
          <w:bCs/>
        </w:rPr>
        <w:t>cation présentée d</w:t>
      </w:r>
      <w:r w:rsidRPr="00D77FAB">
        <w:rPr>
          <w:bCs/>
        </w:rPr>
        <w:t>e</w:t>
      </w:r>
      <w:r w:rsidRPr="00D77FAB">
        <w:rPr>
          <w:bCs/>
        </w:rPr>
        <w:t xml:space="preserve">vant les membres de l'Association française des études canadiennes, Paris, 11 mai </w:t>
      </w:r>
      <w:r w:rsidRPr="00D77FAB">
        <w:rPr>
          <w:iCs/>
          <w:szCs w:val="22"/>
        </w:rPr>
        <w:t>2011</w:t>
      </w:r>
      <w:r w:rsidRPr="00D77FAB">
        <w:rPr>
          <w:i/>
          <w:iCs/>
          <w:szCs w:val="22"/>
        </w:rPr>
        <w:t xml:space="preserve">. </w:t>
      </w:r>
      <w:r w:rsidRPr="00D77FAB">
        <w:rPr>
          <w:iCs/>
          <w:szCs w:val="22"/>
        </w:rPr>
        <w:t>11</w:t>
      </w:r>
      <w:r w:rsidRPr="00D77FAB">
        <w:rPr>
          <w:i/>
          <w:iCs/>
          <w:szCs w:val="22"/>
        </w:rPr>
        <w:t xml:space="preserve"> </w:t>
      </w:r>
      <w:r w:rsidRPr="00D77FAB">
        <w:rPr>
          <w:bCs/>
        </w:rPr>
        <w:t>pages.</w:t>
      </w:r>
    </w:p>
    <w:p w:rsidR="008471C6" w:rsidRPr="00D77FAB" w:rsidRDefault="008471C6" w:rsidP="008471C6">
      <w:pPr>
        <w:spacing w:before="120" w:after="120"/>
        <w:jc w:val="both"/>
        <w:rPr>
          <w:bCs/>
        </w:rPr>
      </w:pPr>
      <w:r w:rsidRPr="00D77FAB">
        <w:rPr>
          <w:bCs/>
        </w:rPr>
        <w:lastRenderedPageBreak/>
        <w:t>TULUGAK, H., J. Adams, J. Dufour, G. Duhaime, D. Ga</w:t>
      </w:r>
      <w:r w:rsidRPr="00D77FAB">
        <w:rPr>
          <w:bCs/>
        </w:rPr>
        <w:t>u</w:t>
      </w:r>
      <w:r w:rsidRPr="00D77FAB">
        <w:rPr>
          <w:bCs/>
        </w:rPr>
        <w:t xml:space="preserve">mont et M.-A. Tremblay. </w:t>
      </w:r>
      <w:r w:rsidRPr="00D77FAB">
        <w:rPr>
          <w:iCs/>
          <w:szCs w:val="22"/>
        </w:rPr>
        <w:t>2001</w:t>
      </w:r>
      <w:r w:rsidRPr="00D77FAB">
        <w:rPr>
          <w:i/>
          <w:iCs/>
          <w:szCs w:val="22"/>
        </w:rPr>
        <w:t xml:space="preserve">. </w:t>
      </w:r>
      <w:hyperlink r:id="rId19" w:history="1">
        <w:r w:rsidRPr="00D77FAB">
          <w:rPr>
            <w:rStyle w:val="Lienhypertexte"/>
            <w:i/>
            <w:iCs/>
            <w:szCs w:val="22"/>
          </w:rPr>
          <w:t>Partageons. Tracer la voie vers un gouvern</w:t>
        </w:r>
        <w:r w:rsidRPr="00D77FAB">
          <w:rPr>
            <w:rStyle w:val="Lienhypertexte"/>
            <w:i/>
            <w:iCs/>
            <w:szCs w:val="22"/>
          </w:rPr>
          <w:t>e</w:t>
        </w:r>
        <w:r w:rsidRPr="00D77FAB">
          <w:rPr>
            <w:rStyle w:val="Lienhypertexte"/>
            <w:i/>
            <w:iCs/>
            <w:szCs w:val="22"/>
          </w:rPr>
          <w:t>ment pour le Nunavik</w:t>
        </w:r>
      </w:hyperlink>
      <w:r w:rsidRPr="00D77FAB">
        <w:rPr>
          <w:i/>
          <w:iCs/>
          <w:szCs w:val="22"/>
        </w:rPr>
        <w:t xml:space="preserve">. </w:t>
      </w:r>
      <w:r w:rsidRPr="00D77FAB">
        <w:rPr>
          <w:bCs/>
        </w:rPr>
        <w:t>Rapport de la Commission du N</w:t>
      </w:r>
      <w:r w:rsidRPr="00D77FAB">
        <w:rPr>
          <w:bCs/>
        </w:rPr>
        <w:t>u</w:t>
      </w:r>
      <w:r w:rsidRPr="00D77FAB">
        <w:rPr>
          <w:bCs/>
        </w:rPr>
        <w:t>navik, mars 2001. 66 pages.</w:t>
      </w:r>
    </w:p>
    <w:p w:rsidR="008471C6" w:rsidRPr="00D77FAB" w:rsidRDefault="008471C6" w:rsidP="008471C6">
      <w:pPr>
        <w:spacing w:before="120" w:after="120"/>
        <w:jc w:val="both"/>
        <w:rPr>
          <w:bCs/>
        </w:rPr>
      </w:pPr>
    </w:p>
    <w:p w:rsidR="008471C6" w:rsidRPr="00D77FAB" w:rsidRDefault="008471C6" w:rsidP="008471C6">
      <w:pPr>
        <w:pStyle w:val="planche"/>
      </w:pPr>
      <w:bookmarkStart w:id="8" w:name="Commission_du_Nunavik_annexe_1"/>
      <w:r w:rsidRPr="00D77FAB">
        <w:t>Annexe 1</w:t>
      </w:r>
    </w:p>
    <w:p w:rsidR="008471C6" w:rsidRPr="00BD2BB6" w:rsidRDefault="008471C6" w:rsidP="008471C6">
      <w:pPr>
        <w:pStyle w:val="Niveau12"/>
      </w:pPr>
      <w:r>
        <w:t>Liste des mémoires</w:t>
      </w:r>
      <w:r>
        <w:br/>
      </w:r>
      <w:r w:rsidRPr="00BD2BB6">
        <w:t>présentés à la Commission</w:t>
      </w:r>
    </w:p>
    <w:bookmarkEnd w:id="8"/>
    <w:p w:rsidR="008471C6" w:rsidRPr="00D77FAB" w:rsidRDefault="008471C6" w:rsidP="008471C6">
      <w:pPr>
        <w:spacing w:before="120" w:after="120"/>
        <w:jc w:val="both"/>
        <w:rPr>
          <w:bCs/>
        </w:rPr>
      </w:pPr>
    </w:p>
    <w:p w:rsidR="008471C6" w:rsidRDefault="008471C6" w:rsidP="008471C6">
      <w:pPr>
        <w:ind w:right="90" w:firstLine="0"/>
        <w:jc w:val="both"/>
        <w:rPr>
          <w:sz w:val="20"/>
        </w:rPr>
      </w:pPr>
      <w:hyperlink w:anchor="tdm" w:history="1">
        <w:r>
          <w:rPr>
            <w:rStyle w:val="Lienhypertexte"/>
            <w:sz w:val="20"/>
          </w:rPr>
          <w:t>Retour à la table des matières</w:t>
        </w:r>
      </w:hyperlink>
    </w:p>
    <w:p w:rsidR="008471C6" w:rsidRDefault="008471C6" w:rsidP="008471C6">
      <w:pPr>
        <w:ind w:right="90" w:firstLine="0"/>
        <w:jc w:val="both"/>
        <w:rPr>
          <w:sz w:val="20"/>
        </w:rPr>
      </w:pPr>
    </w:p>
    <w:p w:rsidR="008471C6" w:rsidRPr="00D77FAB" w:rsidRDefault="008471C6" w:rsidP="008471C6">
      <w:pPr>
        <w:pStyle w:val="a"/>
      </w:pPr>
      <w:r w:rsidRPr="00D77FAB">
        <w:t>FROM NUNAVIK ORGANIZATIONS</w:t>
      </w:r>
    </w:p>
    <w:p w:rsidR="008471C6" w:rsidRDefault="008471C6" w:rsidP="008471C6">
      <w:pPr>
        <w:spacing w:before="120" w:after="120"/>
        <w:ind w:left="360" w:hanging="360"/>
        <w:jc w:val="both"/>
        <w:rPr>
          <w:szCs w:val="16"/>
        </w:rPr>
      </w:pP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 xml:space="preserve">Brief to the Nunavik Commission, </w:t>
      </w:r>
      <w:r w:rsidRPr="00D77FAB">
        <w:t>M</w:t>
      </w:r>
      <w:r w:rsidRPr="00D77FAB">
        <w:t>a</w:t>
      </w:r>
      <w:r w:rsidRPr="00D77FAB">
        <w:t>kivik Corporation, April 2000, 13 p</w:t>
      </w:r>
      <w:r w:rsidRPr="00D77FAB">
        <w:t>a</w:t>
      </w:r>
      <w:r w:rsidRPr="00D77FAB">
        <w:t>ges.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 xml:space="preserve">Document on Sef-government in Nunavik, </w:t>
      </w:r>
      <w:r w:rsidRPr="00D77FAB">
        <w:t>Kativik School Board, April 20, 2000, 20 pages.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 xml:space="preserve">Maintaining quality educational services for Nunavik, </w:t>
      </w:r>
      <w:r w:rsidRPr="00D77FAB">
        <w:t>Northern Qu6bec Teaching Association (CEQ), June 16, 2000, 8 pages.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 xml:space="preserve">Health and Social Services under a Nunavik government, </w:t>
      </w:r>
      <w:r w:rsidRPr="00D77FAB">
        <w:t>N</w:t>
      </w:r>
      <w:r w:rsidRPr="00D77FAB">
        <w:t>u</w:t>
      </w:r>
      <w:r w:rsidRPr="00D77FAB">
        <w:t>navik Regional Board of Health and Social Services, June 2000, 33 p</w:t>
      </w:r>
      <w:r w:rsidRPr="00D77FAB">
        <w:t>a</w:t>
      </w:r>
      <w:r w:rsidRPr="00D77FAB">
        <w:t>ges.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 xml:space="preserve">Nunavik Culture and Inuttitut language, A Synthesis of the needs identified since </w:t>
      </w:r>
      <w:r w:rsidRPr="00D77FAB">
        <w:t>1981, Avataq Cultural Institute, July 11, 2000, 17 pages.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Position paper regarding priorities in matters of communic</w:t>
      </w:r>
      <w:r w:rsidRPr="00D77FAB">
        <w:rPr>
          <w:i/>
          <w:iCs/>
          <w:szCs w:val="18"/>
        </w:rPr>
        <w:t>a</w:t>
      </w:r>
      <w:r w:rsidRPr="00D77FAB">
        <w:rPr>
          <w:i/>
          <w:iCs/>
          <w:szCs w:val="18"/>
        </w:rPr>
        <w:t xml:space="preserve">tion and the role of radio and television and the future of Nunavik </w:t>
      </w:r>
      <w:r w:rsidRPr="00D77FAB">
        <w:t>T</w:t>
      </w:r>
      <w:r w:rsidRPr="00D77FAB">
        <w:t>a</w:t>
      </w:r>
      <w:r w:rsidRPr="00D77FAB">
        <w:t>qramiut Nipingat Inc., September 2000, 26 pages.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 xml:space="preserve">Wildlife management under a future Nunavik Government, </w:t>
      </w:r>
      <w:r w:rsidRPr="00D77FAB">
        <w:t>Nun</w:t>
      </w:r>
      <w:r w:rsidRPr="00D77FAB">
        <w:t>a</w:t>
      </w:r>
      <w:r w:rsidRPr="00D77FAB">
        <w:t>vik Hunting, Fishing and Trapping Association, May 2000, 14 p</w:t>
      </w:r>
      <w:r w:rsidRPr="00D77FAB">
        <w:t>a</w:t>
      </w:r>
      <w:r w:rsidRPr="00D77FAB">
        <w:t>ges.</w:t>
      </w:r>
    </w:p>
    <w:p w:rsidR="008471C6" w:rsidRPr="00D77FAB" w:rsidRDefault="008471C6" w:rsidP="008471C6">
      <w:pPr>
        <w:spacing w:before="120" w:after="120"/>
        <w:ind w:left="360" w:hanging="360"/>
        <w:jc w:val="both"/>
      </w:pPr>
      <w:r w:rsidRPr="00D77FAB">
        <w:rPr>
          <w:szCs w:val="16"/>
        </w:rPr>
        <w:lastRenderedPageBreak/>
        <w:t>*</w:t>
      </w:r>
      <w:r w:rsidRPr="00D77FAB">
        <w:rPr>
          <w:szCs w:val="16"/>
        </w:rPr>
        <w:tab/>
      </w:r>
      <w:r w:rsidRPr="00D77FAB">
        <w:rPr>
          <w:i/>
          <w:iCs/>
          <w:szCs w:val="18"/>
        </w:rPr>
        <w:t>Consultation on the possible creation of a Nunavik Gover</w:t>
      </w:r>
      <w:r w:rsidRPr="00D77FAB">
        <w:rPr>
          <w:i/>
          <w:iCs/>
          <w:szCs w:val="18"/>
        </w:rPr>
        <w:t>n</w:t>
      </w:r>
      <w:r w:rsidRPr="00D77FAB">
        <w:rPr>
          <w:i/>
          <w:iCs/>
          <w:szCs w:val="18"/>
        </w:rPr>
        <w:t xml:space="preserve">ment, </w:t>
      </w:r>
      <w:r w:rsidRPr="00D77FAB">
        <w:t>letter sent by the Hunting, Fishing and Trapping Coord</w:t>
      </w:r>
      <w:r w:rsidRPr="00D77FAB">
        <w:t>i</w:t>
      </w:r>
      <w:r w:rsidRPr="00D77FAB">
        <w:t>nating Committee, September 22, 2000, 2 p</w:t>
      </w:r>
      <w:r w:rsidRPr="00D77FAB">
        <w:t>a</w:t>
      </w:r>
      <w:r w:rsidRPr="00D77FAB">
        <w:t>ges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 xml:space="preserve">Youth Representation in the Nunavik Government, </w:t>
      </w:r>
      <w:r w:rsidRPr="00D77FAB">
        <w:t>letter sent by the Nunavik Youth Association, September 25, 2000, 1 page.</w:t>
      </w:r>
    </w:p>
    <w:p w:rsidR="008471C6" w:rsidRPr="00D77FAB" w:rsidRDefault="008471C6" w:rsidP="008471C6">
      <w:pPr>
        <w:spacing w:before="120" w:after="120"/>
        <w:jc w:val="both"/>
        <w:rPr>
          <w:szCs w:val="16"/>
        </w:rPr>
      </w:pPr>
    </w:p>
    <w:p w:rsidR="008471C6" w:rsidRPr="00D77FAB" w:rsidRDefault="008471C6" w:rsidP="008471C6">
      <w:pPr>
        <w:pStyle w:val="a"/>
      </w:pPr>
      <w:r w:rsidRPr="00D77FAB">
        <w:t>FROM OTHER ORGANIZATIONS</w:t>
      </w:r>
    </w:p>
    <w:p w:rsidR="008471C6" w:rsidRPr="00D77FAB" w:rsidRDefault="008471C6" w:rsidP="008471C6">
      <w:pPr>
        <w:spacing w:before="120" w:after="120"/>
        <w:jc w:val="both"/>
        <w:rPr>
          <w:szCs w:val="16"/>
        </w:rPr>
      </w:pP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Nunavik Commission on Self</w:t>
      </w:r>
      <w:r w:rsidRPr="00D77FAB">
        <w:rPr>
          <w:i/>
          <w:iCs/>
          <w:szCs w:val="18"/>
        </w:rPr>
        <w:noBreakHyphen/>
        <w:t>government : unresolved que</w:t>
      </w:r>
      <w:r w:rsidRPr="00D77FAB">
        <w:rPr>
          <w:i/>
          <w:iCs/>
          <w:szCs w:val="18"/>
        </w:rPr>
        <w:t>s</w:t>
      </w:r>
      <w:r w:rsidRPr="00D77FAB">
        <w:rPr>
          <w:i/>
          <w:iCs/>
          <w:szCs w:val="18"/>
        </w:rPr>
        <w:t xml:space="preserve">tions of bias, non-disclosure and Cree overlapping rights, </w:t>
      </w:r>
      <w:r w:rsidRPr="00D77FAB">
        <w:t>Grand Council of the Crees and Whapmagoostui First Nation, Se</w:t>
      </w:r>
      <w:r w:rsidRPr="00D77FAB">
        <w:t>p</w:t>
      </w:r>
      <w:r w:rsidRPr="00D77FAB">
        <w:t>tember 2000, 173 pages.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rPr>
          <w:i/>
          <w:iCs/>
          <w:szCs w:val="18"/>
        </w:rPr>
        <w:t xml:space="preserve">Brief presented to Nunavik Commission, </w:t>
      </w:r>
      <w:r w:rsidRPr="00D77FAB">
        <w:t>Naskapi Nation of K</w:t>
      </w:r>
      <w:r w:rsidRPr="00D77FAB">
        <w:t>a</w:t>
      </w:r>
      <w:r w:rsidRPr="00D77FAB">
        <w:t>wawachikamach, February 21, 2000, 9 pages plus append</w:t>
      </w:r>
      <w:r w:rsidRPr="00D77FAB">
        <w:t>i</w:t>
      </w:r>
      <w:r w:rsidRPr="00D77FAB">
        <w:t>ces.</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t>Letter sent by the Assembly of the First Nations of Québec and Labrador, October 6, 2000, 3 pages plus appendices.</w:t>
      </w:r>
    </w:p>
    <w:p w:rsidR="008471C6" w:rsidRPr="00D77FAB" w:rsidRDefault="008471C6" w:rsidP="008471C6">
      <w:pPr>
        <w:pStyle w:val="p"/>
      </w:pPr>
      <w:r w:rsidRPr="00D77FAB">
        <w:t>[14]</w:t>
      </w:r>
    </w:p>
    <w:p w:rsidR="008471C6" w:rsidRPr="00D77FAB" w:rsidRDefault="008471C6" w:rsidP="008471C6">
      <w:pPr>
        <w:spacing w:before="120" w:after="120"/>
        <w:ind w:left="360" w:hanging="360"/>
        <w:jc w:val="both"/>
      </w:pPr>
      <w:r w:rsidRPr="00D77FAB">
        <w:rPr>
          <w:szCs w:val="16"/>
        </w:rPr>
        <w:t>*</w:t>
      </w:r>
      <w:r w:rsidRPr="00D77FAB">
        <w:rPr>
          <w:szCs w:val="16"/>
        </w:rPr>
        <w:tab/>
      </w:r>
      <w:r w:rsidRPr="00D77FAB">
        <w:t>Letter sent by the Labrador Inuit Association, November 24, 2000, 8 pages</w:t>
      </w:r>
    </w:p>
    <w:p w:rsidR="008471C6" w:rsidRPr="00D77FAB" w:rsidRDefault="008471C6" w:rsidP="008471C6">
      <w:pPr>
        <w:spacing w:before="120" w:after="120"/>
        <w:jc w:val="both"/>
      </w:pPr>
    </w:p>
    <w:p w:rsidR="008471C6" w:rsidRPr="00D77FAB" w:rsidRDefault="008471C6" w:rsidP="008471C6">
      <w:pPr>
        <w:pStyle w:val="a"/>
      </w:pPr>
      <w:r w:rsidRPr="00D77FAB">
        <w:t>OTHER DOCUMENTS</w:t>
      </w:r>
    </w:p>
    <w:p w:rsidR="008471C6" w:rsidRPr="00D77FAB" w:rsidRDefault="008471C6" w:rsidP="008471C6">
      <w:pPr>
        <w:spacing w:before="120" w:after="120"/>
        <w:jc w:val="both"/>
        <w:rPr>
          <w:szCs w:val="16"/>
        </w:rPr>
      </w:pPr>
    </w:p>
    <w:p w:rsidR="008471C6" w:rsidRPr="00D77FAB" w:rsidRDefault="008471C6" w:rsidP="008471C6">
      <w:pPr>
        <w:spacing w:before="120" w:after="120"/>
        <w:ind w:left="360" w:hanging="360"/>
        <w:jc w:val="both"/>
      </w:pPr>
      <w:r w:rsidRPr="00D77FAB">
        <w:rPr>
          <w:szCs w:val="16"/>
        </w:rPr>
        <w:t>*</w:t>
      </w:r>
      <w:r w:rsidRPr="00D77FAB">
        <w:rPr>
          <w:szCs w:val="16"/>
        </w:rPr>
        <w:tab/>
      </w:r>
      <w:r w:rsidRPr="00D77FAB">
        <w:t>The Kativik Regional Government the Fédération des Coopérat</w:t>
      </w:r>
      <w:r w:rsidRPr="00D77FAB">
        <w:t>i</w:t>
      </w:r>
      <w:r w:rsidRPr="00D77FAB">
        <w:t>ves du Nouveau-Québec and the Matimekush Innu First Nation t</w:t>
      </w:r>
      <w:r w:rsidRPr="00D77FAB">
        <w:t>a</w:t>
      </w:r>
      <w:r w:rsidRPr="00D77FAB">
        <w:t>bled before the Nunavik Commission information documents that e</w:t>
      </w:r>
      <w:r w:rsidRPr="00D77FAB">
        <w:t>x</w:t>
      </w:r>
      <w:r w:rsidRPr="00D77FAB">
        <w:t>press these organization's point of view without being briefs as such.</w:t>
      </w:r>
    </w:p>
    <w:p w:rsidR="008471C6" w:rsidRPr="00D77FAB" w:rsidRDefault="008471C6" w:rsidP="008471C6">
      <w:pPr>
        <w:spacing w:before="120" w:after="120"/>
        <w:jc w:val="both"/>
      </w:pPr>
      <w:r>
        <w:br w:type="page"/>
      </w:r>
    </w:p>
    <w:p w:rsidR="008471C6" w:rsidRPr="00D77FAB" w:rsidRDefault="008471C6" w:rsidP="008471C6">
      <w:pPr>
        <w:pStyle w:val="planche"/>
      </w:pPr>
      <w:bookmarkStart w:id="9" w:name="Commission_du_Nunavik_annexe_2"/>
      <w:r w:rsidRPr="00D77FAB">
        <w:t>Annexe II</w:t>
      </w:r>
    </w:p>
    <w:p w:rsidR="008471C6" w:rsidRPr="00D77FAB" w:rsidRDefault="008471C6" w:rsidP="008471C6">
      <w:pPr>
        <w:spacing w:before="120" w:after="120"/>
        <w:jc w:val="both"/>
      </w:pPr>
    </w:p>
    <w:p w:rsidR="008471C6" w:rsidRPr="00D77FAB" w:rsidRDefault="008471C6" w:rsidP="008471C6">
      <w:pPr>
        <w:pStyle w:val="Niveau12"/>
      </w:pPr>
      <w:r w:rsidRPr="00D77FAB">
        <w:t>COMMISSION DU NUNAVIK/</w:t>
      </w:r>
      <w:r>
        <w:br/>
      </w:r>
      <w:r w:rsidRPr="00D77FAB">
        <w:t>NUNAVIK COMMI</w:t>
      </w:r>
      <w:r w:rsidRPr="00D77FAB">
        <w:t>S</w:t>
      </w:r>
      <w:r w:rsidRPr="00D77FAB">
        <w:t>SION</w:t>
      </w:r>
    </w:p>
    <w:p w:rsidR="008471C6" w:rsidRPr="00D77FAB" w:rsidRDefault="008471C6" w:rsidP="008471C6">
      <w:pPr>
        <w:ind w:firstLine="0"/>
        <w:jc w:val="both"/>
        <w:rPr>
          <w:bCs/>
          <w:szCs w:val="16"/>
        </w:rPr>
      </w:pPr>
    </w:p>
    <w:p w:rsidR="008471C6" w:rsidRPr="00D77FAB" w:rsidRDefault="008471C6" w:rsidP="008471C6">
      <w:pPr>
        <w:pStyle w:val="suite"/>
      </w:pPr>
      <w:r w:rsidRPr="00D77FAB">
        <w:t>Quelques documents disponibles / Available Documents</w:t>
      </w:r>
    </w:p>
    <w:bookmarkEnd w:id="9"/>
    <w:p w:rsidR="008471C6" w:rsidRDefault="008471C6" w:rsidP="008471C6">
      <w:pPr>
        <w:spacing w:before="120" w:after="120"/>
        <w:jc w:val="both"/>
        <w:rPr>
          <w:bCs/>
          <w:szCs w:val="16"/>
        </w:rPr>
      </w:pPr>
    </w:p>
    <w:p w:rsidR="008471C6" w:rsidRPr="00D77FAB" w:rsidRDefault="008471C6" w:rsidP="008471C6">
      <w:pPr>
        <w:spacing w:before="120" w:after="120"/>
        <w:jc w:val="both"/>
        <w:rPr>
          <w:bCs/>
          <w:szCs w:val="16"/>
        </w:rPr>
      </w:pPr>
    </w:p>
    <w:p w:rsidR="008471C6" w:rsidRDefault="008471C6" w:rsidP="008471C6">
      <w:pPr>
        <w:ind w:right="90" w:firstLine="0"/>
        <w:jc w:val="both"/>
        <w:rPr>
          <w:sz w:val="20"/>
        </w:rPr>
      </w:pPr>
      <w:hyperlink w:anchor="tdm" w:history="1">
        <w:r>
          <w:rPr>
            <w:rStyle w:val="Lienhypertexte"/>
            <w:sz w:val="20"/>
          </w:rPr>
          <w:t>Retour à la table des matières</w:t>
        </w:r>
      </w:hyperlink>
    </w:p>
    <w:p w:rsidR="008471C6" w:rsidRPr="00D77FAB" w:rsidRDefault="008471C6" w:rsidP="008471C6">
      <w:pPr>
        <w:spacing w:before="120" w:after="120"/>
        <w:ind w:left="1080" w:hanging="1080"/>
        <w:jc w:val="both"/>
        <w:rPr>
          <w:szCs w:val="16"/>
        </w:rPr>
      </w:pPr>
      <w:r w:rsidRPr="00D77FAB">
        <w:rPr>
          <w:szCs w:val="16"/>
        </w:rPr>
        <w:t>S.D.</w:t>
      </w:r>
      <w:r w:rsidRPr="00D77FAB">
        <w:rPr>
          <w:szCs w:val="16"/>
        </w:rPr>
        <w:tab/>
        <w:t>Affaires indiennes et du Nord Canada : Authorities then and Now : Legislative/ Regulatory Regime Before and After Land Claims (Yukon, Inuvialuit, Nunavut), Non paginé.</w:t>
      </w:r>
    </w:p>
    <w:p w:rsidR="008471C6" w:rsidRPr="00D77FAB" w:rsidRDefault="008471C6" w:rsidP="008471C6">
      <w:pPr>
        <w:spacing w:before="120" w:after="120"/>
        <w:ind w:left="1080" w:hanging="1080"/>
        <w:jc w:val="both"/>
        <w:rPr>
          <w:szCs w:val="16"/>
        </w:rPr>
      </w:pPr>
      <w:r w:rsidRPr="00D77FAB">
        <w:rPr>
          <w:szCs w:val="16"/>
        </w:rPr>
        <w:t>S.D.</w:t>
      </w:r>
      <w:r w:rsidRPr="00D77FAB">
        <w:rPr>
          <w:szCs w:val="16"/>
        </w:rPr>
        <w:tab/>
        <w:t xml:space="preserve">Bussières, Paul. « Droits collectifs et pouvoirs chez les Inuit du Nunavik », in </w:t>
      </w:r>
      <w:r w:rsidRPr="00D77FAB">
        <w:rPr>
          <w:i/>
          <w:iCs/>
          <w:szCs w:val="16"/>
        </w:rPr>
        <w:t xml:space="preserve">Études Inuit, </w:t>
      </w:r>
      <w:r w:rsidRPr="00D77FAB">
        <w:rPr>
          <w:szCs w:val="16"/>
        </w:rPr>
        <w:t>numéro spécial sur Droits et Pouvoirs co</w:t>
      </w:r>
      <w:r w:rsidRPr="00D77FAB">
        <w:rPr>
          <w:szCs w:val="16"/>
        </w:rPr>
        <w:t>l</w:t>
      </w:r>
      <w:r w:rsidRPr="00D77FAB">
        <w:rPr>
          <w:szCs w:val="16"/>
        </w:rPr>
        <w:t>lectifs : 6 p. (miméo).</w:t>
      </w:r>
    </w:p>
    <w:p w:rsidR="008471C6" w:rsidRPr="00D77FAB" w:rsidRDefault="008471C6" w:rsidP="008471C6">
      <w:pPr>
        <w:spacing w:before="120" w:after="120"/>
        <w:ind w:left="1080" w:hanging="1080"/>
        <w:jc w:val="both"/>
        <w:rPr>
          <w:szCs w:val="16"/>
        </w:rPr>
      </w:pPr>
      <w:r w:rsidRPr="00D77FAB">
        <w:rPr>
          <w:szCs w:val="16"/>
        </w:rPr>
        <w:t>S.D.</w:t>
      </w:r>
      <w:r w:rsidRPr="00D77FAB">
        <w:rPr>
          <w:szCs w:val="16"/>
        </w:rPr>
        <w:tab/>
        <w:t xml:space="preserve">Duhaime Gérard. « Le chasseur et le minotaure : Itinéraire de l'autonomie politique au Nunavik », in </w:t>
      </w:r>
      <w:r w:rsidRPr="00D77FAB">
        <w:rPr>
          <w:i/>
          <w:iCs/>
          <w:szCs w:val="16"/>
        </w:rPr>
        <w:t xml:space="preserve">Études Inuit, </w:t>
      </w:r>
      <w:r w:rsidRPr="00D77FAB">
        <w:rPr>
          <w:szCs w:val="16"/>
        </w:rPr>
        <w:t>n</w:t>
      </w:r>
      <w:r w:rsidRPr="00D77FAB">
        <w:rPr>
          <w:szCs w:val="16"/>
        </w:rPr>
        <w:t>u</w:t>
      </w:r>
      <w:r w:rsidRPr="00D77FAB">
        <w:rPr>
          <w:szCs w:val="16"/>
        </w:rPr>
        <w:t>méro spécial sur Droits et pouvoirs colle</w:t>
      </w:r>
      <w:r w:rsidRPr="00D77FAB">
        <w:rPr>
          <w:szCs w:val="16"/>
        </w:rPr>
        <w:t>c</w:t>
      </w:r>
      <w:r w:rsidRPr="00D77FAB">
        <w:rPr>
          <w:szCs w:val="16"/>
        </w:rPr>
        <w:t>tifs : 149-175 (miméo).</w:t>
      </w:r>
    </w:p>
    <w:p w:rsidR="008471C6" w:rsidRPr="00D77FAB" w:rsidRDefault="008471C6" w:rsidP="008471C6">
      <w:pPr>
        <w:spacing w:before="120" w:after="120"/>
        <w:ind w:left="1080" w:hanging="1080"/>
        <w:jc w:val="both"/>
        <w:rPr>
          <w:szCs w:val="16"/>
        </w:rPr>
      </w:pPr>
      <w:r w:rsidRPr="00D77FAB">
        <w:rPr>
          <w:szCs w:val="16"/>
        </w:rPr>
        <w:t>S.D.</w:t>
      </w:r>
      <w:r w:rsidRPr="00D77FAB">
        <w:rPr>
          <w:szCs w:val="16"/>
        </w:rPr>
        <w:tab/>
        <w:t xml:space="preserve">Gouvernement du Québec, </w:t>
      </w:r>
      <w:r w:rsidRPr="00D77FAB">
        <w:rPr>
          <w:i/>
          <w:iCs/>
          <w:szCs w:val="16"/>
        </w:rPr>
        <w:t>État de la production audiov</w:t>
      </w:r>
      <w:r w:rsidRPr="00D77FAB">
        <w:rPr>
          <w:i/>
          <w:iCs/>
          <w:szCs w:val="16"/>
        </w:rPr>
        <w:t>i</w:t>
      </w:r>
      <w:r w:rsidRPr="00D77FAB">
        <w:rPr>
          <w:i/>
          <w:iCs/>
          <w:szCs w:val="16"/>
        </w:rPr>
        <w:t xml:space="preserve">suelle concernant les Amérindiens et les Inuits par thème. </w:t>
      </w:r>
      <w:r w:rsidRPr="00D77FAB">
        <w:rPr>
          <w:szCs w:val="16"/>
        </w:rPr>
        <w:t>(sans d</w:t>
      </w:r>
      <w:r w:rsidRPr="00D77FAB">
        <w:rPr>
          <w:szCs w:val="16"/>
        </w:rPr>
        <w:t>a</w:t>
      </w:r>
      <w:r w:rsidRPr="00D77FAB">
        <w:rPr>
          <w:szCs w:val="16"/>
        </w:rPr>
        <w:t>te).</w:t>
      </w:r>
    </w:p>
    <w:p w:rsidR="008471C6" w:rsidRPr="00D77FAB" w:rsidRDefault="008471C6" w:rsidP="008471C6">
      <w:pPr>
        <w:spacing w:before="120" w:after="120"/>
        <w:ind w:left="1080" w:hanging="1080"/>
        <w:jc w:val="both"/>
        <w:rPr>
          <w:szCs w:val="16"/>
        </w:rPr>
      </w:pPr>
      <w:r w:rsidRPr="00D77FAB">
        <w:rPr>
          <w:szCs w:val="16"/>
        </w:rPr>
        <w:t>S. D.</w:t>
      </w:r>
      <w:r w:rsidRPr="00D77FAB">
        <w:rPr>
          <w:szCs w:val="16"/>
        </w:rPr>
        <w:tab/>
        <w:t>Nisga'a Nation. The Constitution of the Nisga'a Nation, 45 p., mimeo.</w:t>
      </w:r>
    </w:p>
    <w:p w:rsidR="008471C6" w:rsidRPr="00D77FAB" w:rsidRDefault="008471C6" w:rsidP="008471C6">
      <w:pPr>
        <w:spacing w:before="120" w:after="120"/>
        <w:ind w:left="1080" w:hanging="1080"/>
        <w:jc w:val="both"/>
        <w:rPr>
          <w:szCs w:val="16"/>
        </w:rPr>
      </w:pPr>
      <w:r w:rsidRPr="00D77FAB">
        <w:rPr>
          <w:szCs w:val="16"/>
        </w:rPr>
        <w:t>1970</w:t>
      </w:r>
      <w:r w:rsidRPr="00D77FAB">
        <w:rPr>
          <w:szCs w:val="16"/>
        </w:rPr>
        <w:tab/>
        <w:t>The Neville Robitaille Commission, Report of the Fed</w:t>
      </w:r>
      <w:r w:rsidRPr="00D77FAB">
        <w:rPr>
          <w:szCs w:val="16"/>
        </w:rPr>
        <w:t>e</w:t>
      </w:r>
      <w:r w:rsidRPr="00D77FAB">
        <w:rPr>
          <w:szCs w:val="16"/>
        </w:rPr>
        <w:t>ral-Provincial Team of Officials Directed to Visit the Comm</w:t>
      </w:r>
      <w:r w:rsidRPr="00D77FAB">
        <w:rPr>
          <w:szCs w:val="16"/>
        </w:rPr>
        <w:t>u</w:t>
      </w:r>
      <w:r w:rsidRPr="00D77FAB">
        <w:rPr>
          <w:szCs w:val="16"/>
        </w:rPr>
        <w:t>nities of Nouveau</w:t>
      </w:r>
      <w:r w:rsidRPr="00D77FAB">
        <w:rPr>
          <w:szCs w:val="16"/>
        </w:rPr>
        <w:noBreakHyphen/>
        <w:t>Québec, February-March, circa 200p.</w:t>
      </w:r>
    </w:p>
    <w:p w:rsidR="008471C6" w:rsidRPr="00D77FAB" w:rsidRDefault="008471C6" w:rsidP="008471C6">
      <w:pPr>
        <w:spacing w:before="120" w:after="120"/>
        <w:ind w:left="1080" w:hanging="1080"/>
        <w:jc w:val="both"/>
        <w:rPr>
          <w:szCs w:val="16"/>
        </w:rPr>
      </w:pPr>
      <w:r w:rsidRPr="00D77FAB">
        <w:rPr>
          <w:szCs w:val="16"/>
        </w:rPr>
        <w:t>1978</w:t>
      </w:r>
      <w:r w:rsidRPr="00D77FAB">
        <w:rPr>
          <w:szCs w:val="16"/>
        </w:rPr>
        <w:tab/>
        <w:t>Tremblay, Marc-Adélard, « L'éducation des Indiens : un modèle d'analyse de l'échec des Agences blanches », M</w:t>
      </w:r>
      <w:r w:rsidRPr="00D77FAB">
        <w:rPr>
          <w:szCs w:val="16"/>
        </w:rPr>
        <w:t>é</w:t>
      </w:r>
      <w:r w:rsidRPr="00D77FAB">
        <w:rPr>
          <w:szCs w:val="16"/>
        </w:rPr>
        <w:t>moire de la Société royale du Canada, Vol. XVI : 171</w:t>
      </w:r>
      <w:r w:rsidRPr="00D77FAB">
        <w:rPr>
          <w:szCs w:val="16"/>
        </w:rPr>
        <w:noBreakHyphen/>
        <w:t>193. (version miméo, 30p.</w:t>
      </w:r>
    </w:p>
    <w:p w:rsidR="008471C6" w:rsidRPr="00D77FAB" w:rsidRDefault="008471C6" w:rsidP="008471C6">
      <w:pPr>
        <w:spacing w:before="120" w:after="120"/>
        <w:ind w:left="1080" w:hanging="1080"/>
        <w:jc w:val="both"/>
        <w:rPr>
          <w:szCs w:val="16"/>
        </w:rPr>
      </w:pPr>
      <w:r w:rsidRPr="00D77FAB">
        <w:rPr>
          <w:szCs w:val="16"/>
        </w:rPr>
        <w:t>1979</w:t>
      </w:r>
      <w:r w:rsidRPr="00D77FAB">
        <w:rPr>
          <w:szCs w:val="16"/>
        </w:rPr>
        <w:tab/>
        <w:t>Foighel, Isi. Home Rule in Greenland, 14p.</w:t>
      </w:r>
    </w:p>
    <w:p w:rsidR="008471C6" w:rsidRPr="00D77FAB" w:rsidRDefault="008471C6" w:rsidP="008471C6">
      <w:pPr>
        <w:spacing w:before="120" w:after="120"/>
        <w:ind w:left="1080" w:hanging="1080"/>
        <w:jc w:val="both"/>
        <w:rPr>
          <w:szCs w:val="16"/>
        </w:rPr>
      </w:pPr>
      <w:r w:rsidRPr="00D77FAB">
        <w:rPr>
          <w:szCs w:val="16"/>
        </w:rPr>
        <w:lastRenderedPageBreak/>
        <w:t>1983</w:t>
      </w:r>
      <w:r w:rsidRPr="00D77FAB">
        <w:rPr>
          <w:szCs w:val="16"/>
        </w:rPr>
        <w:tab/>
        <w:t>Duhaime, Gérard. « La sédentarisation au No</w:t>
      </w:r>
      <w:r w:rsidRPr="00D77FAB">
        <w:rPr>
          <w:szCs w:val="16"/>
        </w:rPr>
        <w:t>u</w:t>
      </w:r>
      <w:r w:rsidRPr="00D77FAB">
        <w:rPr>
          <w:szCs w:val="16"/>
        </w:rPr>
        <w:t>veau</w:t>
      </w:r>
      <w:r w:rsidRPr="00D77FAB">
        <w:rPr>
          <w:szCs w:val="16"/>
        </w:rPr>
        <w:noBreakHyphen/>
        <w:t xml:space="preserve">Québec Inuit », in </w:t>
      </w:r>
      <w:r w:rsidRPr="00D77FAB">
        <w:rPr>
          <w:i/>
          <w:iCs/>
          <w:szCs w:val="16"/>
        </w:rPr>
        <w:t xml:space="preserve">Études Inuit, </w:t>
      </w:r>
      <w:r w:rsidRPr="00D77FAB">
        <w:rPr>
          <w:iCs/>
          <w:szCs w:val="16"/>
        </w:rPr>
        <w:t>Vol. </w:t>
      </w:r>
      <w:r w:rsidRPr="00D77FAB">
        <w:rPr>
          <w:szCs w:val="16"/>
        </w:rPr>
        <w:t>7, no 2 : 25-49 (miméo).</w:t>
      </w:r>
    </w:p>
    <w:p w:rsidR="008471C6" w:rsidRPr="00D77FAB" w:rsidRDefault="008471C6" w:rsidP="008471C6">
      <w:pPr>
        <w:spacing w:before="120" w:after="120"/>
        <w:ind w:left="1080" w:hanging="1080"/>
        <w:jc w:val="both"/>
        <w:rPr>
          <w:szCs w:val="16"/>
        </w:rPr>
      </w:pPr>
      <w:r w:rsidRPr="00D77FAB">
        <w:rPr>
          <w:szCs w:val="16"/>
        </w:rPr>
        <w:t>1983</w:t>
      </w:r>
      <w:r w:rsidRPr="00D77FAB">
        <w:rPr>
          <w:szCs w:val="16"/>
        </w:rPr>
        <w:tab/>
        <w:t>MAINC, Bill C-49 : Projet de loi C</w:t>
      </w:r>
      <w:r w:rsidRPr="00D77FAB">
        <w:rPr>
          <w:szCs w:val="16"/>
        </w:rPr>
        <w:noBreakHyphen/>
        <w:t>49 : La revendication de l'Arct</w:t>
      </w:r>
      <w:r w:rsidRPr="00D77FAB">
        <w:rPr>
          <w:szCs w:val="16"/>
        </w:rPr>
        <w:t>i</w:t>
      </w:r>
      <w:r w:rsidRPr="00D77FAB">
        <w:rPr>
          <w:szCs w:val="16"/>
        </w:rPr>
        <w:t>que de l'Ouest : Convention définitive des Inuvialuit, 124p.</w:t>
      </w:r>
    </w:p>
    <w:p w:rsidR="008471C6" w:rsidRPr="00D77FAB" w:rsidRDefault="008471C6" w:rsidP="008471C6">
      <w:pPr>
        <w:spacing w:before="120" w:after="120"/>
        <w:ind w:left="1080" w:hanging="1080"/>
        <w:jc w:val="both"/>
        <w:rPr>
          <w:szCs w:val="16"/>
        </w:rPr>
      </w:pPr>
      <w:r w:rsidRPr="00D77FAB">
        <w:rPr>
          <w:szCs w:val="16"/>
        </w:rPr>
        <w:t>1984</w:t>
      </w:r>
      <w:r w:rsidRPr="00D77FAB">
        <w:rPr>
          <w:szCs w:val="16"/>
        </w:rPr>
        <w:tab/>
        <w:t xml:space="preserve">Filotas, G. "Impressions from the ARBVITARNEQ : A Field Trip to gather Information on a Self Government " in </w:t>
      </w:r>
      <w:r w:rsidRPr="00D77FAB">
        <w:rPr>
          <w:i/>
          <w:iCs/>
          <w:szCs w:val="16"/>
        </w:rPr>
        <w:t>Nunavik, A m</w:t>
      </w:r>
      <w:r w:rsidRPr="00D77FAB">
        <w:rPr>
          <w:i/>
          <w:iCs/>
          <w:szCs w:val="16"/>
        </w:rPr>
        <w:t>i</w:t>
      </w:r>
      <w:r w:rsidRPr="00D77FAB">
        <w:rPr>
          <w:i/>
          <w:iCs/>
          <w:szCs w:val="16"/>
        </w:rPr>
        <w:t xml:space="preserve">nority Report, May, </w:t>
      </w:r>
      <w:r w:rsidRPr="00D77FAB">
        <w:rPr>
          <w:szCs w:val="16"/>
        </w:rPr>
        <w:t>9 p.</w:t>
      </w:r>
    </w:p>
    <w:p w:rsidR="008471C6" w:rsidRPr="00D77FAB" w:rsidRDefault="008471C6" w:rsidP="008471C6">
      <w:pPr>
        <w:spacing w:before="120" w:after="120"/>
        <w:ind w:left="1080" w:hanging="1080"/>
        <w:jc w:val="both"/>
        <w:rPr>
          <w:szCs w:val="16"/>
        </w:rPr>
      </w:pPr>
      <w:r w:rsidRPr="00D77FAB">
        <w:rPr>
          <w:szCs w:val="16"/>
        </w:rPr>
        <w:t>1984</w:t>
      </w:r>
      <w:r w:rsidRPr="00D77FAB">
        <w:rPr>
          <w:szCs w:val="16"/>
        </w:rPr>
        <w:tab/>
        <w:t>The Federation des Coopératives du Nouveau</w:t>
      </w:r>
      <w:r w:rsidRPr="00D77FAB">
        <w:rPr>
          <w:szCs w:val="16"/>
        </w:rPr>
        <w:noBreakHyphen/>
        <w:t>Québec. « Towards Self-Government : A Proposal to the Ujjituijiit (Constit</w:t>
      </w:r>
      <w:r w:rsidRPr="00D77FAB">
        <w:rPr>
          <w:szCs w:val="16"/>
        </w:rPr>
        <w:t>u</w:t>
      </w:r>
      <w:r w:rsidRPr="00D77FAB">
        <w:rPr>
          <w:szCs w:val="16"/>
        </w:rPr>
        <w:t>tional Committee), November, 42 p.</w:t>
      </w:r>
    </w:p>
    <w:p w:rsidR="008471C6" w:rsidRPr="00D77FAB" w:rsidRDefault="008471C6" w:rsidP="008471C6">
      <w:pPr>
        <w:spacing w:before="120" w:after="120"/>
        <w:ind w:left="1080" w:hanging="1080"/>
        <w:jc w:val="both"/>
        <w:rPr>
          <w:szCs w:val="16"/>
        </w:rPr>
      </w:pPr>
      <w:r w:rsidRPr="00D77FAB">
        <w:rPr>
          <w:szCs w:val="16"/>
        </w:rPr>
        <w:t>1985</w:t>
      </w:r>
      <w:r w:rsidRPr="00D77FAB">
        <w:rPr>
          <w:szCs w:val="16"/>
        </w:rPr>
        <w:tab/>
        <w:t>Environment, Resources and Society, A Collective Challe</w:t>
      </w:r>
      <w:r w:rsidRPr="00D77FAB">
        <w:rPr>
          <w:szCs w:val="16"/>
        </w:rPr>
        <w:t>n</w:t>
      </w:r>
      <w:r w:rsidRPr="00D77FAB">
        <w:rPr>
          <w:szCs w:val="16"/>
        </w:rPr>
        <w:t xml:space="preserve">ge, Quebec Caucus Report ", in </w:t>
      </w:r>
      <w:r w:rsidRPr="00D77FAB">
        <w:rPr>
          <w:i/>
          <w:iCs/>
          <w:szCs w:val="16"/>
        </w:rPr>
        <w:t xml:space="preserve">Canada, </w:t>
      </w:r>
      <w:r w:rsidRPr="00D77FAB">
        <w:rPr>
          <w:szCs w:val="16"/>
        </w:rPr>
        <w:t xml:space="preserve">1987, </w:t>
      </w:r>
      <w:r w:rsidRPr="00D77FAB">
        <w:rPr>
          <w:i/>
          <w:iCs/>
          <w:szCs w:val="16"/>
        </w:rPr>
        <w:t xml:space="preserve">Heritage For Tomorrow, </w:t>
      </w:r>
      <w:r w:rsidRPr="00D77FAB">
        <w:rPr>
          <w:szCs w:val="16"/>
        </w:rPr>
        <w:t>Canadian Assembly on National Parks and Pr</w:t>
      </w:r>
      <w:r w:rsidRPr="00D77FAB">
        <w:rPr>
          <w:szCs w:val="16"/>
        </w:rPr>
        <w:t>o</w:t>
      </w:r>
      <w:r w:rsidRPr="00D77FAB">
        <w:rPr>
          <w:szCs w:val="16"/>
        </w:rPr>
        <w:t>tected Areas, O</w:t>
      </w:r>
      <w:r w:rsidRPr="00D77FAB">
        <w:rPr>
          <w:szCs w:val="16"/>
        </w:rPr>
        <w:t>t</w:t>
      </w:r>
      <w:r w:rsidRPr="00D77FAB">
        <w:rPr>
          <w:szCs w:val="16"/>
        </w:rPr>
        <w:t>tawa : Supply and Services Canada : 435-507. (J. Dufour)</w:t>
      </w:r>
    </w:p>
    <w:p w:rsidR="008471C6" w:rsidRPr="00D77FAB" w:rsidRDefault="008471C6" w:rsidP="008471C6">
      <w:pPr>
        <w:spacing w:before="120" w:after="120"/>
        <w:ind w:left="1080" w:hanging="1080"/>
        <w:jc w:val="both"/>
        <w:rPr>
          <w:szCs w:val="16"/>
        </w:rPr>
      </w:pPr>
      <w:r w:rsidRPr="00D77FAB">
        <w:rPr>
          <w:szCs w:val="16"/>
        </w:rPr>
        <w:t>1989</w:t>
      </w:r>
      <w:r w:rsidRPr="00D77FAB">
        <w:rPr>
          <w:szCs w:val="16"/>
        </w:rPr>
        <w:tab/>
        <w:t>Le Devoir. Numéro spécial précédant l'élection du 10 avril 1989</w:t>
      </w:r>
    </w:p>
    <w:p w:rsidR="008471C6" w:rsidRPr="00D77FAB" w:rsidRDefault="008471C6" w:rsidP="008471C6">
      <w:pPr>
        <w:spacing w:before="120" w:after="120"/>
        <w:ind w:left="1080" w:hanging="1080"/>
        <w:jc w:val="both"/>
        <w:rPr>
          <w:szCs w:val="16"/>
        </w:rPr>
      </w:pPr>
      <w:r w:rsidRPr="00D77FAB">
        <w:rPr>
          <w:szCs w:val="16"/>
        </w:rPr>
        <w:t>1989</w:t>
      </w:r>
      <w:r w:rsidRPr="00D77FAB">
        <w:rPr>
          <w:szCs w:val="16"/>
        </w:rPr>
        <w:tab/>
        <w:t>Tremblay, Marc-Adélard. « La renaissance de l'identité am</w:t>
      </w:r>
      <w:r w:rsidRPr="00D77FAB">
        <w:rPr>
          <w:szCs w:val="16"/>
        </w:rPr>
        <w:t>é</w:t>
      </w:r>
      <w:r w:rsidRPr="00D77FAB">
        <w:rPr>
          <w:szCs w:val="16"/>
        </w:rPr>
        <w:t>ri</w:t>
      </w:r>
      <w:r w:rsidRPr="00D77FAB">
        <w:rPr>
          <w:szCs w:val="16"/>
        </w:rPr>
        <w:t>n</w:t>
      </w:r>
      <w:r w:rsidRPr="00D77FAB">
        <w:rPr>
          <w:szCs w:val="16"/>
        </w:rPr>
        <w:t xml:space="preserve">dienne dans l'espace québécois » in </w:t>
      </w:r>
      <w:r w:rsidRPr="00D77FAB">
        <w:rPr>
          <w:i/>
          <w:iCs/>
          <w:szCs w:val="16"/>
        </w:rPr>
        <w:t xml:space="preserve">Mélanges offerts au Cardinal Louis-Albert Vachon, </w:t>
      </w:r>
      <w:r w:rsidRPr="00D77FAB">
        <w:rPr>
          <w:szCs w:val="16"/>
        </w:rPr>
        <w:t>Québec : Presses de l'Un</w:t>
      </w:r>
      <w:r w:rsidRPr="00D77FAB">
        <w:rPr>
          <w:szCs w:val="16"/>
        </w:rPr>
        <w:t>i</w:t>
      </w:r>
      <w:r w:rsidRPr="00D77FAB">
        <w:rPr>
          <w:szCs w:val="16"/>
        </w:rPr>
        <w:t>versité Laval : 512-535.</w:t>
      </w:r>
    </w:p>
    <w:p w:rsidR="008471C6" w:rsidRPr="00D77FAB" w:rsidRDefault="008471C6" w:rsidP="008471C6">
      <w:pPr>
        <w:spacing w:before="120" w:after="120"/>
        <w:ind w:left="1080" w:hanging="1080"/>
        <w:jc w:val="both"/>
        <w:rPr>
          <w:szCs w:val="16"/>
        </w:rPr>
      </w:pPr>
      <w:r w:rsidRPr="00D77FAB">
        <w:rPr>
          <w:szCs w:val="16"/>
        </w:rPr>
        <w:t>1990</w:t>
      </w:r>
      <w:r w:rsidRPr="00D77FAB">
        <w:rPr>
          <w:szCs w:val="16"/>
        </w:rPr>
        <w:tab/>
        <w:t xml:space="preserve">Affaires Indiennes et du Nord Canadien-Société Makivik. Agreement </w:t>
      </w:r>
      <w:r w:rsidRPr="00D77FAB">
        <w:rPr>
          <w:i/>
          <w:iCs/>
          <w:szCs w:val="16"/>
        </w:rPr>
        <w:t>Respecting the Implementation of the James Bay and No</w:t>
      </w:r>
      <w:r w:rsidRPr="00D77FAB">
        <w:rPr>
          <w:i/>
          <w:iCs/>
          <w:szCs w:val="16"/>
        </w:rPr>
        <w:t>r</w:t>
      </w:r>
      <w:r w:rsidRPr="00D77FAB">
        <w:rPr>
          <w:i/>
          <w:iCs/>
          <w:szCs w:val="16"/>
        </w:rPr>
        <w:t xml:space="preserve">thern Quebec Agreement Between Her Majesty the Queen in Right of Canada and Makivik </w:t>
      </w:r>
      <w:r w:rsidRPr="00D77FAB">
        <w:rPr>
          <w:szCs w:val="16"/>
        </w:rPr>
        <w:t>(sept. 12), Hull, 56 p.</w:t>
      </w:r>
    </w:p>
    <w:p w:rsidR="008471C6" w:rsidRPr="00D77FAB" w:rsidRDefault="008471C6" w:rsidP="008471C6">
      <w:pPr>
        <w:spacing w:before="120" w:after="120"/>
        <w:ind w:left="1080" w:hanging="1080"/>
        <w:jc w:val="both"/>
        <w:rPr>
          <w:szCs w:val="16"/>
        </w:rPr>
      </w:pPr>
      <w:r w:rsidRPr="00D77FAB">
        <w:rPr>
          <w:szCs w:val="16"/>
        </w:rPr>
        <w:t>1991</w:t>
      </w:r>
      <w:r w:rsidRPr="00D77FAB">
        <w:rPr>
          <w:szCs w:val="16"/>
        </w:rPr>
        <w:tab/>
        <w:t xml:space="preserve">Tremblay, Marc-Adélard. </w:t>
      </w:r>
      <w:r w:rsidRPr="00D77FAB">
        <w:rPr>
          <w:i/>
          <w:iCs/>
          <w:szCs w:val="16"/>
        </w:rPr>
        <w:t>Les Études inuites et amérindie</w:t>
      </w:r>
      <w:r w:rsidRPr="00D77FAB">
        <w:rPr>
          <w:i/>
          <w:iCs/>
          <w:szCs w:val="16"/>
        </w:rPr>
        <w:t>n</w:t>
      </w:r>
      <w:r w:rsidRPr="00D77FAB">
        <w:rPr>
          <w:i/>
          <w:iCs/>
          <w:szCs w:val="16"/>
        </w:rPr>
        <w:t>nes au D</w:t>
      </w:r>
      <w:r w:rsidRPr="00D77FAB">
        <w:rPr>
          <w:i/>
          <w:iCs/>
          <w:szCs w:val="16"/>
        </w:rPr>
        <w:t>é</w:t>
      </w:r>
      <w:r w:rsidRPr="00D77FAB">
        <w:rPr>
          <w:i/>
          <w:iCs/>
          <w:szCs w:val="16"/>
        </w:rPr>
        <w:t xml:space="preserve">partement d'anthropologie de l'Université Laval depuis </w:t>
      </w:r>
      <w:r w:rsidRPr="00D77FAB">
        <w:rPr>
          <w:szCs w:val="16"/>
        </w:rPr>
        <w:t>1970, 5 p. (simple interligne).</w:t>
      </w:r>
    </w:p>
    <w:p w:rsidR="008471C6" w:rsidRPr="00D77FAB" w:rsidRDefault="008471C6" w:rsidP="008471C6">
      <w:pPr>
        <w:spacing w:before="120" w:after="120"/>
        <w:ind w:left="1080" w:hanging="1080"/>
        <w:jc w:val="both"/>
      </w:pPr>
      <w:r w:rsidRPr="00D77FAB">
        <w:t>[15]</w:t>
      </w:r>
    </w:p>
    <w:p w:rsidR="008471C6" w:rsidRPr="00D77FAB" w:rsidRDefault="008471C6" w:rsidP="008471C6">
      <w:pPr>
        <w:spacing w:before="120" w:after="120"/>
        <w:ind w:left="1080" w:hanging="1080"/>
        <w:jc w:val="both"/>
        <w:rPr>
          <w:szCs w:val="18"/>
        </w:rPr>
      </w:pPr>
      <w:r>
        <w:rPr>
          <w:szCs w:val="18"/>
        </w:rPr>
        <w:tab/>
      </w:r>
      <w:r w:rsidRPr="00D77FAB">
        <w:rPr>
          <w:szCs w:val="18"/>
        </w:rPr>
        <w:t>Gouvernement du Canada et de Québec. Correspondance entre le Gouvernement du Canada et du Québec et les Na</w:t>
      </w:r>
      <w:r w:rsidRPr="00D77FAB">
        <w:rPr>
          <w:szCs w:val="18"/>
        </w:rPr>
        <w:t>s</w:t>
      </w:r>
      <w:r w:rsidRPr="00D77FAB">
        <w:rPr>
          <w:szCs w:val="18"/>
        </w:rPr>
        <w:t>kapis.</w:t>
      </w:r>
    </w:p>
    <w:p w:rsidR="008471C6" w:rsidRPr="00D77FAB" w:rsidRDefault="008471C6" w:rsidP="008471C6">
      <w:pPr>
        <w:spacing w:before="120" w:after="120"/>
        <w:ind w:left="1080" w:hanging="1080"/>
        <w:jc w:val="both"/>
        <w:rPr>
          <w:szCs w:val="18"/>
        </w:rPr>
      </w:pPr>
      <w:r w:rsidRPr="00D77FAB">
        <w:rPr>
          <w:szCs w:val="18"/>
        </w:rPr>
        <w:lastRenderedPageBreak/>
        <w:t>1991-1996</w:t>
      </w:r>
      <w:r w:rsidRPr="00D77FAB">
        <w:rPr>
          <w:szCs w:val="18"/>
        </w:rPr>
        <w:tab/>
        <w:t>Royal Commission on Aboriginal Peoples, Reports on Inuit and Metis.</w:t>
      </w:r>
    </w:p>
    <w:p w:rsidR="008471C6" w:rsidRPr="00D77FAB" w:rsidRDefault="008471C6" w:rsidP="008471C6">
      <w:pPr>
        <w:spacing w:before="120" w:after="120"/>
        <w:ind w:left="1080" w:hanging="1080"/>
        <w:jc w:val="both"/>
        <w:rPr>
          <w:szCs w:val="18"/>
        </w:rPr>
      </w:pPr>
      <w:r>
        <w:rPr>
          <w:szCs w:val="18"/>
        </w:rPr>
        <w:tab/>
      </w:r>
      <w:r w:rsidRPr="00D77FAB">
        <w:rPr>
          <w:szCs w:val="18"/>
        </w:rPr>
        <w:t>Table des matières : Vol</w:t>
      </w:r>
      <w:r>
        <w:rPr>
          <w:szCs w:val="18"/>
        </w:rPr>
        <w:t>.</w:t>
      </w:r>
      <w:r w:rsidRPr="00D77FAB">
        <w:rPr>
          <w:szCs w:val="18"/>
        </w:rPr>
        <w:t xml:space="preserve"> 1 à Vol.5 :</w:t>
      </w:r>
      <w:r>
        <w:rPr>
          <w:szCs w:val="18"/>
        </w:rPr>
        <w:t xml:space="preserve"> </w:t>
      </w:r>
      <w:r w:rsidRPr="00D77FAB">
        <w:rPr>
          <w:szCs w:val="18"/>
        </w:rPr>
        <w:t>291</w:t>
      </w:r>
      <w:r>
        <w:rPr>
          <w:szCs w:val="18"/>
        </w:rPr>
        <w:t>-</w:t>
      </w:r>
      <w:r w:rsidRPr="00D77FAB">
        <w:rPr>
          <w:szCs w:val="18"/>
        </w:rPr>
        <w:t>330</w:t>
      </w:r>
    </w:p>
    <w:p w:rsidR="008471C6" w:rsidRPr="00D77FAB" w:rsidRDefault="008471C6" w:rsidP="008471C6">
      <w:pPr>
        <w:spacing w:before="120" w:after="120"/>
        <w:ind w:left="1080" w:hanging="1080"/>
        <w:jc w:val="both"/>
        <w:rPr>
          <w:szCs w:val="18"/>
        </w:rPr>
      </w:pPr>
      <w:r w:rsidRPr="00D77FAB">
        <w:rPr>
          <w:szCs w:val="18"/>
        </w:rPr>
        <w:t>1991</w:t>
      </w:r>
      <w:r w:rsidRPr="00D77FAB">
        <w:rPr>
          <w:szCs w:val="18"/>
        </w:rPr>
        <w:tab/>
        <w:t xml:space="preserve">Comité constitutionnel du Nunavik. </w:t>
      </w:r>
      <w:r w:rsidRPr="00D77FAB">
        <w:rPr>
          <w:i/>
          <w:iCs/>
          <w:szCs w:val="16"/>
        </w:rPr>
        <w:t xml:space="preserve">Constitution du Nunavik </w:t>
      </w:r>
      <w:r w:rsidRPr="00D77FAB">
        <w:rPr>
          <w:szCs w:val="18"/>
        </w:rPr>
        <w:t>(ja</w:t>
      </w:r>
      <w:r w:rsidRPr="00D77FAB">
        <w:rPr>
          <w:szCs w:val="18"/>
        </w:rPr>
        <w:t>n</w:t>
      </w:r>
      <w:r w:rsidRPr="00D77FAB">
        <w:rPr>
          <w:szCs w:val="18"/>
        </w:rPr>
        <w:t>vier), 27 p. (J. Dufour)</w:t>
      </w:r>
    </w:p>
    <w:p w:rsidR="008471C6" w:rsidRPr="00D77FAB" w:rsidRDefault="008471C6" w:rsidP="008471C6">
      <w:pPr>
        <w:spacing w:before="120" w:after="120"/>
        <w:ind w:left="1080" w:hanging="1080"/>
        <w:jc w:val="both"/>
        <w:rPr>
          <w:szCs w:val="18"/>
        </w:rPr>
      </w:pPr>
      <w:r w:rsidRPr="00D77FAB">
        <w:rPr>
          <w:szCs w:val="18"/>
        </w:rPr>
        <w:t>1991</w:t>
      </w:r>
      <w:r w:rsidRPr="00D77FAB">
        <w:rPr>
          <w:szCs w:val="18"/>
        </w:rPr>
        <w:tab/>
        <w:t xml:space="preserve">Dufour Jules et C. Brisson. </w:t>
      </w:r>
      <w:r w:rsidRPr="00D77FAB">
        <w:rPr>
          <w:i/>
          <w:iCs/>
          <w:szCs w:val="16"/>
        </w:rPr>
        <w:t>Guide cartographique régional</w:t>
      </w:r>
      <w:r w:rsidRPr="00D77FAB">
        <w:rPr>
          <w:i/>
          <w:iCs/>
          <w:szCs w:val="16"/>
        </w:rPr>
        <w:t>i</w:t>
      </w:r>
      <w:r w:rsidRPr="00D77FAB">
        <w:rPr>
          <w:i/>
          <w:iCs/>
          <w:szCs w:val="16"/>
        </w:rPr>
        <w:t>sé des stress environnementaux du Nord-du-</w:t>
      </w:r>
      <w:r w:rsidRPr="00D77FAB">
        <w:rPr>
          <w:szCs w:val="18"/>
        </w:rPr>
        <w:t>Québec (n</w:t>
      </w:r>
      <w:r w:rsidRPr="00D77FAB">
        <w:rPr>
          <w:szCs w:val="18"/>
        </w:rPr>
        <w:t>o</w:t>
      </w:r>
      <w:r w:rsidRPr="00D77FAB">
        <w:rPr>
          <w:szCs w:val="18"/>
        </w:rPr>
        <w:t>vembre). (J. D</w:t>
      </w:r>
      <w:r w:rsidRPr="00D77FAB">
        <w:rPr>
          <w:szCs w:val="18"/>
        </w:rPr>
        <w:t>u</w:t>
      </w:r>
      <w:r w:rsidRPr="00D77FAB">
        <w:rPr>
          <w:szCs w:val="18"/>
        </w:rPr>
        <w:t>four)</w:t>
      </w:r>
    </w:p>
    <w:p w:rsidR="008471C6" w:rsidRPr="00D77FAB" w:rsidRDefault="008471C6" w:rsidP="008471C6">
      <w:pPr>
        <w:spacing w:before="120" w:after="120"/>
        <w:ind w:left="1080" w:hanging="1080"/>
        <w:jc w:val="both"/>
        <w:rPr>
          <w:szCs w:val="18"/>
        </w:rPr>
      </w:pPr>
      <w:r>
        <w:rPr>
          <w:szCs w:val="18"/>
        </w:rPr>
        <w:t>1991</w:t>
      </w:r>
      <w:r>
        <w:rPr>
          <w:szCs w:val="18"/>
        </w:rPr>
        <w:tab/>
        <w:t>Makivik. "</w:t>
      </w:r>
      <w:r w:rsidRPr="00D77FAB">
        <w:rPr>
          <w:szCs w:val="18"/>
        </w:rPr>
        <w:t xml:space="preserve">Filing a Claim to Nunavik's Offshore" in </w:t>
      </w:r>
      <w:r w:rsidRPr="00D77FAB">
        <w:rPr>
          <w:i/>
          <w:iCs/>
          <w:szCs w:val="16"/>
        </w:rPr>
        <w:t>Mak</w:t>
      </w:r>
      <w:r w:rsidRPr="00D77FAB">
        <w:rPr>
          <w:i/>
          <w:iCs/>
          <w:szCs w:val="16"/>
        </w:rPr>
        <w:t>i</w:t>
      </w:r>
      <w:r w:rsidRPr="00D77FAB">
        <w:rPr>
          <w:i/>
          <w:iCs/>
          <w:szCs w:val="16"/>
        </w:rPr>
        <w:t xml:space="preserve">vik News. </w:t>
      </w:r>
      <w:r w:rsidRPr="00D77FAB">
        <w:rPr>
          <w:szCs w:val="18"/>
        </w:rPr>
        <w:t>(February Issue), no. 21 : 21-23. (J. Dufour)</w:t>
      </w:r>
    </w:p>
    <w:p w:rsidR="008471C6" w:rsidRPr="00D77FAB" w:rsidRDefault="008471C6" w:rsidP="008471C6">
      <w:pPr>
        <w:spacing w:before="120" w:after="120"/>
        <w:ind w:left="1080" w:hanging="1080"/>
        <w:jc w:val="both"/>
        <w:rPr>
          <w:szCs w:val="18"/>
        </w:rPr>
      </w:pPr>
      <w:r w:rsidRPr="00D77FAB">
        <w:rPr>
          <w:szCs w:val="18"/>
        </w:rPr>
        <w:t>1992</w:t>
      </w:r>
      <w:r w:rsidRPr="00D77FAB">
        <w:rPr>
          <w:szCs w:val="18"/>
        </w:rPr>
        <w:tab/>
        <w:t>Roche, Division Environnement. Projet Raglan : Avis de projet, 15 p. (J. Dufour)</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Tremblay, Marc-Adélard. « The Policy and Practices of S</w:t>
      </w:r>
      <w:r w:rsidRPr="00D77FAB">
        <w:rPr>
          <w:szCs w:val="18"/>
        </w:rPr>
        <w:t>o</w:t>
      </w:r>
      <w:r w:rsidRPr="00D77FAB">
        <w:rPr>
          <w:szCs w:val="18"/>
        </w:rPr>
        <w:t xml:space="preserve">cial and Health Care Among Aborigenes of North Quebec » in </w:t>
      </w:r>
      <w:r w:rsidRPr="00D77FAB">
        <w:rPr>
          <w:i/>
          <w:iCs/>
          <w:szCs w:val="16"/>
        </w:rPr>
        <w:t>Ways of Political Development of Le Chemin Indig</w:t>
      </w:r>
      <w:r w:rsidRPr="00D77FAB">
        <w:rPr>
          <w:i/>
          <w:iCs/>
          <w:szCs w:val="16"/>
        </w:rPr>
        <w:t>e</w:t>
      </w:r>
      <w:r w:rsidRPr="00D77FAB">
        <w:rPr>
          <w:i/>
          <w:iCs/>
          <w:szCs w:val="16"/>
        </w:rPr>
        <w:t xml:space="preserve">nous Peoples of the North, </w:t>
      </w:r>
      <w:r w:rsidRPr="00D77FAB">
        <w:rPr>
          <w:szCs w:val="18"/>
        </w:rPr>
        <w:t>(Olga Bausk, Ed.) Novosibirsk : Ac</w:t>
      </w:r>
      <w:r w:rsidRPr="00D77FAB">
        <w:rPr>
          <w:szCs w:val="18"/>
        </w:rPr>
        <w:t>a</w:t>
      </w:r>
      <w:r w:rsidRPr="00D77FAB">
        <w:rPr>
          <w:szCs w:val="18"/>
        </w:rPr>
        <w:t>demy of Science of Russia : 233-256.</w:t>
      </w:r>
    </w:p>
    <w:p w:rsidR="008471C6" w:rsidRPr="00D77FAB" w:rsidRDefault="008471C6" w:rsidP="008471C6">
      <w:pPr>
        <w:spacing w:before="120" w:after="120"/>
        <w:ind w:left="1080" w:hanging="1080"/>
        <w:jc w:val="both"/>
        <w:rPr>
          <w:szCs w:val="18"/>
        </w:rPr>
      </w:pPr>
      <w:r w:rsidRPr="00D77FAB">
        <w:rPr>
          <w:szCs w:val="18"/>
        </w:rPr>
        <w:t>1993</w:t>
      </w:r>
      <w:r w:rsidRPr="00D77FAB">
        <w:rPr>
          <w:i/>
          <w:iCs/>
          <w:szCs w:val="16"/>
        </w:rPr>
        <w:tab/>
        <w:t>Accord Cadre définitif entre le Gouvernement du Can</w:t>
      </w:r>
      <w:r w:rsidRPr="00D77FAB">
        <w:rPr>
          <w:i/>
          <w:iCs/>
          <w:szCs w:val="16"/>
        </w:rPr>
        <w:t>a</w:t>
      </w:r>
      <w:r w:rsidRPr="00D77FAB">
        <w:rPr>
          <w:i/>
          <w:iCs/>
          <w:szCs w:val="16"/>
        </w:rPr>
        <w:t xml:space="preserve">da, le Conseil des Indiens du Yukon et le Gouvernement du Yukon, </w:t>
      </w:r>
      <w:r w:rsidRPr="00D77FAB">
        <w:rPr>
          <w:szCs w:val="18"/>
        </w:rPr>
        <w:t>325 p.</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 xml:space="preserve">Administration régionale Kativik. </w:t>
      </w:r>
      <w:r w:rsidRPr="00D77FAB">
        <w:rPr>
          <w:i/>
          <w:iCs/>
          <w:szCs w:val="16"/>
        </w:rPr>
        <w:t>Projet de Plan directeur de la r</w:t>
      </w:r>
      <w:r w:rsidRPr="00D77FAB">
        <w:rPr>
          <w:i/>
          <w:iCs/>
          <w:szCs w:val="16"/>
        </w:rPr>
        <w:t>é</w:t>
      </w:r>
      <w:r w:rsidRPr="00D77FAB">
        <w:rPr>
          <w:i/>
          <w:iCs/>
          <w:szCs w:val="16"/>
        </w:rPr>
        <w:t xml:space="preserve">gion Kativik, Kuujjuak : Département </w:t>
      </w:r>
      <w:r w:rsidRPr="00D77FAB">
        <w:rPr>
          <w:szCs w:val="18"/>
        </w:rPr>
        <w:t>de l'Assistance technique aux municipalités, 50 p. (J. Dufour)</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 xml:space="preserve">Dufour, J. et al. </w:t>
      </w:r>
      <w:r w:rsidRPr="00D77FAB">
        <w:rPr>
          <w:i/>
          <w:iCs/>
          <w:szCs w:val="16"/>
        </w:rPr>
        <w:t>Étude des impacts sur l'environnement du projet hydroélectrique Grande Baleine,</w:t>
      </w:r>
      <w:r w:rsidRPr="00D77FAB">
        <w:rPr>
          <w:iCs/>
          <w:szCs w:val="16"/>
        </w:rPr>
        <w:t xml:space="preserve"> </w:t>
      </w:r>
      <w:r w:rsidRPr="00D77FAB">
        <w:rPr>
          <w:szCs w:val="18"/>
        </w:rPr>
        <w:t>septembre, Mo</w:t>
      </w:r>
      <w:r w:rsidRPr="00D77FAB">
        <w:rPr>
          <w:szCs w:val="18"/>
        </w:rPr>
        <w:t>n</w:t>
      </w:r>
      <w:r w:rsidRPr="00D77FAB">
        <w:rPr>
          <w:szCs w:val="18"/>
        </w:rPr>
        <w:t>tréal, 101 p. (J. Dufour).</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Commission scolaire Kativik, Groupe de travail sur l'éduc</w:t>
      </w:r>
      <w:r w:rsidRPr="00D77FAB">
        <w:rPr>
          <w:szCs w:val="18"/>
        </w:rPr>
        <w:t>a</w:t>
      </w:r>
      <w:r w:rsidRPr="00D77FAB">
        <w:rPr>
          <w:szCs w:val="18"/>
        </w:rPr>
        <w:t>tion au Nunavik, The Pathway to Wisdom/Le chemoin de la sage</w:t>
      </w:r>
      <w:r w:rsidRPr="00D77FAB">
        <w:rPr>
          <w:szCs w:val="18"/>
        </w:rPr>
        <w:t>s</w:t>
      </w:r>
      <w:r w:rsidRPr="00D77FAB">
        <w:rPr>
          <w:szCs w:val="18"/>
        </w:rPr>
        <w:t>se. 137p</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Dufour, J. « Les revendications territoriales des Peuples a</w:t>
      </w:r>
      <w:r w:rsidRPr="00D77FAB">
        <w:rPr>
          <w:szCs w:val="18"/>
        </w:rPr>
        <w:t>u</w:t>
      </w:r>
      <w:r w:rsidRPr="00D77FAB">
        <w:rPr>
          <w:szCs w:val="18"/>
        </w:rPr>
        <w:t>toc</w:t>
      </w:r>
      <w:r w:rsidRPr="00D77FAB">
        <w:rPr>
          <w:szCs w:val="18"/>
        </w:rPr>
        <w:t>h</w:t>
      </w:r>
      <w:r w:rsidRPr="00D77FAB">
        <w:rPr>
          <w:szCs w:val="18"/>
        </w:rPr>
        <w:t xml:space="preserve">tones au Québec», </w:t>
      </w:r>
      <w:r w:rsidRPr="00D77FAB">
        <w:rPr>
          <w:i/>
          <w:iCs/>
          <w:szCs w:val="16"/>
        </w:rPr>
        <w:t xml:space="preserve">Cahiers de Géographie du Québec, </w:t>
      </w:r>
      <w:r w:rsidRPr="00D77FAB">
        <w:rPr>
          <w:szCs w:val="18"/>
        </w:rPr>
        <w:t>numéro spécial, vol. 37, no 101 : 263-290. (J. D</w:t>
      </w:r>
      <w:r w:rsidRPr="00D77FAB">
        <w:rPr>
          <w:szCs w:val="18"/>
        </w:rPr>
        <w:t>u</w:t>
      </w:r>
      <w:r w:rsidRPr="00D77FAB">
        <w:rPr>
          <w:szCs w:val="18"/>
        </w:rPr>
        <w:t>four)</w:t>
      </w:r>
    </w:p>
    <w:p w:rsidR="008471C6" w:rsidRPr="00D77FAB" w:rsidRDefault="008471C6" w:rsidP="008471C6">
      <w:pPr>
        <w:spacing w:before="120" w:after="120"/>
        <w:ind w:left="1080" w:hanging="1080"/>
        <w:jc w:val="both"/>
        <w:rPr>
          <w:szCs w:val="18"/>
        </w:rPr>
      </w:pPr>
      <w:r w:rsidRPr="00D77FAB">
        <w:rPr>
          <w:szCs w:val="18"/>
        </w:rPr>
        <w:lastRenderedPageBreak/>
        <w:t>1993</w:t>
      </w:r>
      <w:r w:rsidRPr="00D77FAB">
        <w:rPr>
          <w:szCs w:val="18"/>
        </w:rPr>
        <w:tab/>
        <w:t>Duhaime, Gérard, « La gouverne du Nunavik : Qui paie quoi ? », Québec. Cétic, Université Laval, Collection des Travaux de r</w:t>
      </w:r>
      <w:r w:rsidRPr="00D77FAB">
        <w:rPr>
          <w:szCs w:val="18"/>
        </w:rPr>
        <w:t>e</w:t>
      </w:r>
      <w:r w:rsidRPr="00D77FAB">
        <w:rPr>
          <w:szCs w:val="18"/>
        </w:rPr>
        <w:t>cherche, No 16, 28p.</w:t>
      </w:r>
    </w:p>
    <w:p w:rsidR="008471C6" w:rsidRPr="00D77FAB" w:rsidRDefault="008471C6" w:rsidP="008471C6">
      <w:pPr>
        <w:spacing w:before="120" w:after="120"/>
        <w:ind w:left="1080" w:hanging="1080"/>
        <w:jc w:val="both"/>
        <w:rPr>
          <w:szCs w:val="18"/>
        </w:rPr>
      </w:pPr>
      <w:r w:rsidRPr="00D77FAB">
        <w:rPr>
          <w:szCs w:val="18"/>
        </w:rPr>
        <w:t>1993</w:t>
      </w:r>
      <w:r w:rsidRPr="00D77FAB">
        <w:rPr>
          <w:i/>
          <w:iCs/>
          <w:szCs w:val="16"/>
        </w:rPr>
        <w:tab/>
        <w:t xml:space="preserve">Entente sur l'autonomie gouvernementale de la Première nation des Nacho Nyak Dun, </w:t>
      </w:r>
      <w:r w:rsidRPr="00D77FAB">
        <w:rPr>
          <w:szCs w:val="18"/>
        </w:rPr>
        <w:t>Yukon, 68 p., accompagnée de l'Entente défin</w:t>
      </w:r>
      <w:r w:rsidRPr="00D77FAB">
        <w:rPr>
          <w:szCs w:val="18"/>
        </w:rPr>
        <w:t>i</w:t>
      </w:r>
      <w:r w:rsidRPr="00D77FAB">
        <w:rPr>
          <w:szCs w:val="18"/>
        </w:rPr>
        <w:t>tive, 460 p.</w:t>
      </w:r>
    </w:p>
    <w:p w:rsidR="008471C6" w:rsidRPr="00D77FAB" w:rsidRDefault="008471C6" w:rsidP="008471C6">
      <w:pPr>
        <w:spacing w:before="120" w:after="120"/>
        <w:ind w:left="1080" w:hanging="1080"/>
        <w:jc w:val="both"/>
        <w:rPr>
          <w:szCs w:val="18"/>
        </w:rPr>
      </w:pPr>
      <w:r w:rsidRPr="00D77FAB">
        <w:rPr>
          <w:szCs w:val="18"/>
        </w:rPr>
        <w:t>1993</w:t>
      </w:r>
      <w:r w:rsidRPr="00D77FAB">
        <w:rPr>
          <w:i/>
          <w:iCs/>
          <w:szCs w:val="16"/>
        </w:rPr>
        <w:tab/>
        <w:t>Entente sur l'autonomie gouvernementale des premières n</w:t>
      </w:r>
      <w:r w:rsidRPr="00D77FAB">
        <w:rPr>
          <w:i/>
          <w:iCs/>
          <w:szCs w:val="16"/>
        </w:rPr>
        <w:t>a</w:t>
      </w:r>
      <w:r w:rsidRPr="00D77FAB">
        <w:rPr>
          <w:i/>
          <w:iCs/>
          <w:szCs w:val="16"/>
        </w:rPr>
        <w:t xml:space="preserve">tions de Champagne et de Aishihik, </w:t>
      </w:r>
      <w:r w:rsidRPr="00D77FAB">
        <w:rPr>
          <w:szCs w:val="18"/>
        </w:rPr>
        <w:t>Yukon, 64 p., accomp</w:t>
      </w:r>
      <w:r w:rsidRPr="00D77FAB">
        <w:rPr>
          <w:szCs w:val="18"/>
        </w:rPr>
        <w:t>a</w:t>
      </w:r>
      <w:r w:rsidRPr="00D77FAB">
        <w:rPr>
          <w:szCs w:val="18"/>
        </w:rPr>
        <w:t>gnée de l'Entente définitive, 524 p.</w:t>
      </w:r>
    </w:p>
    <w:p w:rsidR="008471C6" w:rsidRPr="00D77FAB" w:rsidRDefault="008471C6" w:rsidP="008471C6">
      <w:pPr>
        <w:spacing w:before="120" w:after="120"/>
        <w:ind w:left="1080" w:hanging="1080"/>
        <w:jc w:val="both"/>
        <w:rPr>
          <w:szCs w:val="18"/>
        </w:rPr>
      </w:pPr>
      <w:r w:rsidRPr="00D77FAB">
        <w:rPr>
          <w:szCs w:val="18"/>
        </w:rPr>
        <w:tab/>
        <w:t xml:space="preserve">Forum paritaire Québécois-Autochtone. </w:t>
      </w:r>
      <w:r w:rsidRPr="00D77FAB">
        <w:rPr>
          <w:i/>
          <w:iCs/>
          <w:szCs w:val="16"/>
        </w:rPr>
        <w:t>Manifeste conce</w:t>
      </w:r>
      <w:r w:rsidRPr="00D77FAB">
        <w:rPr>
          <w:i/>
          <w:iCs/>
          <w:szCs w:val="16"/>
        </w:rPr>
        <w:t>r</w:t>
      </w:r>
      <w:r w:rsidRPr="00D77FAB">
        <w:rPr>
          <w:i/>
          <w:iCs/>
          <w:szCs w:val="16"/>
        </w:rPr>
        <w:t>nant l'avenir des relations entre Autochtones et les Québ</w:t>
      </w:r>
      <w:r w:rsidRPr="00D77FAB">
        <w:rPr>
          <w:i/>
          <w:iCs/>
          <w:szCs w:val="16"/>
        </w:rPr>
        <w:t>é</w:t>
      </w:r>
      <w:r w:rsidRPr="00D77FAB">
        <w:rPr>
          <w:i/>
          <w:iCs/>
          <w:szCs w:val="16"/>
        </w:rPr>
        <w:t xml:space="preserve">cois, </w:t>
      </w:r>
      <w:r w:rsidRPr="00D77FAB">
        <w:rPr>
          <w:szCs w:val="18"/>
        </w:rPr>
        <w:t>automne 1993, 19 p.</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Gouvernement du Canada. Loi concernant la création du Territoire du Nunavut et l'organisation de son gouvern</w:t>
      </w:r>
      <w:r w:rsidRPr="00D77FAB">
        <w:rPr>
          <w:szCs w:val="18"/>
        </w:rPr>
        <w:t>e</w:t>
      </w:r>
      <w:r w:rsidRPr="00D77FAB">
        <w:rPr>
          <w:szCs w:val="18"/>
        </w:rPr>
        <w:t>ment, et modifiant diverses lois en conséque</w:t>
      </w:r>
      <w:r w:rsidRPr="00D77FAB">
        <w:rPr>
          <w:szCs w:val="18"/>
        </w:rPr>
        <w:t>n</w:t>
      </w:r>
      <w:r w:rsidRPr="00D77FAB">
        <w:rPr>
          <w:szCs w:val="18"/>
        </w:rPr>
        <w:t>ce : 1191-1257, miméo. (40-41-42, Elis</w:t>
      </w:r>
      <w:r w:rsidRPr="00D77FAB">
        <w:rPr>
          <w:szCs w:val="18"/>
        </w:rPr>
        <w:t>a</w:t>
      </w:r>
      <w:r w:rsidRPr="00D77FAB">
        <w:rPr>
          <w:szCs w:val="18"/>
        </w:rPr>
        <w:t>beth II, Chapitre 28.)</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 xml:space="preserve">L'ARC et la Société Makivik. </w:t>
      </w:r>
      <w:r w:rsidRPr="00D77FAB">
        <w:rPr>
          <w:i/>
          <w:iCs/>
          <w:szCs w:val="16"/>
        </w:rPr>
        <w:t>Rapport du Groupe de tr</w:t>
      </w:r>
      <w:r w:rsidRPr="00D77FAB">
        <w:rPr>
          <w:i/>
          <w:iCs/>
          <w:szCs w:val="16"/>
        </w:rPr>
        <w:t>a</w:t>
      </w:r>
      <w:r w:rsidRPr="00D77FAB">
        <w:rPr>
          <w:i/>
          <w:iCs/>
          <w:szCs w:val="16"/>
        </w:rPr>
        <w:t>vail sur la fi</w:t>
      </w:r>
      <w:r w:rsidRPr="00D77FAB">
        <w:rPr>
          <w:i/>
          <w:iCs/>
          <w:szCs w:val="16"/>
        </w:rPr>
        <w:t>s</w:t>
      </w:r>
      <w:r w:rsidRPr="00D77FAB">
        <w:rPr>
          <w:i/>
          <w:iCs/>
          <w:szCs w:val="16"/>
        </w:rPr>
        <w:t xml:space="preserve">calité au Nunavik, </w:t>
      </w:r>
      <w:r w:rsidRPr="00D77FAB">
        <w:rPr>
          <w:szCs w:val="18"/>
        </w:rPr>
        <w:t>Tome 1 et Tome II.</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Tremblay, Francine. « L'aide au développement s</w:t>
      </w:r>
      <w:r w:rsidRPr="00D77FAB">
        <w:rPr>
          <w:szCs w:val="18"/>
        </w:rPr>
        <w:t>o</w:t>
      </w:r>
      <w:r w:rsidRPr="00D77FAB">
        <w:rPr>
          <w:szCs w:val="18"/>
        </w:rPr>
        <w:t>cio</w:t>
      </w:r>
      <w:r w:rsidRPr="00D77FAB">
        <w:rPr>
          <w:szCs w:val="18"/>
        </w:rPr>
        <w:noBreakHyphen/>
        <w:t>sanitaire en milieu autochtone : Éléments de réflexion », présentation à la Commission royale sur les Peuples autoc</w:t>
      </w:r>
      <w:r w:rsidRPr="00D77FAB">
        <w:rPr>
          <w:szCs w:val="18"/>
        </w:rPr>
        <w:t>h</w:t>
      </w:r>
      <w:r w:rsidRPr="00D77FAB">
        <w:rPr>
          <w:szCs w:val="18"/>
        </w:rPr>
        <w:t>tones à l'a</w:t>
      </w:r>
      <w:r w:rsidRPr="00D77FAB">
        <w:rPr>
          <w:szCs w:val="18"/>
        </w:rPr>
        <w:t>u</w:t>
      </w:r>
      <w:r w:rsidRPr="00D77FAB">
        <w:rPr>
          <w:szCs w:val="18"/>
        </w:rPr>
        <w:t xml:space="preserve">dience publique du 16 novembre 1993, </w:t>
      </w:r>
      <w:r w:rsidRPr="00D77FAB">
        <w:rPr>
          <w:i/>
          <w:iCs/>
          <w:szCs w:val="16"/>
        </w:rPr>
        <w:t xml:space="preserve">Travaux et Recherche </w:t>
      </w:r>
      <w:r w:rsidRPr="00D77FAB">
        <w:rPr>
          <w:szCs w:val="18"/>
        </w:rPr>
        <w:t>no 20 du Gétic, Sainte-Foy. Université Laval, 33 p.</w:t>
      </w:r>
    </w:p>
    <w:p w:rsidR="008471C6" w:rsidRPr="00D77FAB" w:rsidRDefault="008471C6" w:rsidP="008471C6">
      <w:pPr>
        <w:spacing w:before="120" w:after="120"/>
        <w:ind w:left="1080" w:hanging="1080"/>
        <w:jc w:val="both"/>
        <w:rPr>
          <w:szCs w:val="18"/>
        </w:rPr>
      </w:pPr>
      <w:r w:rsidRPr="00D77FAB">
        <w:rPr>
          <w:szCs w:val="18"/>
        </w:rPr>
        <w:t>1993</w:t>
      </w:r>
      <w:r w:rsidRPr="00D77FAB">
        <w:rPr>
          <w:szCs w:val="18"/>
        </w:rPr>
        <w:tab/>
        <w:t>Tremblay, Marc</w:t>
      </w:r>
      <w:r w:rsidRPr="00D77FAB">
        <w:rPr>
          <w:szCs w:val="18"/>
        </w:rPr>
        <w:noBreakHyphen/>
        <w:t>Adélard. « Les politiques et les pratiques sociosanitaires chez les autochtones du Grand nord québ</w:t>
      </w:r>
      <w:r w:rsidRPr="00D77FAB">
        <w:rPr>
          <w:szCs w:val="18"/>
        </w:rPr>
        <w:t>é</w:t>
      </w:r>
      <w:r w:rsidRPr="00D77FAB">
        <w:rPr>
          <w:szCs w:val="18"/>
        </w:rPr>
        <w:t>cois, M</w:t>
      </w:r>
      <w:r w:rsidRPr="00D77FAB">
        <w:rPr>
          <w:szCs w:val="18"/>
        </w:rPr>
        <w:t>é</w:t>
      </w:r>
      <w:r w:rsidRPr="00D77FAB">
        <w:rPr>
          <w:szCs w:val="18"/>
        </w:rPr>
        <w:t>moire soumis à la Commission royale d'enquête sur les Autocht</w:t>
      </w:r>
      <w:r w:rsidRPr="00D77FAB">
        <w:rPr>
          <w:szCs w:val="18"/>
        </w:rPr>
        <w:t>o</w:t>
      </w:r>
      <w:r w:rsidRPr="00D77FAB">
        <w:rPr>
          <w:szCs w:val="18"/>
        </w:rPr>
        <w:t>nes, 29p.</w:t>
      </w:r>
    </w:p>
    <w:p w:rsidR="008471C6" w:rsidRPr="00D77FAB" w:rsidRDefault="008471C6" w:rsidP="008471C6">
      <w:pPr>
        <w:spacing w:before="120" w:after="120"/>
        <w:ind w:left="1080" w:hanging="1080"/>
        <w:jc w:val="both"/>
        <w:rPr>
          <w:szCs w:val="18"/>
        </w:rPr>
      </w:pPr>
      <w:r w:rsidRPr="00D77FAB">
        <w:rPr>
          <w:szCs w:val="18"/>
        </w:rPr>
        <w:t>1994</w:t>
      </w:r>
      <w:r w:rsidRPr="00D77FAB">
        <w:rPr>
          <w:szCs w:val="18"/>
        </w:rPr>
        <w:tab/>
        <w:t xml:space="preserve">Nunavut Implementation Commission. </w:t>
      </w:r>
      <w:r w:rsidRPr="00D77FAB">
        <w:rPr>
          <w:i/>
          <w:iCs/>
          <w:szCs w:val="16"/>
        </w:rPr>
        <w:t>By-Law Respe</w:t>
      </w:r>
      <w:r w:rsidRPr="00D77FAB">
        <w:rPr>
          <w:i/>
          <w:iCs/>
          <w:szCs w:val="16"/>
        </w:rPr>
        <w:t>c</w:t>
      </w:r>
      <w:r w:rsidRPr="00D77FAB">
        <w:rPr>
          <w:i/>
          <w:iCs/>
          <w:szCs w:val="16"/>
        </w:rPr>
        <w:t xml:space="preserve">ting the Conduct of the Nunavut Implementation Commission </w:t>
      </w:r>
      <w:r w:rsidRPr="00D77FAB">
        <w:rPr>
          <w:szCs w:val="18"/>
        </w:rPr>
        <w:t>(Ado</w:t>
      </w:r>
      <w:r w:rsidRPr="00D77FAB">
        <w:rPr>
          <w:szCs w:val="18"/>
        </w:rPr>
        <w:t>p</w:t>
      </w:r>
      <w:r w:rsidRPr="00D77FAB">
        <w:rPr>
          <w:szCs w:val="18"/>
        </w:rPr>
        <w:t>ted on February 3, 1994 and Amended by Amending By-Law 19994-1 and Amending By-Law 1994-2).</w:t>
      </w:r>
    </w:p>
    <w:p w:rsidR="008471C6" w:rsidRPr="00D77FAB" w:rsidRDefault="008471C6" w:rsidP="008471C6">
      <w:pPr>
        <w:spacing w:before="120" w:after="120"/>
        <w:ind w:left="1080" w:hanging="1080"/>
        <w:jc w:val="both"/>
        <w:rPr>
          <w:szCs w:val="18"/>
        </w:rPr>
      </w:pPr>
      <w:r w:rsidRPr="00D77FAB">
        <w:rPr>
          <w:szCs w:val="18"/>
        </w:rPr>
        <w:t>1994</w:t>
      </w:r>
      <w:r w:rsidRPr="00D77FAB">
        <w:rPr>
          <w:szCs w:val="18"/>
        </w:rPr>
        <w:tab/>
        <w:t xml:space="preserve">Secrétariat aux Affaires autochtones (Québec). </w:t>
      </w:r>
      <w:r w:rsidRPr="00D77FAB">
        <w:rPr>
          <w:i/>
          <w:iCs/>
          <w:szCs w:val="16"/>
        </w:rPr>
        <w:t>Rapport du Groupe de travail sur la fiscalité au Nunavik,</w:t>
      </w:r>
      <w:r w:rsidRPr="00D77FAB">
        <w:rPr>
          <w:iCs/>
          <w:szCs w:val="16"/>
        </w:rPr>
        <w:t xml:space="preserve"> </w:t>
      </w:r>
      <w:r w:rsidRPr="00D77FAB">
        <w:rPr>
          <w:szCs w:val="18"/>
        </w:rPr>
        <w:t>Québec : T</w:t>
      </w:r>
      <w:r w:rsidRPr="00D77FAB">
        <w:rPr>
          <w:szCs w:val="18"/>
        </w:rPr>
        <w:t>o</w:t>
      </w:r>
      <w:r w:rsidRPr="00D77FAB">
        <w:rPr>
          <w:szCs w:val="18"/>
        </w:rPr>
        <w:t>me 1 et Tome II.</w:t>
      </w:r>
    </w:p>
    <w:p w:rsidR="008471C6" w:rsidRPr="00D77FAB" w:rsidRDefault="008471C6" w:rsidP="008471C6">
      <w:pPr>
        <w:spacing w:before="120" w:after="120"/>
        <w:ind w:left="1080" w:hanging="1080"/>
        <w:jc w:val="both"/>
        <w:rPr>
          <w:szCs w:val="16"/>
        </w:rPr>
      </w:pPr>
      <w:r w:rsidRPr="00D77FAB">
        <w:rPr>
          <w:szCs w:val="16"/>
        </w:rPr>
        <w:t>[16]</w:t>
      </w:r>
    </w:p>
    <w:p w:rsidR="008471C6" w:rsidRPr="00D77FAB" w:rsidRDefault="008471C6" w:rsidP="008471C6">
      <w:pPr>
        <w:spacing w:before="120" w:after="120"/>
        <w:ind w:left="1080" w:hanging="1080"/>
        <w:jc w:val="both"/>
        <w:rPr>
          <w:szCs w:val="16"/>
        </w:rPr>
      </w:pPr>
      <w:r w:rsidRPr="00D77FAB">
        <w:rPr>
          <w:szCs w:val="16"/>
        </w:rPr>
        <w:t>1994-1995</w:t>
      </w:r>
      <w:r w:rsidRPr="00D77FAB">
        <w:rPr>
          <w:szCs w:val="16"/>
        </w:rPr>
        <w:tab/>
        <w:t xml:space="preserve">Québec-Société Makivik-Affaires Indiennes et du Nord canadien. </w:t>
      </w:r>
      <w:r w:rsidRPr="00D77FAB">
        <w:rPr>
          <w:i/>
          <w:iCs/>
          <w:szCs w:val="16"/>
        </w:rPr>
        <w:t>Négociations 1994-1995 sur un Gouvernement Nunavik / 1994-1995 Negociations on a Nunavik Gover</w:t>
      </w:r>
      <w:r w:rsidRPr="00D77FAB">
        <w:rPr>
          <w:i/>
          <w:iCs/>
          <w:szCs w:val="16"/>
        </w:rPr>
        <w:t>n</w:t>
      </w:r>
      <w:r w:rsidRPr="00D77FAB">
        <w:rPr>
          <w:i/>
          <w:iCs/>
          <w:szCs w:val="16"/>
        </w:rPr>
        <w:t>ment</w:t>
      </w:r>
      <w:r w:rsidRPr="00D77FAB">
        <w:rPr>
          <w:iCs/>
          <w:szCs w:val="16"/>
        </w:rPr>
        <w:t xml:space="preserve"> (3</w:t>
      </w:r>
      <w:r w:rsidRPr="00D77FAB">
        <w:rPr>
          <w:i/>
          <w:iCs/>
          <w:szCs w:val="16"/>
        </w:rPr>
        <w:t xml:space="preserve"> </w:t>
      </w:r>
      <w:r w:rsidRPr="00D77FAB">
        <w:rPr>
          <w:szCs w:val="16"/>
        </w:rPr>
        <w:t xml:space="preserve">chemises - 3 </w:t>
      </w:r>
      <w:r w:rsidRPr="00D77FAB">
        <w:rPr>
          <w:bCs/>
          <w:i/>
          <w:iCs/>
          <w:szCs w:val="16"/>
        </w:rPr>
        <w:t>files)</w:t>
      </w:r>
      <w:r w:rsidRPr="00D77FAB">
        <w:rPr>
          <w:bCs/>
          <w:iCs/>
          <w:szCs w:val="16"/>
        </w:rPr>
        <w:t xml:space="preserve"> </w:t>
      </w:r>
      <w:r w:rsidRPr="00D77FAB">
        <w:rPr>
          <w:szCs w:val="16"/>
        </w:rPr>
        <w:t xml:space="preserve">1) Procès-verbaux des rencontres / Minutes of the meetings ; 2) </w:t>
      </w:r>
      <w:r w:rsidRPr="00D77FAB">
        <w:rPr>
          <w:bCs/>
          <w:szCs w:val="16"/>
        </w:rPr>
        <w:t>Rapports des Groupes de tr</w:t>
      </w:r>
      <w:r w:rsidRPr="00D77FAB">
        <w:rPr>
          <w:bCs/>
          <w:szCs w:val="16"/>
        </w:rPr>
        <w:t>a</w:t>
      </w:r>
      <w:r w:rsidRPr="00D77FAB">
        <w:rPr>
          <w:bCs/>
          <w:szCs w:val="16"/>
        </w:rPr>
        <w:t xml:space="preserve">vail / </w:t>
      </w:r>
      <w:r w:rsidRPr="00D77FAB">
        <w:rPr>
          <w:szCs w:val="16"/>
        </w:rPr>
        <w:t xml:space="preserve">Working Groups Report ; </w:t>
      </w:r>
      <w:r w:rsidRPr="00D77FAB">
        <w:rPr>
          <w:i/>
          <w:iCs/>
          <w:szCs w:val="16"/>
        </w:rPr>
        <w:t xml:space="preserve">3) </w:t>
      </w:r>
      <w:r w:rsidRPr="00D77FAB">
        <w:rPr>
          <w:szCs w:val="16"/>
        </w:rPr>
        <w:t>Pr</w:t>
      </w:r>
      <w:r w:rsidRPr="00D77FAB">
        <w:rPr>
          <w:szCs w:val="16"/>
        </w:rPr>
        <w:t>o</w:t>
      </w:r>
      <w:r w:rsidRPr="00D77FAB">
        <w:rPr>
          <w:szCs w:val="16"/>
        </w:rPr>
        <w:t>jet de Protocole d’Entente / Draft Agre</w:t>
      </w:r>
      <w:r w:rsidRPr="00D77FAB">
        <w:rPr>
          <w:szCs w:val="16"/>
        </w:rPr>
        <w:t>e</w:t>
      </w:r>
      <w:r w:rsidRPr="00D77FAB">
        <w:rPr>
          <w:szCs w:val="16"/>
        </w:rPr>
        <w:t>ment.</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Charest, Paul, « Solutions de rechange aux Grands Pr</w:t>
      </w:r>
      <w:r w:rsidRPr="00D77FAB">
        <w:rPr>
          <w:szCs w:val="16"/>
        </w:rPr>
        <w:t>o</w:t>
      </w:r>
      <w:r w:rsidRPr="00D77FAB">
        <w:rPr>
          <w:szCs w:val="16"/>
        </w:rPr>
        <w:t>jets en territo</w:t>
      </w:r>
      <w:r w:rsidRPr="00D77FAB">
        <w:rPr>
          <w:szCs w:val="16"/>
        </w:rPr>
        <w:t>i</w:t>
      </w:r>
      <w:r w:rsidRPr="00D77FAB">
        <w:rPr>
          <w:szCs w:val="16"/>
        </w:rPr>
        <w:t xml:space="preserve">res autochtones : Impacts socio-environnementaux et développement durable, in </w:t>
      </w:r>
      <w:r w:rsidRPr="00D77FAB">
        <w:rPr>
          <w:i/>
          <w:iCs/>
          <w:szCs w:val="16"/>
        </w:rPr>
        <w:t>Évaluation des impacts s</w:t>
      </w:r>
      <w:r w:rsidRPr="00D77FAB">
        <w:rPr>
          <w:i/>
          <w:iCs/>
          <w:szCs w:val="16"/>
        </w:rPr>
        <w:t>o</w:t>
      </w:r>
      <w:r w:rsidRPr="00D77FAB">
        <w:rPr>
          <w:i/>
          <w:iCs/>
          <w:szCs w:val="16"/>
        </w:rPr>
        <w:t>ciaux. Vers un dévelo</w:t>
      </w:r>
      <w:r w:rsidRPr="00D77FAB">
        <w:rPr>
          <w:i/>
          <w:iCs/>
          <w:szCs w:val="16"/>
        </w:rPr>
        <w:t>p</w:t>
      </w:r>
      <w:r w:rsidRPr="00D77FAB">
        <w:rPr>
          <w:i/>
          <w:iCs/>
          <w:szCs w:val="16"/>
        </w:rPr>
        <w:t xml:space="preserve">pement viable ? </w:t>
      </w:r>
      <w:r w:rsidRPr="00D77FAB">
        <w:rPr>
          <w:szCs w:val="16"/>
        </w:rPr>
        <w:t>(Christiane Gagnon, dir.), Chicoutimi : GRIR-UQC : 106-127.</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 xml:space="preserve">Commission canadienne des Affaires polaires. </w:t>
      </w:r>
      <w:r w:rsidRPr="00D77FAB">
        <w:rPr>
          <w:i/>
          <w:iCs/>
          <w:szCs w:val="16"/>
        </w:rPr>
        <w:t>Méridien / Mer</w:t>
      </w:r>
      <w:r w:rsidRPr="00D77FAB">
        <w:rPr>
          <w:i/>
          <w:iCs/>
          <w:szCs w:val="16"/>
        </w:rPr>
        <w:t>i</w:t>
      </w:r>
      <w:r w:rsidRPr="00D77FAB">
        <w:rPr>
          <w:i/>
          <w:iCs/>
          <w:szCs w:val="16"/>
        </w:rPr>
        <w:t xml:space="preserve">dian, </w:t>
      </w:r>
      <w:r w:rsidRPr="00D77FAB">
        <w:rPr>
          <w:iCs/>
          <w:szCs w:val="16"/>
        </w:rPr>
        <w:t>Vol. 1</w:t>
      </w:r>
      <w:r w:rsidRPr="00D77FAB">
        <w:rPr>
          <w:i/>
          <w:iCs/>
          <w:szCs w:val="16"/>
        </w:rPr>
        <w:t xml:space="preserve">, </w:t>
      </w:r>
      <w:r w:rsidRPr="00D77FAB">
        <w:rPr>
          <w:szCs w:val="16"/>
        </w:rPr>
        <w:t>No 1, numéro bilingue portant sur les questions p</w:t>
      </w:r>
      <w:r w:rsidRPr="00D77FAB">
        <w:rPr>
          <w:szCs w:val="16"/>
        </w:rPr>
        <w:t>o</w:t>
      </w:r>
      <w:r w:rsidRPr="00D77FAB">
        <w:rPr>
          <w:szCs w:val="16"/>
        </w:rPr>
        <w:t>laires, en particulier, la pollution dans le Grand Nord, 16 p.</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Conseil de la langue française. Les langues autochtones au Québec, 455p. (version française du collectif dirigé par Ja</w:t>
      </w:r>
      <w:r w:rsidRPr="00D77FAB">
        <w:rPr>
          <w:szCs w:val="16"/>
        </w:rPr>
        <w:t>c</w:t>
      </w:r>
      <w:r w:rsidRPr="00D77FAB">
        <w:rPr>
          <w:szCs w:val="16"/>
        </w:rPr>
        <w:t>ques Ma</w:t>
      </w:r>
      <w:r w:rsidRPr="00D77FAB">
        <w:rPr>
          <w:szCs w:val="16"/>
        </w:rPr>
        <w:t>u</w:t>
      </w:r>
      <w:r w:rsidRPr="00D77FAB">
        <w:rPr>
          <w:szCs w:val="16"/>
        </w:rPr>
        <w:t>rais).</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Gouvernement du Québec - Minister of Justice, Justice For and By the Aboriginals, Québec : Minister of Justice, 253p.</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Hydro</w:t>
      </w:r>
      <w:r w:rsidRPr="00D77FAB">
        <w:rPr>
          <w:szCs w:val="16"/>
        </w:rPr>
        <w:noBreakHyphen/>
        <w:t xml:space="preserve">Québec et Urbanex. </w:t>
      </w:r>
      <w:r w:rsidRPr="00D77FAB">
        <w:rPr>
          <w:i/>
          <w:iCs/>
          <w:szCs w:val="16"/>
        </w:rPr>
        <w:t>Banque de données sur les co</w:t>
      </w:r>
      <w:r w:rsidRPr="00D77FAB">
        <w:rPr>
          <w:i/>
          <w:iCs/>
          <w:szCs w:val="16"/>
        </w:rPr>
        <w:t>m</w:t>
      </w:r>
      <w:r w:rsidRPr="00D77FAB">
        <w:rPr>
          <w:i/>
          <w:iCs/>
          <w:szCs w:val="16"/>
        </w:rPr>
        <w:t>munautés isolées du Québec : Tableaux des statistiques r</w:t>
      </w:r>
      <w:r w:rsidRPr="00D77FAB">
        <w:rPr>
          <w:i/>
          <w:iCs/>
          <w:szCs w:val="16"/>
        </w:rPr>
        <w:t>é</w:t>
      </w:r>
      <w:r w:rsidRPr="00D77FAB">
        <w:rPr>
          <w:i/>
          <w:iCs/>
          <w:szCs w:val="16"/>
        </w:rPr>
        <w:t>gion</w:t>
      </w:r>
      <w:r w:rsidRPr="00D77FAB">
        <w:rPr>
          <w:i/>
          <w:iCs/>
          <w:szCs w:val="16"/>
        </w:rPr>
        <w:t>a</w:t>
      </w:r>
      <w:r w:rsidRPr="00D77FAB">
        <w:rPr>
          <w:i/>
          <w:iCs/>
          <w:szCs w:val="16"/>
        </w:rPr>
        <w:t xml:space="preserve">les 1970-1992, </w:t>
      </w:r>
      <w:r w:rsidRPr="00D77FAB">
        <w:rPr>
          <w:szCs w:val="16"/>
        </w:rPr>
        <w:t>Une coédition d'Hydro-Québec et du Gétic de l’Université L</w:t>
      </w:r>
      <w:r w:rsidRPr="00D77FAB">
        <w:rPr>
          <w:szCs w:val="16"/>
        </w:rPr>
        <w:t>a</w:t>
      </w:r>
      <w:r w:rsidRPr="00D77FAB">
        <w:rPr>
          <w:szCs w:val="16"/>
        </w:rPr>
        <w:t>val.</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Kirkmayer, Lawrence J. et al. "Inuit Concept of Mental Health and Illness : An Ethnographic Study ".</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 xml:space="preserve">Lévesque, Carole. </w:t>
      </w:r>
      <w:r w:rsidRPr="00D77FAB">
        <w:rPr>
          <w:i/>
          <w:iCs/>
          <w:szCs w:val="16"/>
        </w:rPr>
        <w:t>Nunavik : La formation d'une force pol</w:t>
      </w:r>
      <w:r w:rsidRPr="00D77FAB">
        <w:rPr>
          <w:i/>
          <w:iCs/>
          <w:szCs w:val="16"/>
        </w:rPr>
        <w:t>i</w:t>
      </w:r>
      <w:r w:rsidRPr="00D77FAB">
        <w:rPr>
          <w:i/>
          <w:iCs/>
          <w:szCs w:val="16"/>
        </w:rPr>
        <w:t>tique r</w:t>
      </w:r>
      <w:r w:rsidRPr="00D77FAB">
        <w:rPr>
          <w:i/>
          <w:iCs/>
          <w:szCs w:val="16"/>
        </w:rPr>
        <w:t>é</w:t>
      </w:r>
      <w:r w:rsidRPr="00D77FAB">
        <w:rPr>
          <w:i/>
          <w:iCs/>
          <w:szCs w:val="16"/>
        </w:rPr>
        <w:t xml:space="preserve">gionale, </w:t>
      </w:r>
      <w:r w:rsidRPr="00D77FAB">
        <w:rPr>
          <w:bCs/>
          <w:szCs w:val="16"/>
        </w:rPr>
        <w:t xml:space="preserve">Montréal INRS-Culture et </w:t>
      </w:r>
      <w:r w:rsidRPr="00D77FAB">
        <w:rPr>
          <w:szCs w:val="16"/>
        </w:rPr>
        <w:t>Société, 14 p.</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 xml:space="preserve">Lévesque, Carole. Nunavik : Portrait </w:t>
      </w:r>
      <w:r w:rsidRPr="00D77FAB">
        <w:rPr>
          <w:i/>
          <w:iCs/>
          <w:szCs w:val="16"/>
        </w:rPr>
        <w:t>de la société inuite contemp</w:t>
      </w:r>
      <w:r w:rsidRPr="00D77FAB">
        <w:rPr>
          <w:i/>
          <w:iCs/>
          <w:szCs w:val="16"/>
        </w:rPr>
        <w:t>o</w:t>
      </w:r>
      <w:r w:rsidRPr="00D77FAB">
        <w:rPr>
          <w:i/>
          <w:iCs/>
          <w:szCs w:val="16"/>
        </w:rPr>
        <w:t xml:space="preserve">raine, </w:t>
      </w:r>
      <w:r w:rsidRPr="00D77FAB">
        <w:rPr>
          <w:szCs w:val="16"/>
        </w:rPr>
        <w:t>Montréal INRS-Culture et Société, 9 P.</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 xml:space="preserve">Lévesque, Carole. </w:t>
      </w:r>
      <w:r w:rsidRPr="00D77FAB">
        <w:rPr>
          <w:i/>
          <w:iCs/>
          <w:szCs w:val="16"/>
        </w:rPr>
        <w:t>Les Naskapis : Peuples des grands esp</w:t>
      </w:r>
      <w:r w:rsidRPr="00D77FAB">
        <w:rPr>
          <w:i/>
          <w:iCs/>
          <w:szCs w:val="16"/>
        </w:rPr>
        <w:t>a</w:t>
      </w:r>
      <w:r w:rsidRPr="00D77FAB">
        <w:rPr>
          <w:i/>
          <w:iCs/>
          <w:szCs w:val="16"/>
        </w:rPr>
        <w:t xml:space="preserve">ces, </w:t>
      </w:r>
      <w:r w:rsidRPr="00D77FAB">
        <w:rPr>
          <w:szCs w:val="16"/>
        </w:rPr>
        <w:t>Mo</w:t>
      </w:r>
      <w:r w:rsidRPr="00D77FAB">
        <w:rPr>
          <w:szCs w:val="16"/>
        </w:rPr>
        <w:t>n</w:t>
      </w:r>
      <w:r w:rsidRPr="00D77FAB">
        <w:rPr>
          <w:szCs w:val="16"/>
        </w:rPr>
        <w:t>tréal : INRS-Culture et Société, 17 p.</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Ministère des Affaires Indiennes et du Nord Canada, Abor</w:t>
      </w:r>
      <w:r w:rsidRPr="00D77FAB">
        <w:rPr>
          <w:szCs w:val="16"/>
        </w:rPr>
        <w:t>i</w:t>
      </w:r>
      <w:r w:rsidRPr="00D77FAB">
        <w:rPr>
          <w:szCs w:val="16"/>
        </w:rPr>
        <w:t xml:space="preserve">ginnal Self-Governnwnt : The Government of Canada's </w:t>
      </w:r>
      <w:r w:rsidRPr="00D77FAB">
        <w:rPr>
          <w:i/>
          <w:iCs/>
          <w:szCs w:val="16"/>
        </w:rPr>
        <w:t>A</w:t>
      </w:r>
      <w:r w:rsidRPr="00D77FAB">
        <w:rPr>
          <w:i/>
          <w:szCs w:val="16"/>
        </w:rPr>
        <w:t>p</w:t>
      </w:r>
      <w:r w:rsidRPr="00D77FAB">
        <w:rPr>
          <w:i/>
          <w:szCs w:val="16"/>
        </w:rPr>
        <w:t>proach</w:t>
      </w:r>
      <w:r w:rsidRPr="00D77FAB">
        <w:rPr>
          <w:szCs w:val="16"/>
        </w:rPr>
        <w:t xml:space="preserve"> to </w:t>
      </w:r>
      <w:r w:rsidRPr="00D77FAB">
        <w:rPr>
          <w:i/>
          <w:iCs/>
          <w:szCs w:val="16"/>
        </w:rPr>
        <w:t>Implementation of the Inherent Right and the N</w:t>
      </w:r>
      <w:r w:rsidRPr="00D77FAB">
        <w:rPr>
          <w:i/>
          <w:iCs/>
          <w:szCs w:val="16"/>
        </w:rPr>
        <w:t>e</w:t>
      </w:r>
      <w:r w:rsidRPr="00D77FAB">
        <w:rPr>
          <w:i/>
          <w:iCs/>
          <w:szCs w:val="16"/>
        </w:rPr>
        <w:t xml:space="preserve">gotiation </w:t>
      </w:r>
      <w:r w:rsidRPr="00D77FAB">
        <w:t xml:space="preserve">of </w:t>
      </w:r>
      <w:r w:rsidRPr="00D77FAB">
        <w:rPr>
          <w:i/>
          <w:iCs/>
          <w:szCs w:val="16"/>
        </w:rPr>
        <w:t xml:space="preserve">Aboriginal Self-government </w:t>
      </w:r>
      <w:r w:rsidRPr="00D77FAB">
        <w:rPr>
          <w:iCs/>
          <w:szCs w:val="16"/>
        </w:rPr>
        <w:t>(28p</w:t>
      </w:r>
      <w:r w:rsidRPr="00D77FAB">
        <w:rPr>
          <w:szCs w:val="16"/>
        </w:rPr>
        <w:t>.) / L'auton</w:t>
      </w:r>
      <w:r w:rsidRPr="00D77FAB">
        <w:rPr>
          <w:szCs w:val="16"/>
        </w:rPr>
        <w:t>o</w:t>
      </w:r>
      <w:r w:rsidRPr="00D77FAB">
        <w:rPr>
          <w:szCs w:val="16"/>
        </w:rPr>
        <w:t xml:space="preserve">mie </w:t>
      </w:r>
      <w:r w:rsidRPr="00D77FAB">
        <w:rPr>
          <w:i/>
          <w:iCs/>
          <w:szCs w:val="16"/>
        </w:rPr>
        <w:t>Gouvernementale des Autoc</w:t>
      </w:r>
      <w:r w:rsidRPr="00D77FAB">
        <w:rPr>
          <w:i/>
          <w:iCs/>
          <w:szCs w:val="16"/>
        </w:rPr>
        <w:t>h</w:t>
      </w:r>
      <w:r w:rsidRPr="00D77FAB">
        <w:rPr>
          <w:i/>
          <w:iCs/>
          <w:szCs w:val="16"/>
        </w:rPr>
        <w:t>tones : L'approche du Gouvernement au Canada conce</w:t>
      </w:r>
      <w:r w:rsidRPr="00D77FAB">
        <w:rPr>
          <w:i/>
          <w:iCs/>
          <w:szCs w:val="16"/>
        </w:rPr>
        <w:t>r</w:t>
      </w:r>
      <w:r w:rsidRPr="00D77FAB">
        <w:rPr>
          <w:i/>
          <w:iCs/>
          <w:szCs w:val="16"/>
        </w:rPr>
        <w:t>nant la mise en œuvre du droit inhérent des peuples autochtones à l'autonomie go</w:t>
      </w:r>
      <w:r w:rsidRPr="00D77FAB">
        <w:rPr>
          <w:i/>
          <w:iCs/>
          <w:szCs w:val="16"/>
        </w:rPr>
        <w:t>u</w:t>
      </w:r>
      <w:r w:rsidRPr="00D77FAB">
        <w:rPr>
          <w:i/>
          <w:iCs/>
          <w:szCs w:val="16"/>
        </w:rPr>
        <w:t>vernementale et la négociation de cette auton</w:t>
      </w:r>
      <w:r w:rsidRPr="00D77FAB">
        <w:rPr>
          <w:i/>
          <w:iCs/>
          <w:szCs w:val="16"/>
        </w:rPr>
        <w:t>o</w:t>
      </w:r>
      <w:r w:rsidRPr="00D77FAB">
        <w:rPr>
          <w:i/>
          <w:iCs/>
          <w:szCs w:val="16"/>
        </w:rPr>
        <w:t xml:space="preserve">mie </w:t>
      </w:r>
      <w:r w:rsidRPr="00D77FAB">
        <w:rPr>
          <w:szCs w:val="16"/>
        </w:rPr>
        <w:t>(32 p.).</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MAINC. Initiative sur la participation des Autochtones au Marché du travail : L'emploi autochtone, ça marche ! Pa</w:t>
      </w:r>
      <w:r w:rsidRPr="00D77FAB">
        <w:rPr>
          <w:szCs w:val="16"/>
        </w:rPr>
        <w:t>m</w:t>
      </w:r>
      <w:r w:rsidRPr="00D77FAB">
        <w:rPr>
          <w:szCs w:val="16"/>
        </w:rPr>
        <w:t>phlet d'inform</w:t>
      </w:r>
      <w:r w:rsidRPr="00D77FAB">
        <w:rPr>
          <w:szCs w:val="16"/>
        </w:rPr>
        <w:t>a</w:t>
      </w:r>
      <w:r w:rsidRPr="00D77FAB">
        <w:rPr>
          <w:szCs w:val="16"/>
        </w:rPr>
        <w:t>tion.</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 xml:space="preserve">Nunavik-Québec. </w:t>
      </w:r>
      <w:r w:rsidRPr="00D77FAB">
        <w:rPr>
          <w:i/>
          <w:iCs/>
          <w:szCs w:val="16"/>
        </w:rPr>
        <w:t>Memorandum of Agreement on the Est</w:t>
      </w:r>
      <w:r w:rsidRPr="00D77FAB">
        <w:rPr>
          <w:i/>
          <w:iCs/>
          <w:szCs w:val="16"/>
        </w:rPr>
        <w:t>a</w:t>
      </w:r>
      <w:r w:rsidRPr="00D77FAB">
        <w:rPr>
          <w:i/>
          <w:iCs/>
          <w:szCs w:val="16"/>
        </w:rPr>
        <w:t>blishment of an Autonomous Regional Government and A</w:t>
      </w:r>
      <w:r w:rsidRPr="00D77FAB">
        <w:rPr>
          <w:i/>
          <w:iCs/>
          <w:szCs w:val="16"/>
        </w:rPr>
        <w:t>s</w:t>
      </w:r>
      <w:r w:rsidRPr="00D77FAB">
        <w:rPr>
          <w:i/>
          <w:iCs/>
          <w:szCs w:val="16"/>
        </w:rPr>
        <w:t xml:space="preserve">sembly in Nunavik, </w:t>
      </w:r>
      <w:r w:rsidRPr="00D77FAB">
        <w:rPr>
          <w:szCs w:val="16"/>
        </w:rPr>
        <w:t>Version électronique, 30 p.</w:t>
      </w:r>
    </w:p>
    <w:p w:rsidR="008471C6" w:rsidRPr="00D77FAB" w:rsidRDefault="008471C6" w:rsidP="008471C6">
      <w:pPr>
        <w:spacing w:before="120" w:after="120"/>
        <w:ind w:left="1080" w:hanging="1080"/>
        <w:jc w:val="both"/>
        <w:rPr>
          <w:szCs w:val="16"/>
        </w:rPr>
      </w:pPr>
      <w:r w:rsidRPr="00D77FAB">
        <w:rPr>
          <w:szCs w:val="16"/>
        </w:rPr>
        <w:t>1995</w:t>
      </w:r>
      <w:r w:rsidRPr="00D77FAB">
        <w:rPr>
          <w:szCs w:val="16"/>
        </w:rPr>
        <w:tab/>
        <w:t xml:space="preserve">Régie Régionale de la Santé et des Services sociaux. </w:t>
      </w:r>
      <w:r w:rsidRPr="00D77FAB">
        <w:rPr>
          <w:i/>
          <w:iCs/>
          <w:szCs w:val="16"/>
        </w:rPr>
        <w:t>Les Serv</w:t>
      </w:r>
      <w:r w:rsidRPr="00D77FAB">
        <w:rPr>
          <w:i/>
          <w:iCs/>
          <w:szCs w:val="16"/>
        </w:rPr>
        <w:t>i</w:t>
      </w:r>
      <w:r w:rsidRPr="00D77FAB">
        <w:rPr>
          <w:i/>
          <w:iCs/>
          <w:szCs w:val="16"/>
        </w:rPr>
        <w:t xml:space="preserve">ces de santé au Nunavik, </w:t>
      </w:r>
      <w:r w:rsidRPr="00D77FAB">
        <w:rPr>
          <w:szCs w:val="16"/>
        </w:rPr>
        <w:t>31 p.</w:t>
      </w:r>
    </w:p>
    <w:p w:rsidR="008471C6" w:rsidRPr="00D77FAB" w:rsidRDefault="008471C6" w:rsidP="008471C6">
      <w:pPr>
        <w:spacing w:before="120" w:after="120"/>
        <w:ind w:left="1080" w:hanging="1080"/>
        <w:jc w:val="both"/>
        <w:rPr>
          <w:szCs w:val="16"/>
        </w:rPr>
      </w:pPr>
      <w:r>
        <w:rPr>
          <w:szCs w:val="16"/>
        </w:rPr>
        <w:tab/>
      </w:r>
      <w:r w:rsidRPr="00D77FAB">
        <w:rPr>
          <w:szCs w:val="16"/>
        </w:rPr>
        <w:t xml:space="preserve">Assemblée Nationale du Québec. </w:t>
      </w:r>
      <w:r w:rsidRPr="00D77FAB">
        <w:rPr>
          <w:i/>
          <w:iCs/>
          <w:szCs w:val="16"/>
        </w:rPr>
        <w:t xml:space="preserve">Protocole d'entente sur l'établissement d'une Assemblée et d'un Gouvernement </w:t>
      </w:r>
      <w:r w:rsidRPr="00D77FAB">
        <w:rPr>
          <w:szCs w:val="16"/>
        </w:rPr>
        <w:t>r</w:t>
      </w:r>
      <w:r w:rsidRPr="00D77FAB">
        <w:rPr>
          <w:szCs w:val="16"/>
        </w:rPr>
        <w:t>é</w:t>
      </w:r>
      <w:r w:rsidRPr="00D77FAB">
        <w:rPr>
          <w:szCs w:val="16"/>
        </w:rPr>
        <w:t xml:space="preserve">gional </w:t>
      </w:r>
      <w:r w:rsidRPr="00D77FAB">
        <w:rPr>
          <w:i/>
          <w:iCs/>
          <w:szCs w:val="16"/>
        </w:rPr>
        <w:t>aut</w:t>
      </w:r>
      <w:r w:rsidRPr="00D77FAB">
        <w:rPr>
          <w:i/>
          <w:iCs/>
          <w:szCs w:val="16"/>
        </w:rPr>
        <w:t>o</w:t>
      </w:r>
      <w:r w:rsidRPr="00D77FAB">
        <w:rPr>
          <w:i/>
          <w:iCs/>
          <w:szCs w:val="16"/>
        </w:rPr>
        <w:t xml:space="preserve">nome au Nunavik, </w:t>
      </w:r>
      <w:r w:rsidRPr="00D77FAB">
        <w:rPr>
          <w:szCs w:val="16"/>
        </w:rPr>
        <w:t>67 p., session du 2 juin 1995, 2 exempla</w:t>
      </w:r>
      <w:r w:rsidRPr="00D77FAB">
        <w:rPr>
          <w:szCs w:val="16"/>
        </w:rPr>
        <w:t>i</w:t>
      </w:r>
      <w:r w:rsidRPr="00D77FAB">
        <w:rPr>
          <w:szCs w:val="16"/>
        </w:rPr>
        <w:t>res.</w:t>
      </w:r>
    </w:p>
    <w:p w:rsidR="008471C6" w:rsidRPr="00D77FAB" w:rsidRDefault="008471C6" w:rsidP="008471C6">
      <w:pPr>
        <w:spacing w:before="120" w:after="120"/>
        <w:ind w:left="1080" w:hanging="1080"/>
        <w:jc w:val="both"/>
        <w:rPr>
          <w:szCs w:val="16"/>
        </w:rPr>
      </w:pPr>
      <w:r w:rsidRPr="00D77FAB">
        <w:rPr>
          <w:szCs w:val="16"/>
        </w:rPr>
        <w:t>1995-2000</w:t>
      </w:r>
      <w:r w:rsidRPr="00D77FAB">
        <w:rPr>
          <w:szCs w:val="16"/>
        </w:rPr>
        <w:tab/>
        <w:t>Ministère du Conseil Exécutif du Québec, Le dévelo</w:t>
      </w:r>
      <w:r w:rsidRPr="00D77FAB">
        <w:rPr>
          <w:szCs w:val="16"/>
        </w:rPr>
        <w:t>p</w:t>
      </w:r>
      <w:r w:rsidRPr="00D77FAB">
        <w:rPr>
          <w:szCs w:val="16"/>
        </w:rPr>
        <w:t>pement social au Québec : Bilan au regard des décisions pr</w:t>
      </w:r>
      <w:r w:rsidRPr="00D77FAB">
        <w:rPr>
          <w:szCs w:val="16"/>
        </w:rPr>
        <w:t>i</w:t>
      </w:r>
      <w:r w:rsidRPr="00D77FAB">
        <w:rPr>
          <w:szCs w:val="16"/>
        </w:rPr>
        <w:t>ses au sommet mondial pour le développement social, Qu</w:t>
      </w:r>
      <w:r w:rsidRPr="00D77FAB">
        <w:rPr>
          <w:szCs w:val="16"/>
        </w:rPr>
        <w:t>é</w:t>
      </w:r>
      <w:r w:rsidRPr="00D77FAB">
        <w:rPr>
          <w:szCs w:val="16"/>
        </w:rPr>
        <w:t>bec, 63p.</w:t>
      </w:r>
    </w:p>
    <w:p w:rsidR="008471C6" w:rsidRPr="00D77FAB" w:rsidRDefault="008471C6" w:rsidP="008471C6">
      <w:pPr>
        <w:spacing w:before="120" w:after="120"/>
        <w:ind w:left="1080" w:hanging="1080"/>
        <w:jc w:val="both"/>
        <w:rPr>
          <w:i/>
          <w:iCs/>
          <w:szCs w:val="16"/>
        </w:rPr>
      </w:pPr>
      <w:r w:rsidRPr="00D77FAB">
        <w:rPr>
          <w:szCs w:val="16"/>
        </w:rPr>
        <w:t>1996</w:t>
      </w:r>
      <w:r w:rsidRPr="00D77FAB">
        <w:rPr>
          <w:szCs w:val="16"/>
        </w:rPr>
        <w:tab/>
        <w:t xml:space="preserve">Affaires Indiennes et du Nord Canadien. </w:t>
      </w:r>
      <w:r w:rsidRPr="00D77FAB">
        <w:rPr>
          <w:i/>
          <w:iCs/>
          <w:szCs w:val="16"/>
        </w:rPr>
        <w:t>Rapport a</w:t>
      </w:r>
      <w:r w:rsidRPr="00D77FAB">
        <w:rPr>
          <w:i/>
          <w:iCs/>
          <w:szCs w:val="16"/>
        </w:rPr>
        <w:t>n</w:t>
      </w:r>
      <w:r w:rsidRPr="00D77FAB">
        <w:rPr>
          <w:i/>
          <w:iCs/>
          <w:szCs w:val="16"/>
        </w:rPr>
        <w:t>nuel : Cris, Inuit et Naskapis.</w:t>
      </w:r>
    </w:p>
    <w:p w:rsidR="008471C6" w:rsidRPr="00D77FAB" w:rsidRDefault="008471C6" w:rsidP="008471C6">
      <w:pPr>
        <w:spacing w:before="120" w:after="120"/>
        <w:ind w:left="1080" w:hanging="1080"/>
        <w:jc w:val="both"/>
        <w:rPr>
          <w:szCs w:val="16"/>
        </w:rPr>
      </w:pPr>
      <w:r w:rsidRPr="00D77FAB">
        <w:rPr>
          <w:szCs w:val="16"/>
        </w:rPr>
        <w:t>1996</w:t>
      </w:r>
      <w:r w:rsidRPr="00D77FAB">
        <w:rPr>
          <w:szCs w:val="16"/>
        </w:rPr>
        <w:tab/>
        <w:t xml:space="preserve">Affaires Indiennes et du Nord Canadien. </w:t>
      </w:r>
      <w:r w:rsidRPr="00D77FAB">
        <w:rPr>
          <w:i/>
          <w:iCs/>
          <w:szCs w:val="16"/>
        </w:rPr>
        <w:t>Nunavik : Inventa</w:t>
      </w:r>
      <w:r w:rsidRPr="00D77FAB">
        <w:rPr>
          <w:i/>
          <w:iCs/>
          <w:szCs w:val="16"/>
        </w:rPr>
        <w:t>i</w:t>
      </w:r>
      <w:r w:rsidRPr="00D77FAB">
        <w:rPr>
          <w:i/>
          <w:iCs/>
          <w:szCs w:val="16"/>
        </w:rPr>
        <w:t xml:space="preserve">re des programmes et services fédéraux, </w:t>
      </w:r>
      <w:r w:rsidRPr="00D77FAB">
        <w:rPr>
          <w:szCs w:val="16"/>
        </w:rPr>
        <w:t>2 exemplaires.</w:t>
      </w:r>
    </w:p>
    <w:p w:rsidR="008471C6" w:rsidRPr="00D77FAB" w:rsidRDefault="008471C6" w:rsidP="008471C6">
      <w:pPr>
        <w:spacing w:before="120" w:after="120"/>
        <w:ind w:left="1080" w:hanging="1080"/>
        <w:jc w:val="both"/>
        <w:rPr>
          <w:szCs w:val="16"/>
        </w:rPr>
      </w:pPr>
      <w:r w:rsidRPr="00D77FAB">
        <w:rPr>
          <w:szCs w:val="16"/>
        </w:rPr>
        <w:t>1996</w:t>
      </w:r>
      <w:r w:rsidRPr="00D77FAB">
        <w:rPr>
          <w:szCs w:val="16"/>
        </w:rPr>
        <w:tab/>
        <w:t xml:space="preserve">Commission royale sur les Peuples Autochtones. </w:t>
      </w:r>
      <w:r w:rsidRPr="00D77FAB">
        <w:rPr>
          <w:i/>
          <w:iCs/>
          <w:szCs w:val="16"/>
        </w:rPr>
        <w:t xml:space="preserve">People to People, Nation to Nation / À l'Aube d'un rapprochement, </w:t>
      </w:r>
      <w:r w:rsidRPr="00D77FAB">
        <w:rPr>
          <w:szCs w:val="16"/>
        </w:rPr>
        <w:t>Points sai</w:t>
      </w:r>
      <w:r w:rsidRPr="00D77FAB">
        <w:rPr>
          <w:szCs w:val="16"/>
        </w:rPr>
        <w:t>l</w:t>
      </w:r>
      <w:r w:rsidRPr="00D77FAB">
        <w:rPr>
          <w:szCs w:val="16"/>
        </w:rPr>
        <w:t>lants du Rapport, Ottawa : Ministère des Services et Approvisionn</w:t>
      </w:r>
      <w:r w:rsidRPr="00D77FAB">
        <w:rPr>
          <w:szCs w:val="16"/>
        </w:rPr>
        <w:t>e</w:t>
      </w:r>
      <w:r w:rsidRPr="00D77FAB">
        <w:rPr>
          <w:szCs w:val="16"/>
        </w:rPr>
        <w:t>ments, Canada, 150 p.</w:t>
      </w:r>
    </w:p>
    <w:p w:rsidR="008471C6" w:rsidRPr="00D77FAB" w:rsidRDefault="008471C6" w:rsidP="008471C6">
      <w:pPr>
        <w:spacing w:before="120" w:after="120"/>
        <w:ind w:left="1080" w:hanging="1080"/>
        <w:jc w:val="both"/>
        <w:rPr>
          <w:szCs w:val="16"/>
        </w:rPr>
      </w:pPr>
      <w:r w:rsidRPr="00D77FAB">
        <w:rPr>
          <w:szCs w:val="16"/>
        </w:rPr>
        <w:t>1996</w:t>
      </w:r>
      <w:r w:rsidRPr="00D77FAB">
        <w:rPr>
          <w:szCs w:val="16"/>
        </w:rPr>
        <w:tab/>
        <w:t xml:space="preserve">Dufour, J. « Le Projet Grande-Baleine et l'avenir des Peuples autochtones au Québec», in </w:t>
      </w:r>
      <w:r w:rsidRPr="00D77FAB">
        <w:rPr>
          <w:i/>
          <w:iCs/>
          <w:szCs w:val="16"/>
        </w:rPr>
        <w:t>Cahiers de Géographie du Qu</w:t>
      </w:r>
      <w:r w:rsidRPr="00D77FAB">
        <w:rPr>
          <w:i/>
          <w:iCs/>
          <w:szCs w:val="16"/>
        </w:rPr>
        <w:t>é</w:t>
      </w:r>
      <w:r w:rsidRPr="00D77FAB">
        <w:rPr>
          <w:i/>
          <w:iCs/>
          <w:szCs w:val="16"/>
        </w:rPr>
        <w:t xml:space="preserve">bec, </w:t>
      </w:r>
      <w:r w:rsidRPr="00D77FAB">
        <w:rPr>
          <w:szCs w:val="16"/>
        </w:rPr>
        <w:t>N</w:t>
      </w:r>
      <w:r w:rsidRPr="00D77FAB">
        <w:rPr>
          <w:szCs w:val="16"/>
        </w:rPr>
        <w:t>u</w:t>
      </w:r>
      <w:r w:rsidRPr="00D77FAB">
        <w:rPr>
          <w:szCs w:val="16"/>
        </w:rPr>
        <w:t>méro spécial, Vol. 40, septembre, No 110 : 233-252. (J. D</w:t>
      </w:r>
      <w:r w:rsidRPr="00D77FAB">
        <w:rPr>
          <w:szCs w:val="16"/>
        </w:rPr>
        <w:t>u</w:t>
      </w:r>
      <w:r w:rsidRPr="00D77FAB">
        <w:rPr>
          <w:szCs w:val="16"/>
        </w:rPr>
        <w:t>four)</w:t>
      </w:r>
    </w:p>
    <w:p w:rsidR="008471C6" w:rsidRPr="00D77FAB" w:rsidRDefault="008471C6" w:rsidP="008471C6">
      <w:pPr>
        <w:spacing w:before="120" w:after="120"/>
        <w:ind w:left="1080" w:hanging="1080"/>
        <w:jc w:val="both"/>
        <w:rPr>
          <w:szCs w:val="16"/>
        </w:rPr>
      </w:pPr>
      <w:r>
        <w:rPr>
          <w:szCs w:val="16"/>
        </w:rPr>
        <w:tab/>
      </w:r>
      <w:r w:rsidRPr="00D77FAB">
        <w:rPr>
          <w:szCs w:val="16"/>
        </w:rPr>
        <w:t>Femmes Autochtones du Québec inc. / Quebec Native W</w:t>
      </w:r>
      <w:r w:rsidRPr="00D77FAB">
        <w:rPr>
          <w:szCs w:val="16"/>
        </w:rPr>
        <w:t>o</w:t>
      </w:r>
      <w:r w:rsidRPr="00D77FAB">
        <w:rPr>
          <w:szCs w:val="16"/>
        </w:rPr>
        <w:t xml:space="preserve">men inc. </w:t>
      </w:r>
      <w:r w:rsidRPr="00D77FAB">
        <w:rPr>
          <w:i/>
          <w:iCs/>
          <w:szCs w:val="16"/>
        </w:rPr>
        <w:t xml:space="preserve">Table de concertation québécoise sur la famille, </w:t>
      </w:r>
      <w:r w:rsidRPr="00D77FAB">
        <w:rPr>
          <w:szCs w:val="16"/>
        </w:rPr>
        <w:t>Montréal, 47 p.</w:t>
      </w:r>
    </w:p>
    <w:p w:rsidR="008471C6" w:rsidRPr="00D77FAB" w:rsidRDefault="008471C6" w:rsidP="008471C6">
      <w:pPr>
        <w:spacing w:before="120" w:after="120"/>
        <w:ind w:left="1080" w:hanging="1080"/>
        <w:jc w:val="both"/>
        <w:rPr>
          <w:szCs w:val="16"/>
        </w:rPr>
      </w:pPr>
      <w:r w:rsidRPr="00D77FAB">
        <w:rPr>
          <w:szCs w:val="16"/>
        </w:rPr>
        <w:t>1996</w:t>
      </w:r>
      <w:r w:rsidRPr="00D77FAB">
        <w:rPr>
          <w:szCs w:val="16"/>
        </w:rPr>
        <w:tab/>
        <w:t>Gouvernement du Canada et Gouvernement du Québec. Modalités applicables au processus d'approbation des bu</w:t>
      </w:r>
      <w:r w:rsidRPr="00D77FAB">
        <w:rPr>
          <w:szCs w:val="16"/>
        </w:rPr>
        <w:t>d</w:t>
      </w:r>
      <w:r w:rsidRPr="00D77FAB">
        <w:rPr>
          <w:szCs w:val="16"/>
        </w:rPr>
        <w:t>gets des Commi</w:t>
      </w:r>
      <w:r w:rsidRPr="00D77FAB">
        <w:rPr>
          <w:szCs w:val="16"/>
        </w:rPr>
        <w:t>s</w:t>
      </w:r>
      <w:r w:rsidRPr="00D77FAB">
        <w:rPr>
          <w:szCs w:val="16"/>
        </w:rPr>
        <w:t>sions scolaires Crie et Kativik, 2p.</w:t>
      </w:r>
    </w:p>
    <w:p w:rsidR="008471C6" w:rsidRPr="00D77FAB" w:rsidRDefault="008471C6" w:rsidP="008471C6">
      <w:pPr>
        <w:spacing w:before="120" w:after="120"/>
        <w:ind w:left="1080" w:hanging="1080"/>
        <w:jc w:val="both"/>
        <w:rPr>
          <w:szCs w:val="16"/>
        </w:rPr>
      </w:pPr>
      <w:r w:rsidRPr="00D77FAB">
        <w:rPr>
          <w:szCs w:val="16"/>
        </w:rPr>
        <w:t>[17]</w:t>
      </w:r>
    </w:p>
    <w:p w:rsidR="008471C6" w:rsidRPr="00D77FAB" w:rsidRDefault="008471C6" w:rsidP="008471C6">
      <w:pPr>
        <w:spacing w:before="120" w:after="120"/>
        <w:ind w:left="1080" w:hanging="1080"/>
        <w:jc w:val="both"/>
        <w:rPr>
          <w:szCs w:val="16"/>
        </w:rPr>
      </w:pPr>
      <w:r>
        <w:rPr>
          <w:szCs w:val="16"/>
        </w:rPr>
        <w:tab/>
      </w:r>
      <w:r w:rsidRPr="00D77FAB">
        <w:rPr>
          <w:szCs w:val="16"/>
        </w:rPr>
        <w:t>Légaré, André. « Le Gouvernement du Territoire du Nun</w:t>
      </w:r>
      <w:r w:rsidRPr="00D77FAB">
        <w:rPr>
          <w:szCs w:val="16"/>
        </w:rPr>
        <w:t>a</w:t>
      </w:r>
      <w:r w:rsidRPr="00D77FAB">
        <w:rPr>
          <w:szCs w:val="16"/>
        </w:rPr>
        <w:t>vut (1999) : Une an</w:t>
      </w:r>
      <w:r w:rsidRPr="00D77FAB">
        <w:rPr>
          <w:szCs w:val="16"/>
        </w:rPr>
        <w:t>a</w:t>
      </w:r>
      <w:r w:rsidRPr="00D77FAB">
        <w:rPr>
          <w:szCs w:val="16"/>
        </w:rPr>
        <w:t xml:space="preserve">lyse prospective », </w:t>
      </w:r>
      <w:r w:rsidRPr="00D77FAB">
        <w:rPr>
          <w:i/>
          <w:iCs/>
          <w:szCs w:val="16"/>
        </w:rPr>
        <w:t xml:space="preserve">Études Inuit Studies, </w:t>
      </w:r>
      <w:r w:rsidRPr="00D77FAB">
        <w:rPr>
          <w:iCs/>
          <w:szCs w:val="16"/>
        </w:rPr>
        <w:t>Vol</w:t>
      </w:r>
      <w:r w:rsidRPr="00D77FAB">
        <w:rPr>
          <w:i/>
          <w:iCs/>
          <w:szCs w:val="16"/>
        </w:rPr>
        <w:t>. </w:t>
      </w:r>
      <w:r w:rsidRPr="00D77FAB">
        <w:rPr>
          <w:szCs w:val="16"/>
        </w:rPr>
        <w:t>20, No 1 :7-43.</w:t>
      </w:r>
    </w:p>
    <w:p w:rsidR="008471C6" w:rsidRPr="00D77FAB" w:rsidRDefault="008471C6" w:rsidP="008471C6">
      <w:pPr>
        <w:spacing w:before="120" w:after="120"/>
        <w:ind w:left="1080" w:hanging="1080"/>
        <w:jc w:val="both"/>
        <w:rPr>
          <w:szCs w:val="16"/>
        </w:rPr>
      </w:pPr>
      <w:r w:rsidRPr="00D77FAB">
        <w:rPr>
          <w:szCs w:val="16"/>
        </w:rPr>
        <w:t>1996</w:t>
      </w:r>
      <w:r w:rsidRPr="00D77FAB">
        <w:rPr>
          <w:szCs w:val="16"/>
        </w:rPr>
        <w:tab/>
        <w:t>Maurais, Jacques (Ed.) Quebec's aboriginal Languages : Hi</w:t>
      </w:r>
      <w:r w:rsidRPr="00D77FAB">
        <w:rPr>
          <w:szCs w:val="16"/>
        </w:rPr>
        <w:t>s</w:t>
      </w:r>
      <w:r w:rsidRPr="00D77FAB">
        <w:rPr>
          <w:szCs w:val="16"/>
        </w:rPr>
        <w:t>t</w:t>
      </w:r>
      <w:r w:rsidRPr="00D77FAB">
        <w:rPr>
          <w:szCs w:val="16"/>
        </w:rPr>
        <w:t>o</w:t>
      </w:r>
      <w:r w:rsidRPr="00D77FAB">
        <w:rPr>
          <w:szCs w:val="16"/>
        </w:rPr>
        <w:t>ry, Planning, Development, Toronto : OISE, 334p.</w:t>
      </w:r>
    </w:p>
    <w:p w:rsidR="008471C6" w:rsidRPr="00D77FAB" w:rsidRDefault="008471C6" w:rsidP="008471C6">
      <w:pPr>
        <w:spacing w:before="120" w:after="120"/>
        <w:ind w:left="1080" w:hanging="1080"/>
        <w:jc w:val="both"/>
        <w:rPr>
          <w:i/>
          <w:iCs/>
          <w:szCs w:val="16"/>
        </w:rPr>
      </w:pPr>
      <w:r w:rsidRPr="00D77FAB">
        <w:rPr>
          <w:szCs w:val="16"/>
        </w:rPr>
        <w:t>Date ?</w:t>
      </w:r>
      <w:r w:rsidRPr="00D77FAB">
        <w:rPr>
          <w:szCs w:val="16"/>
        </w:rPr>
        <w:tab/>
        <w:t xml:space="preserve">Nunavut Tungavik Inc. </w:t>
      </w:r>
      <w:r w:rsidRPr="00D77FAB">
        <w:rPr>
          <w:i/>
          <w:iCs/>
          <w:szCs w:val="16"/>
        </w:rPr>
        <w:t>Nunavut Unified Human Resou</w:t>
      </w:r>
      <w:r w:rsidRPr="00D77FAB">
        <w:rPr>
          <w:i/>
          <w:iCs/>
          <w:szCs w:val="16"/>
        </w:rPr>
        <w:t>r</w:t>
      </w:r>
      <w:r w:rsidRPr="00D77FAB">
        <w:rPr>
          <w:i/>
          <w:iCs/>
          <w:szCs w:val="16"/>
        </w:rPr>
        <w:t>ces Develo</w:t>
      </w:r>
      <w:r w:rsidRPr="00D77FAB">
        <w:rPr>
          <w:i/>
          <w:iCs/>
          <w:szCs w:val="16"/>
        </w:rPr>
        <w:t>p</w:t>
      </w:r>
      <w:r w:rsidRPr="00D77FAB">
        <w:rPr>
          <w:i/>
          <w:iCs/>
          <w:szCs w:val="16"/>
        </w:rPr>
        <w:t>ment Strategy, 38 pages with appendices.</w:t>
      </w:r>
    </w:p>
    <w:p w:rsidR="008471C6" w:rsidRPr="00D77FAB" w:rsidRDefault="008471C6" w:rsidP="008471C6">
      <w:pPr>
        <w:spacing w:before="120" w:after="120"/>
        <w:ind w:left="1080" w:hanging="1080"/>
        <w:jc w:val="both"/>
        <w:rPr>
          <w:szCs w:val="16"/>
        </w:rPr>
      </w:pPr>
      <w:r>
        <w:rPr>
          <w:szCs w:val="16"/>
        </w:rPr>
        <w:tab/>
      </w:r>
      <w:r w:rsidRPr="00D77FAB">
        <w:rPr>
          <w:szCs w:val="16"/>
        </w:rPr>
        <w:t xml:space="preserve">Indian and Northern Affairs Canada. </w:t>
      </w:r>
      <w:r w:rsidRPr="00D77FAB">
        <w:rPr>
          <w:i/>
          <w:iCs/>
          <w:szCs w:val="16"/>
        </w:rPr>
        <w:t>Annual Northern Expend</w:t>
      </w:r>
      <w:r w:rsidRPr="00D77FAB">
        <w:rPr>
          <w:i/>
          <w:iCs/>
          <w:szCs w:val="16"/>
        </w:rPr>
        <w:t>i</w:t>
      </w:r>
      <w:r w:rsidRPr="00D77FAB">
        <w:rPr>
          <w:i/>
          <w:iCs/>
          <w:szCs w:val="16"/>
        </w:rPr>
        <w:t xml:space="preserve">ture Plan </w:t>
      </w:r>
      <w:r w:rsidRPr="00D77FAB">
        <w:rPr>
          <w:szCs w:val="16"/>
        </w:rPr>
        <w:t>1996-1997, 32p.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 xml:space="preserve">Affaires Indiennes et du Nord Canadien. </w:t>
      </w:r>
      <w:r w:rsidRPr="00D77FAB">
        <w:rPr>
          <w:i/>
          <w:szCs w:val="16"/>
        </w:rPr>
        <w:t>Entente sur</w:t>
      </w:r>
      <w:r w:rsidRPr="00D77FAB">
        <w:rPr>
          <w:szCs w:val="16"/>
        </w:rPr>
        <w:t xml:space="preserve"> </w:t>
      </w:r>
      <w:r w:rsidRPr="00D77FAB">
        <w:rPr>
          <w:i/>
          <w:iCs/>
          <w:szCs w:val="16"/>
        </w:rPr>
        <w:t>l'aut</w:t>
      </w:r>
      <w:r w:rsidRPr="00D77FAB">
        <w:rPr>
          <w:i/>
          <w:iCs/>
          <w:szCs w:val="16"/>
        </w:rPr>
        <w:t>o</w:t>
      </w:r>
      <w:r w:rsidRPr="00D77FAB">
        <w:rPr>
          <w:i/>
          <w:iCs/>
          <w:szCs w:val="16"/>
        </w:rPr>
        <w:t>nomie go</w:t>
      </w:r>
      <w:r w:rsidRPr="00D77FAB">
        <w:rPr>
          <w:i/>
          <w:iCs/>
          <w:szCs w:val="16"/>
        </w:rPr>
        <w:t>u</w:t>
      </w:r>
      <w:r w:rsidRPr="00D77FAB">
        <w:rPr>
          <w:i/>
          <w:iCs/>
          <w:szCs w:val="16"/>
        </w:rPr>
        <w:t xml:space="preserve">vernementale de la Première Nation de Selkirk </w:t>
      </w:r>
      <w:r w:rsidRPr="00D77FAB">
        <w:rPr>
          <w:szCs w:val="16"/>
        </w:rPr>
        <w:t>(58 p.) / Se</w:t>
      </w:r>
      <w:r w:rsidRPr="00D77FAB">
        <w:rPr>
          <w:szCs w:val="16"/>
        </w:rPr>
        <w:t>l</w:t>
      </w:r>
      <w:r w:rsidRPr="00D77FAB">
        <w:rPr>
          <w:szCs w:val="16"/>
        </w:rPr>
        <w:t xml:space="preserve">kirk </w:t>
      </w:r>
      <w:r w:rsidRPr="00D77FAB">
        <w:rPr>
          <w:i/>
          <w:iCs/>
          <w:szCs w:val="16"/>
        </w:rPr>
        <w:t xml:space="preserve">First Nation Self-Government Agreement </w:t>
      </w:r>
      <w:r w:rsidRPr="00D77FAB">
        <w:rPr>
          <w:szCs w:val="16"/>
        </w:rPr>
        <w:t>(52 p.).</w:t>
      </w:r>
    </w:p>
    <w:p w:rsidR="008471C6" w:rsidRPr="00D77FAB" w:rsidRDefault="008471C6" w:rsidP="008471C6">
      <w:pPr>
        <w:spacing w:before="120" w:after="120"/>
        <w:ind w:left="1080" w:hanging="1080"/>
        <w:jc w:val="both"/>
        <w:rPr>
          <w:i/>
          <w:iCs/>
          <w:szCs w:val="16"/>
        </w:rPr>
      </w:pPr>
      <w:r w:rsidRPr="00D77FAB">
        <w:rPr>
          <w:szCs w:val="16"/>
        </w:rPr>
        <w:t>1997</w:t>
      </w:r>
      <w:r w:rsidRPr="00D77FAB">
        <w:rPr>
          <w:szCs w:val="16"/>
        </w:rPr>
        <w:tab/>
        <w:t xml:space="preserve">Affaires Indiennes et du Nord Canadien. </w:t>
      </w:r>
      <w:r w:rsidRPr="00D77FAB">
        <w:rPr>
          <w:i/>
          <w:iCs/>
          <w:szCs w:val="16"/>
        </w:rPr>
        <w:t>La Convention de la Baie James et du Nord du Québec et la Convention du Nord-Est Qu</w:t>
      </w:r>
      <w:r w:rsidRPr="00D77FAB">
        <w:rPr>
          <w:i/>
          <w:iCs/>
          <w:szCs w:val="16"/>
        </w:rPr>
        <w:t>é</w:t>
      </w:r>
      <w:r w:rsidRPr="00D77FAB">
        <w:rPr>
          <w:i/>
          <w:iCs/>
          <w:szCs w:val="16"/>
        </w:rPr>
        <w:t>bécois : Rapport Annuel.</w:t>
      </w:r>
    </w:p>
    <w:p w:rsidR="008471C6" w:rsidRPr="00D77FAB" w:rsidRDefault="008471C6" w:rsidP="008471C6">
      <w:pPr>
        <w:spacing w:before="120" w:after="120"/>
        <w:ind w:left="1080" w:hanging="1080"/>
        <w:jc w:val="both"/>
        <w:rPr>
          <w:i/>
          <w:iCs/>
          <w:szCs w:val="16"/>
        </w:rPr>
      </w:pPr>
      <w:r>
        <w:rPr>
          <w:szCs w:val="16"/>
        </w:rPr>
        <w:tab/>
      </w:r>
      <w:r w:rsidRPr="00D77FAB">
        <w:rPr>
          <w:szCs w:val="16"/>
        </w:rPr>
        <w:t xml:space="preserve">Affaires Indiennes et du Nord Canadien. </w:t>
      </w:r>
      <w:r w:rsidRPr="00D77FAB">
        <w:rPr>
          <w:i/>
          <w:iCs/>
          <w:szCs w:val="16"/>
        </w:rPr>
        <w:t>Population indie</w:t>
      </w:r>
      <w:r w:rsidRPr="00D77FAB">
        <w:rPr>
          <w:i/>
          <w:iCs/>
          <w:szCs w:val="16"/>
        </w:rPr>
        <w:t>n</w:t>
      </w:r>
      <w:r w:rsidRPr="00D77FAB">
        <w:rPr>
          <w:i/>
          <w:iCs/>
          <w:szCs w:val="16"/>
        </w:rPr>
        <w:t>ne et inuite au Québec.</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Circumpolar Liaison Directorate, Greenland 1977 : Notes on Selected Issues of Interest to Canada, 61p.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Dongois, Michel. La médecine au Nord du 55</w:t>
      </w:r>
      <w:r w:rsidRPr="00D77FAB">
        <w:rPr>
          <w:szCs w:val="16"/>
          <w:vertAlign w:val="superscript"/>
        </w:rPr>
        <w:t>e</w:t>
      </w:r>
      <w:r w:rsidRPr="00D77FAB">
        <w:rPr>
          <w:szCs w:val="16"/>
        </w:rPr>
        <w:t xml:space="preserve"> parallèle, 19p.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Gouvernement du Canada. Selkirk First Nation Self-Govemment Agreement / Entente sur l'autonomie gouve</w:t>
      </w:r>
      <w:r w:rsidRPr="00D77FAB">
        <w:rPr>
          <w:szCs w:val="16"/>
        </w:rPr>
        <w:t>r</w:t>
      </w:r>
      <w:r w:rsidRPr="00D77FAB">
        <w:rPr>
          <w:szCs w:val="16"/>
        </w:rPr>
        <w:t>nementale de la Première nation Selkirk ; 52p. (English ve</w:t>
      </w:r>
      <w:r w:rsidRPr="00D77FAB">
        <w:rPr>
          <w:szCs w:val="16"/>
        </w:rPr>
        <w:t>r</w:t>
      </w:r>
      <w:r w:rsidRPr="00D77FAB">
        <w:rPr>
          <w:szCs w:val="16"/>
        </w:rPr>
        <w:t>sion) ; 58p (version fra</w:t>
      </w:r>
      <w:r w:rsidRPr="00D77FAB">
        <w:rPr>
          <w:szCs w:val="16"/>
        </w:rPr>
        <w:t>n</w:t>
      </w:r>
      <w:r w:rsidRPr="00D77FAB">
        <w:rPr>
          <w:szCs w:val="16"/>
        </w:rPr>
        <w:t>çaise).</w:t>
      </w:r>
    </w:p>
    <w:p w:rsidR="008471C6" w:rsidRPr="00D77FAB" w:rsidRDefault="008471C6" w:rsidP="008471C6">
      <w:pPr>
        <w:spacing w:before="120" w:after="120"/>
        <w:ind w:left="1080" w:hanging="1080"/>
        <w:jc w:val="both"/>
        <w:rPr>
          <w:szCs w:val="16"/>
        </w:rPr>
      </w:pPr>
      <w:r>
        <w:rPr>
          <w:szCs w:val="16"/>
        </w:rPr>
        <w:tab/>
      </w:r>
      <w:r w:rsidRPr="00D77FAB">
        <w:rPr>
          <w:szCs w:val="16"/>
        </w:rPr>
        <w:t>Greenland Home Rule Government. Greenland Kalaallit Nunaat, St</w:t>
      </w:r>
      <w:r w:rsidRPr="00D77FAB">
        <w:rPr>
          <w:szCs w:val="16"/>
        </w:rPr>
        <w:t>a</w:t>
      </w:r>
      <w:r w:rsidRPr="00D77FAB">
        <w:rPr>
          <w:szCs w:val="16"/>
        </w:rPr>
        <w:t>tistical Yearbook, 44p.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Hodgins, Stephen, Health and what Affects it in Nun</w:t>
      </w:r>
      <w:r w:rsidRPr="00D77FAB">
        <w:rPr>
          <w:szCs w:val="16"/>
        </w:rPr>
        <w:t>a</w:t>
      </w:r>
      <w:r w:rsidRPr="00D77FAB">
        <w:rPr>
          <w:szCs w:val="16"/>
        </w:rPr>
        <w:t>vik : How is the situation Changing ?, Nunavik Regional Board of Health and Social Services, April, 321p.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Naskapi Development Corporation. Nos familles : Vivre e</w:t>
      </w:r>
      <w:r w:rsidRPr="00D77FAB">
        <w:rPr>
          <w:szCs w:val="16"/>
        </w:rPr>
        <w:t>n</w:t>
      </w:r>
      <w:r w:rsidRPr="00D77FAB">
        <w:rPr>
          <w:szCs w:val="16"/>
        </w:rPr>
        <w:t>semble au temps de Fort McKenzie, 35p. mimeo.</w:t>
      </w:r>
    </w:p>
    <w:p w:rsidR="008471C6" w:rsidRPr="00D77FAB" w:rsidRDefault="008471C6" w:rsidP="008471C6">
      <w:pPr>
        <w:spacing w:before="120" w:after="120"/>
        <w:ind w:left="1080" w:hanging="1080"/>
        <w:jc w:val="both"/>
        <w:rPr>
          <w:szCs w:val="16"/>
        </w:rPr>
      </w:pPr>
      <w:r w:rsidRPr="00D77FAB">
        <w:rPr>
          <w:szCs w:val="16"/>
        </w:rPr>
        <w:t>1997</w:t>
      </w:r>
      <w:r w:rsidRPr="00D77FAB">
        <w:rPr>
          <w:i/>
          <w:iCs/>
          <w:szCs w:val="16"/>
        </w:rPr>
        <w:tab/>
        <w:t>Revendication territoriales globales : Un contrat social v</w:t>
      </w:r>
      <w:r w:rsidRPr="00D77FAB">
        <w:rPr>
          <w:i/>
          <w:iCs/>
          <w:szCs w:val="16"/>
        </w:rPr>
        <w:t>i</w:t>
      </w:r>
      <w:r w:rsidRPr="00D77FAB">
        <w:rPr>
          <w:i/>
          <w:iCs/>
          <w:szCs w:val="16"/>
        </w:rPr>
        <w:t>sant à fonder les relations avec les gouvernements du Can</w:t>
      </w:r>
      <w:r w:rsidRPr="00D77FAB">
        <w:rPr>
          <w:i/>
          <w:iCs/>
          <w:szCs w:val="16"/>
        </w:rPr>
        <w:t>a</w:t>
      </w:r>
      <w:r w:rsidRPr="00D77FAB">
        <w:rPr>
          <w:i/>
          <w:iCs/>
          <w:szCs w:val="16"/>
        </w:rPr>
        <w:t xml:space="preserve">da et du Québec, Bulletin d'information Innu-Montagnais, </w:t>
      </w:r>
      <w:r w:rsidRPr="00D77FAB">
        <w:rPr>
          <w:szCs w:val="16"/>
        </w:rPr>
        <w:t>8 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 xml:space="preserve">Carole Lévesque et al. </w:t>
      </w:r>
      <w:r w:rsidRPr="00D77FAB">
        <w:rPr>
          <w:i/>
          <w:iCs/>
          <w:szCs w:val="16"/>
        </w:rPr>
        <w:t>Les Savoirs autochtones du Nord C</w:t>
      </w:r>
      <w:r w:rsidRPr="00D77FAB">
        <w:rPr>
          <w:i/>
          <w:iCs/>
          <w:szCs w:val="16"/>
        </w:rPr>
        <w:t>a</w:t>
      </w:r>
      <w:r w:rsidRPr="00D77FAB">
        <w:rPr>
          <w:i/>
          <w:iCs/>
          <w:szCs w:val="16"/>
        </w:rPr>
        <w:t>n</w:t>
      </w:r>
      <w:r w:rsidRPr="00D77FAB">
        <w:rPr>
          <w:i/>
          <w:iCs/>
          <w:szCs w:val="16"/>
        </w:rPr>
        <w:t>a</w:t>
      </w:r>
      <w:r w:rsidRPr="00D77FAB">
        <w:rPr>
          <w:i/>
          <w:iCs/>
          <w:szCs w:val="16"/>
        </w:rPr>
        <w:t>dien : Une bibliographie annotée des ouvrages de langue fra</w:t>
      </w:r>
      <w:r w:rsidRPr="00D77FAB">
        <w:rPr>
          <w:i/>
          <w:iCs/>
          <w:szCs w:val="16"/>
        </w:rPr>
        <w:t>n</w:t>
      </w:r>
      <w:r w:rsidRPr="00D77FAB">
        <w:rPr>
          <w:i/>
          <w:iCs/>
          <w:szCs w:val="16"/>
        </w:rPr>
        <w:t xml:space="preserve">çaise, </w:t>
      </w:r>
      <w:r w:rsidRPr="00D77FAB">
        <w:rPr>
          <w:szCs w:val="16"/>
        </w:rPr>
        <w:t>Montréal : INRS Culture et Société, 52 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 xml:space="preserve">Gouvernement du Canada. </w:t>
      </w:r>
      <w:r w:rsidRPr="00D77FAB">
        <w:rPr>
          <w:i/>
          <w:iCs/>
          <w:szCs w:val="16"/>
        </w:rPr>
        <w:t>Cris-Inuits-Naskapis : La Conve</w:t>
      </w:r>
      <w:r w:rsidRPr="00D77FAB">
        <w:rPr>
          <w:i/>
          <w:iCs/>
          <w:szCs w:val="16"/>
        </w:rPr>
        <w:t>n</w:t>
      </w:r>
      <w:r w:rsidRPr="00D77FAB">
        <w:rPr>
          <w:i/>
          <w:iCs/>
          <w:szCs w:val="16"/>
        </w:rPr>
        <w:t>tion de la Baie lames et du Nord-Est qu</w:t>
      </w:r>
      <w:r w:rsidRPr="00D77FAB">
        <w:rPr>
          <w:i/>
          <w:szCs w:val="16"/>
        </w:rPr>
        <w:t>ébécois</w:t>
      </w:r>
      <w:r w:rsidRPr="00D77FAB">
        <w:rPr>
          <w:szCs w:val="16"/>
        </w:rPr>
        <w:t>, Rapport annuel 1996, Ottawa : Ministère des Affaires i</w:t>
      </w:r>
      <w:r w:rsidRPr="00D77FAB">
        <w:rPr>
          <w:szCs w:val="16"/>
        </w:rPr>
        <w:t>n</w:t>
      </w:r>
      <w:r w:rsidRPr="00D77FAB">
        <w:rPr>
          <w:szCs w:val="16"/>
        </w:rPr>
        <w:t>diennes et du Nord C</w:t>
      </w:r>
      <w:r w:rsidRPr="00D77FAB">
        <w:rPr>
          <w:szCs w:val="16"/>
        </w:rPr>
        <w:t>a</w:t>
      </w:r>
      <w:r w:rsidRPr="00D77FAB">
        <w:rPr>
          <w:szCs w:val="16"/>
        </w:rPr>
        <w:t xml:space="preserve">nada, 30 </w:t>
      </w:r>
      <w:r w:rsidRPr="00D77FAB">
        <w:rPr>
          <w:szCs w:val="32"/>
        </w:rPr>
        <w:t xml:space="preserve">p. (J. </w:t>
      </w:r>
      <w:r w:rsidRPr="00D77FAB">
        <w:rPr>
          <w:szCs w:val="16"/>
        </w:rPr>
        <w:t>Dufour)</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 xml:space="preserve">Gouvernement du Canada. </w:t>
      </w:r>
      <w:r w:rsidRPr="00D77FAB">
        <w:rPr>
          <w:i/>
          <w:iCs/>
          <w:szCs w:val="16"/>
        </w:rPr>
        <w:t>Rassembler nos forces : Le Plan du Canada pour les questions autochtones,</w:t>
      </w:r>
      <w:r w:rsidRPr="00D77FAB">
        <w:rPr>
          <w:iCs/>
          <w:szCs w:val="16"/>
        </w:rPr>
        <w:t xml:space="preserve"> </w:t>
      </w:r>
      <w:r w:rsidRPr="00D77FAB">
        <w:rPr>
          <w:szCs w:val="16"/>
        </w:rPr>
        <w:t>Ottawa : Mini</w:t>
      </w:r>
      <w:r w:rsidRPr="00D77FAB">
        <w:rPr>
          <w:szCs w:val="16"/>
        </w:rPr>
        <w:t>s</w:t>
      </w:r>
      <w:r w:rsidRPr="00D77FAB">
        <w:rPr>
          <w:szCs w:val="16"/>
        </w:rPr>
        <w:t>tère des Travaux publics et Services gouvern</w:t>
      </w:r>
      <w:r w:rsidRPr="00D77FAB">
        <w:rPr>
          <w:szCs w:val="16"/>
        </w:rPr>
        <w:t>e</w:t>
      </w:r>
      <w:r w:rsidRPr="00D77FAB">
        <w:rPr>
          <w:szCs w:val="16"/>
        </w:rPr>
        <w:t xml:space="preserve">mentaux, 42 </w:t>
      </w:r>
      <w:r w:rsidRPr="00D77FAB">
        <w:t xml:space="preserve">p. (J. </w:t>
      </w:r>
      <w:r w:rsidRPr="00D77FAB">
        <w:rPr>
          <w:szCs w:val="16"/>
        </w:rPr>
        <w:t>Dufour)</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 xml:space="preserve">Gouvernement du Canada. </w:t>
      </w:r>
      <w:r w:rsidRPr="00D77FAB">
        <w:rPr>
          <w:i/>
          <w:iCs/>
          <w:szCs w:val="16"/>
        </w:rPr>
        <w:t>Vers le développement dur</w:t>
      </w:r>
      <w:r w:rsidRPr="00D77FAB">
        <w:rPr>
          <w:i/>
          <w:iCs/>
          <w:szCs w:val="16"/>
        </w:rPr>
        <w:t>a</w:t>
      </w:r>
      <w:r w:rsidRPr="00D77FAB">
        <w:rPr>
          <w:i/>
          <w:iCs/>
          <w:szCs w:val="16"/>
        </w:rPr>
        <w:t>ble : Une stratégie pour le Ministère des Affaires et du Nord c</w:t>
      </w:r>
      <w:r w:rsidRPr="00D77FAB">
        <w:rPr>
          <w:i/>
          <w:iCs/>
          <w:szCs w:val="16"/>
        </w:rPr>
        <w:t>a</w:t>
      </w:r>
      <w:r w:rsidRPr="00D77FAB">
        <w:rPr>
          <w:i/>
          <w:iCs/>
          <w:szCs w:val="16"/>
        </w:rPr>
        <w:t xml:space="preserve">nadien, </w:t>
      </w:r>
      <w:r w:rsidRPr="00D77FAB">
        <w:rPr>
          <w:szCs w:val="16"/>
        </w:rPr>
        <w:t>O</w:t>
      </w:r>
      <w:r w:rsidRPr="00D77FAB">
        <w:rPr>
          <w:szCs w:val="16"/>
        </w:rPr>
        <w:t>t</w:t>
      </w:r>
      <w:r w:rsidRPr="00D77FAB">
        <w:rPr>
          <w:szCs w:val="16"/>
        </w:rPr>
        <w:t>tawa : Ministère des Travaux publics et Services gouvern</w:t>
      </w:r>
      <w:r w:rsidRPr="00D77FAB">
        <w:rPr>
          <w:szCs w:val="16"/>
        </w:rPr>
        <w:t>e</w:t>
      </w:r>
      <w:r w:rsidRPr="00D77FAB">
        <w:rPr>
          <w:szCs w:val="16"/>
        </w:rPr>
        <w:t>mentaux, 2 volumes. (J.</w:t>
      </w:r>
      <w:r w:rsidRPr="00D77FAB">
        <w:rPr>
          <w:szCs w:val="26"/>
        </w:rPr>
        <w:t xml:space="preserve"> </w:t>
      </w:r>
      <w:r w:rsidRPr="00D77FAB">
        <w:rPr>
          <w:szCs w:val="16"/>
        </w:rPr>
        <w:t>Dufour)</w:t>
      </w:r>
    </w:p>
    <w:p w:rsidR="008471C6" w:rsidRPr="00D77FAB" w:rsidRDefault="008471C6" w:rsidP="008471C6">
      <w:pPr>
        <w:spacing w:before="120" w:after="120"/>
        <w:ind w:left="1080" w:hanging="1080"/>
        <w:jc w:val="both"/>
        <w:rPr>
          <w:i/>
          <w:iCs/>
          <w:szCs w:val="16"/>
        </w:rPr>
      </w:pPr>
      <w:r w:rsidRPr="00D77FAB">
        <w:rPr>
          <w:szCs w:val="16"/>
        </w:rPr>
        <w:t>1997</w:t>
      </w:r>
      <w:r w:rsidRPr="00D77FAB">
        <w:rPr>
          <w:szCs w:val="16"/>
        </w:rPr>
        <w:tab/>
        <w:t xml:space="preserve">Gouvernement du Québec. « Communautés du Nunavik » in </w:t>
      </w:r>
      <w:r w:rsidRPr="00D77FAB">
        <w:rPr>
          <w:i/>
          <w:iCs/>
          <w:szCs w:val="16"/>
        </w:rPr>
        <w:t>Noms de lieux du Québec.</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Gouvernement du Québec, Ministère des Ressources nat</w:t>
      </w:r>
      <w:r w:rsidRPr="00D77FAB">
        <w:rPr>
          <w:szCs w:val="16"/>
        </w:rPr>
        <w:t>u</w:t>
      </w:r>
      <w:r w:rsidRPr="00D77FAB">
        <w:rPr>
          <w:szCs w:val="16"/>
        </w:rPr>
        <w:t xml:space="preserve">relles. </w:t>
      </w:r>
      <w:r w:rsidRPr="00D77FAB">
        <w:rPr>
          <w:i/>
          <w:iCs/>
          <w:szCs w:val="16"/>
        </w:rPr>
        <w:t>D</w:t>
      </w:r>
      <w:r w:rsidRPr="00D77FAB">
        <w:rPr>
          <w:i/>
          <w:iCs/>
          <w:szCs w:val="16"/>
        </w:rPr>
        <w:t>o</w:t>
      </w:r>
      <w:r w:rsidRPr="00D77FAB">
        <w:rPr>
          <w:i/>
          <w:iCs/>
          <w:szCs w:val="16"/>
        </w:rPr>
        <w:t xml:space="preserve">cument relatif aux dossiers autochtones de l'heure, </w:t>
      </w:r>
      <w:r w:rsidRPr="00D77FAB">
        <w:rPr>
          <w:szCs w:val="16"/>
        </w:rPr>
        <w:t>Table des m</w:t>
      </w:r>
      <w:r w:rsidRPr="00D77FAB">
        <w:rPr>
          <w:szCs w:val="16"/>
        </w:rPr>
        <w:t>a</w:t>
      </w:r>
      <w:r w:rsidRPr="00D77FAB">
        <w:rPr>
          <w:szCs w:val="16"/>
        </w:rPr>
        <w:t>tières : 1) Éléments d'un discours public ; 2) Résolution à l'A</w:t>
      </w:r>
      <w:r w:rsidRPr="00D77FAB">
        <w:rPr>
          <w:szCs w:val="16"/>
        </w:rPr>
        <w:t>s</w:t>
      </w:r>
      <w:r w:rsidRPr="00D77FAB">
        <w:rPr>
          <w:szCs w:val="16"/>
        </w:rPr>
        <w:t>semblée nationale ; 3) Notes générales sur les Autochtones : Volets 1 et 2 ; 4) Les Cris de l'Ontario e</w:t>
      </w:r>
      <w:r w:rsidRPr="00D77FAB">
        <w:rPr>
          <w:szCs w:val="16"/>
        </w:rPr>
        <w:t>n</w:t>
      </w:r>
      <w:r w:rsidRPr="00D77FAB">
        <w:rPr>
          <w:szCs w:val="16"/>
        </w:rPr>
        <w:t>vient ceux du Québec ; 5) Synthèse de l'Offre elobale du Gouvernement du Québec aux Nations Atikamekw et Mo</w:t>
      </w:r>
      <w:r w:rsidRPr="00D77FAB">
        <w:rPr>
          <w:szCs w:val="16"/>
        </w:rPr>
        <w:t>n</w:t>
      </w:r>
      <w:r w:rsidRPr="00D77FAB">
        <w:rPr>
          <w:szCs w:val="16"/>
        </w:rPr>
        <w:t>tagnaise et éléments compares Nisga'a ; 6) Rapport final Commission royale sur les Peuples autochtones : Faits sai</w:t>
      </w:r>
      <w:r w:rsidRPr="00D77FAB">
        <w:rPr>
          <w:szCs w:val="16"/>
        </w:rPr>
        <w:t>l</w:t>
      </w:r>
      <w:r w:rsidRPr="00D77FAB">
        <w:rPr>
          <w:szCs w:val="16"/>
        </w:rPr>
        <w:t>lants ; 7) La gestion forestière québécoise et les communa</w:t>
      </w:r>
      <w:r w:rsidRPr="00D77FAB">
        <w:rPr>
          <w:szCs w:val="16"/>
        </w:rPr>
        <w:t>u</w:t>
      </w:r>
      <w:r w:rsidRPr="00D77FAB">
        <w:rPr>
          <w:szCs w:val="16"/>
        </w:rPr>
        <w:t>tés autochtones.</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 xml:space="preserve">Harvey, S. (Ed.). </w:t>
      </w:r>
      <w:r w:rsidRPr="00D77FAB">
        <w:rPr>
          <w:i/>
          <w:iCs/>
          <w:szCs w:val="16"/>
        </w:rPr>
        <w:t xml:space="preserve">Le Québec amérindien et Inuit, </w:t>
      </w:r>
      <w:r w:rsidRPr="00D77FAB">
        <w:rPr>
          <w:szCs w:val="16"/>
        </w:rPr>
        <w:t>Québec : Les Éd</w:t>
      </w:r>
      <w:r w:rsidRPr="00D77FAB">
        <w:rPr>
          <w:szCs w:val="16"/>
        </w:rPr>
        <w:t>i</w:t>
      </w:r>
      <w:r w:rsidRPr="00D77FAB">
        <w:rPr>
          <w:szCs w:val="16"/>
        </w:rPr>
        <w:t xml:space="preserve">tions Sylvain Harvey, 58 </w:t>
      </w:r>
      <w:r w:rsidRPr="00D77FAB">
        <w:t xml:space="preserve">p. (J. </w:t>
      </w:r>
      <w:r w:rsidRPr="00D77FAB">
        <w:rPr>
          <w:szCs w:val="16"/>
        </w:rPr>
        <w:t>Dufour)</w:t>
      </w:r>
    </w:p>
    <w:p w:rsidR="008471C6" w:rsidRPr="00D77FAB" w:rsidRDefault="008471C6" w:rsidP="008471C6">
      <w:pPr>
        <w:spacing w:before="120" w:after="120"/>
        <w:ind w:left="1080" w:hanging="1080"/>
        <w:jc w:val="both"/>
        <w:rPr>
          <w:i/>
          <w:iCs/>
          <w:szCs w:val="16"/>
        </w:rPr>
      </w:pPr>
      <w:r w:rsidRPr="00D77FAB">
        <w:rPr>
          <w:szCs w:val="16"/>
        </w:rPr>
        <w:t>1997</w:t>
      </w:r>
      <w:r w:rsidRPr="00D77FAB">
        <w:rPr>
          <w:szCs w:val="16"/>
        </w:rPr>
        <w:tab/>
        <w:t xml:space="preserve">Maltais, André. </w:t>
      </w:r>
      <w:r w:rsidRPr="00D77FAB">
        <w:rPr>
          <w:i/>
          <w:iCs/>
          <w:szCs w:val="16"/>
        </w:rPr>
        <w:t>Framework Agreement Sent to the Honor</w:t>
      </w:r>
      <w:r w:rsidRPr="00D77FAB">
        <w:rPr>
          <w:i/>
          <w:iCs/>
          <w:szCs w:val="16"/>
        </w:rPr>
        <w:t>a</w:t>
      </w:r>
      <w:r w:rsidRPr="00D77FAB">
        <w:rPr>
          <w:i/>
          <w:iCs/>
          <w:szCs w:val="16"/>
        </w:rPr>
        <w:t>ble Ronald Irwin.</w:t>
      </w:r>
    </w:p>
    <w:p w:rsidR="008471C6" w:rsidRPr="00D77FAB" w:rsidRDefault="008471C6" w:rsidP="008471C6">
      <w:pPr>
        <w:spacing w:before="120" w:after="120"/>
        <w:ind w:left="1080" w:hanging="1080"/>
        <w:jc w:val="both"/>
        <w:rPr>
          <w:i/>
          <w:iCs/>
          <w:szCs w:val="16"/>
        </w:rPr>
      </w:pPr>
      <w:r>
        <w:rPr>
          <w:iCs/>
          <w:szCs w:val="16"/>
        </w:rPr>
        <w:tab/>
      </w:r>
      <w:r w:rsidRPr="00D77FAB">
        <w:rPr>
          <w:iCs/>
          <w:szCs w:val="16"/>
        </w:rPr>
        <w:t xml:space="preserve">- </w:t>
      </w:r>
      <w:r w:rsidRPr="00D77FAB">
        <w:rPr>
          <w:szCs w:val="16"/>
        </w:rPr>
        <w:t xml:space="preserve">Noël, Michel. Le </w:t>
      </w:r>
      <w:r w:rsidRPr="00D77FAB">
        <w:rPr>
          <w:i/>
          <w:iCs/>
          <w:szCs w:val="16"/>
        </w:rPr>
        <w:t>Québec amérindien et inuit.</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Nunavut Research Institute, Nunavut Research Agenda, 12p.</w:t>
      </w:r>
    </w:p>
    <w:p w:rsidR="008471C6" w:rsidRPr="00D77FAB" w:rsidRDefault="008471C6" w:rsidP="008471C6">
      <w:pPr>
        <w:spacing w:before="120" w:after="120"/>
        <w:ind w:left="1080" w:hanging="1080"/>
        <w:jc w:val="both"/>
        <w:rPr>
          <w:szCs w:val="16"/>
        </w:rPr>
      </w:pPr>
      <w:r w:rsidRPr="00D77FAB">
        <w:rPr>
          <w:szCs w:val="16"/>
        </w:rPr>
        <w:t>[18]</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Policy Option/Options Politiques, « Aboriginal Pe</w:t>
      </w:r>
      <w:r w:rsidRPr="00D77FAB">
        <w:rPr>
          <w:szCs w:val="16"/>
        </w:rPr>
        <w:t>o</w:t>
      </w:r>
      <w:r w:rsidRPr="00D77FAB">
        <w:rPr>
          <w:szCs w:val="16"/>
        </w:rPr>
        <w:t xml:space="preserve">ples/Les Peuples </w:t>
      </w:r>
      <w:r w:rsidRPr="00D77FAB">
        <w:rPr>
          <w:bCs/>
          <w:szCs w:val="16"/>
        </w:rPr>
        <w:t xml:space="preserve">autochtones » Numéro spécial </w:t>
      </w:r>
      <w:r w:rsidRPr="00D77FAB">
        <w:rPr>
          <w:szCs w:val="16"/>
        </w:rPr>
        <w:t>de la revue sur le Rapport Erasmus-Dussault, Vol. 18, no 2, mars, 48 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 xml:space="preserve">Société Makivik. </w:t>
      </w:r>
      <w:r w:rsidRPr="00D77FAB">
        <w:rPr>
          <w:i/>
          <w:iCs/>
          <w:szCs w:val="16"/>
        </w:rPr>
        <w:t xml:space="preserve">Rapport annuel </w:t>
      </w:r>
      <w:r w:rsidRPr="00D77FAB">
        <w:rPr>
          <w:szCs w:val="16"/>
        </w:rPr>
        <w:t>1997-1998.</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Tremblay, Marc-Adélard. « De l'éthique sociale et de l'inte</w:t>
      </w:r>
      <w:r w:rsidRPr="00D77FAB">
        <w:rPr>
          <w:szCs w:val="16"/>
        </w:rPr>
        <w:t>r</w:t>
      </w:r>
      <w:r w:rsidRPr="00D77FAB">
        <w:rPr>
          <w:szCs w:val="16"/>
        </w:rPr>
        <w:t>culturalisme : deux voies incontournables dans l'établiss</w:t>
      </w:r>
      <w:r w:rsidRPr="00D77FAB">
        <w:rPr>
          <w:szCs w:val="16"/>
        </w:rPr>
        <w:t>e</w:t>
      </w:r>
      <w:r w:rsidRPr="00D77FAB">
        <w:rPr>
          <w:szCs w:val="16"/>
        </w:rPr>
        <w:t>ment d'un rapprochement ha</w:t>
      </w:r>
      <w:r w:rsidRPr="00D77FAB">
        <w:rPr>
          <w:szCs w:val="16"/>
        </w:rPr>
        <w:t>r</w:t>
      </w:r>
      <w:r w:rsidRPr="00D77FAB">
        <w:rPr>
          <w:szCs w:val="16"/>
        </w:rPr>
        <w:t>monieux entre Autochtones et non Autochtones, conférence de l'Université McGill sur les Autochtones (le Rapport Erasmus-Dussault) ; Séance pléni</w:t>
      </w:r>
      <w:r w:rsidRPr="00D77FAB">
        <w:rPr>
          <w:szCs w:val="16"/>
        </w:rPr>
        <w:t>è</w:t>
      </w:r>
      <w:r w:rsidRPr="00D77FAB">
        <w:rPr>
          <w:szCs w:val="16"/>
        </w:rPr>
        <w:t>re de clôture, Montréal, 11 p.</w:t>
      </w:r>
    </w:p>
    <w:p w:rsidR="008471C6" w:rsidRPr="00D77FAB" w:rsidRDefault="008471C6" w:rsidP="008471C6">
      <w:pPr>
        <w:spacing w:before="120" w:after="120"/>
        <w:ind w:left="1080" w:hanging="1080"/>
        <w:jc w:val="both"/>
        <w:rPr>
          <w:szCs w:val="16"/>
        </w:rPr>
      </w:pPr>
      <w:r w:rsidRPr="00D77FAB">
        <w:rPr>
          <w:szCs w:val="16"/>
        </w:rPr>
        <w:t>1997</w:t>
      </w:r>
      <w:r w:rsidRPr="00D77FAB">
        <w:rPr>
          <w:szCs w:val="16"/>
        </w:rPr>
        <w:tab/>
        <w:t>Tremblay, Marc-Adélard et Carole Lévesque. "Quebec S</w:t>
      </w:r>
      <w:r w:rsidRPr="00D77FAB">
        <w:rPr>
          <w:szCs w:val="16"/>
        </w:rPr>
        <w:t>o</w:t>
      </w:r>
      <w:r w:rsidRPr="00D77FAB">
        <w:rPr>
          <w:szCs w:val="16"/>
        </w:rPr>
        <w:t>cial Science and Canadian Indigenous Peoples : An Ove</w:t>
      </w:r>
      <w:r w:rsidRPr="00D77FAB">
        <w:rPr>
          <w:szCs w:val="16"/>
        </w:rPr>
        <w:t>r</w:t>
      </w:r>
      <w:r w:rsidRPr="00D77FAB">
        <w:rPr>
          <w:szCs w:val="16"/>
        </w:rPr>
        <w:t xml:space="preserve">view of Research Trends 1960-1990" in </w:t>
      </w:r>
      <w:r w:rsidRPr="00D77FAB">
        <w:rPr>
          <w:i/>
          <w:iCs/>
          <w:szCs w:val="16"/>
        </w:rPr>
        <w:t xml:space="preserve">Polaris Paper, </w:t>
      </w:r>
      <w:r w:rsidRPr="00D77FAB">
        <w:rPr>
          <w:szCs w:val="16"/>
        </w:rPr>
        <w:t>No 11, Ottawa : C</w:t>
      </w:r>
      <w:r w:rsidRPr="00D77FAB">
        <w:rPr>
          <w:szCs w:val="16"/>
        </w:rPr>
        <w:t>a</w:t>
      </w:r>
      <w:r w:rsidRPr="00D77FAB">
        <w:rPr>
          <w:szCs w:val="16"/>
        </w:rPr>
        <w:t>nadian Polar Commission, 50 p.</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 xml:space="preserve">Administration régionale Kativik. </w:t>
      </w:r>
      <w:r w:rsidRPr="00D77FAB">
        <w:rPr>
          <w:i/>
          <w:iCs/>
          <w:szCs w:val="16"/>
        </w:rPr>
        <w:t xml:space="preserve">Rapport annuel </w:t>
      </w:r>
      <w:r w:rsidRPr="00D77FAB">
        <w:rPr>
          <w:szCs w:val="16"/>
        </w:rPr>
        <w:t xml:space="preserve">1997,118 </w:t>
      </w:r>
      <w:r w:rsidRPr="00D77FAB">
        <w:rPr>
          <w:szCs w:val="22"/>
        </w:rPr>
        <w:t xml:space="preserve">p. (J. </w:t>
      </w:r>
      <w:r w:rsidRPr="00D77FAB">
        <w:rPr>
          <w:szCs w:val="16"/>
        </w:rPr>
        <w:t>D</w:t>
      </w:r>
      <w:r w:rsidRPr="00D77FAB">
        <w:rPr>
          <w:szCs w:val="16"/>
        </w:rPr>
        <w:t>u</w:t>
      </w:r>
      <w:r w:rsidRPr="00D77FAB">
        <w:rPr>
          <w:szCs w:val="16"/>
        </w:rPr>
        <w:t>four)</w:t>
      </w:r>
    </w:p>
    <w:p w:rsidR="008471C6" w:rsidRPr="00D77FAB" w:rsidRDefault="008471C6" w:rsidP="008471C6">
      <w:pPr>
        <w:spacing w:before="120" w:after="120"/>
        <w:ind w:left="1080" w:hanging="1080"/>
        <w:jc w:val="both"/>
        <w:rPr>
          <w:i/>
          <w:iCs/>
          <w:szCs w:val="16"/>
        </w:rPr>
      </w:pPr>
      <w:r w:rsidRPr="00D77FAB">
        <w:rPr>
          <w:szCs w:val="16"/>
        </w:rPr>
        <w:t>1998</w:t>
      </w:r>
      <w:r w:rsidRPr="00D77FAB">
        <w:rPr>
          <w:szCs w:val="16"/>
        </w:rPr>
        <w:tab/>
        <w:t xml:space="preserve">Affaires Indiennes et du Nord Canadien. </w:t>
      </w:r>
      <w:r w:rsidRPr="00D77FAB">
        <w:rPr>
          <w:i/>
          <w:iCs/>
          <w:szCs w:val="16"/>
        </w:rPr>
        <w:t>Commission Can</w:t>
      </w:r>
      <w:r w:rsidRPr="00D77FAB">
        <w:rPr>
          <w:i/>
          <w:iCs/>
          <w:szCs w:val="16"/>
        </w:rPr>
        <w:t>a</w:t>
      </w:r>
      <w:r w:rsidRPr="00D77FAB">
        <w:rPr>
          <w:i/>
          <w:iCs/>
          <w:szCs w:val="16"/>
        </w:rPr>
        <w:t>dienne des Affaires polaire.</w:t>
      </w:r>
    </w:p>
    <w:p w:rsidR="008471C6" w:rsidRPr="00D77FAB" w:rsidRDefault="008471C6" w:rsidP="008471C6">
      <w:pPr>
        <w:spacing w:before="120" w:after="120"/>
        <w:ind w:left="1080" w:hanging="1080"/>
        <w:jc w:val="both"/>
        <w:rPr>
          <w:i/>
          <w:iCs/>
          <w:szCs w:val="16"/>
        </w:rPr>
      </w:pPr>
      <w:r w:rsidRPr="00D77FAB">
        <w:rPr>
          <w:szCs w:val="16"/>
        </w:rPr>
        <w:t>1998</w:t>
      </w:r>
      <w:r w:rsidRPr="00D77FAB">
        <w:rPr>
          <w:szCs w:val="16"/>
        </w:rPr>
        <w:tab/>
        <w:t xml:space="preserve">Affaires Indiennes et du Nord Canadien. </w:t>
      </w:r>
      <w:r w:rsidRPr="00D77FAB">
        <w:rPr>
          <w:i/>
          <w:iCs/>
          <w:szCs w:val="16"/>
        </w:rPr>
        <w:t>Création du No</w:t>
      </w:r>
      <w:r w:rsidRPr="00D77FAB">
        <w:rPr>
          <w:i/>
          <w:iCs/>
          <w:szCs w:val="16"/>
        </w:rPr>
        <w:t>u</w:t>
      </w:r>
      <w:r w:rsidRPr="00D77FAB">
        <w:rPr>
          <w:i/>
          <w:iCs/>
          <w:szCs w:val="16"/>
        </w:rPr>
        <w:t>veau Terr</w:t>
      </w:r>
      <w:r w:rsidRPr="00D77FAB">
        <w:rPr>
          <w:i/>
          <w:iCs/>
          <w:szCs w:val="16"/>
        </w:rPr>
        <w:t>i</w:t>
      </w:r>
      <w:r w:rsidRPr="00D77FAB">
        <w:rPr>
          <w:i/>
          <w:iCs/>
          <w:szCs w:val="16"/>
        </w:rPr>
        <w:t>toire du Nunavut.</w:t>
      </w:r>
    </w:p>
    <w:p w:rsidR="008471C6" w:rsidRPr="00D77FAB" w:rsidRDefault="008471C6" w:rsidP="008471C6">
      <w:pPr>
        <w:spacing w:before="120" w:after="120"/>
        <w:ind w:left="1080" w:hanging="1080"/>
        <w:jc w:val="both"/>
        <w:rPr>
          <w:i/>
          <w:iCs/>
          <w:szCs w:val="16"/>
        </w:rPr>
      </w:pPr>
      <w:r w:rsidRPr="00D77FAB">
        <w:rPr>
          <w:szCs w:val="16"/>
        </w:rPr>
        <w:t>1998</w:t>
      </w:r>
      <w:r w:rsidRPr="00D77FAB">
        <w:rPr>
          <w:szCs w:val="16"/>
        </w:rPr>
        <w:tab/>
        <w:t xml:space="preserve">Affaires Indiennes et du Nord Canadien. </w:t>
      </w:r>
      <w:r w:rsidRPr="00D77FAB">
        <w:rPr>
          <w:i/>
          <w:iCs/>
          <w:szCs w:val="16"/>
        </w:rPr>
        <w:t>Information sur le Nord.</w:t>
      </w:r>
    </w:p>
    <w:p w:rsidR="008471C6" w:rsidRPr="00D77FAB" w:rsidRDefault="008471C6" w:rsidP="008471C6">
      <w:pPr>
        <w:spacing w:before="120" w:after="120"/>
        <w:ind w:left="1080" w:hanging="1080"/>
        <w:jc w:val="both"/>
        <w:rPr>
          <w:i/>
          <w:iCs/>
          <w:szCs w:val="16"/>
        </w:rPr>
      </w:pPr>
      <w:r w:rsidRPr="00D77FAB">
        <w:rPr>
          <w:szCs w:val="16"/>
        </w:rPr>
        <w:t>1998</w:t>
      </w:r>
      <w:r w:rsidRPr="00D77FAB">
        <w:rPr>
          <w:szCs w:val="16"/>
        </w:rPr>
        <w:tab/>
        <w:t xml:space="preserve">Affaires Indiennes et du Nord Canadien. </w:t>
      </w:r>
      <w:r w:rsidRPr="00D77FAB">
        <w:rPr>
          <w:i/>
          <w:iCs/>
          <w:szCs w:val="16"/>
        </w:rPr>
        <w:t>Rassembler nos forces : D</w:t>
      </w:r>
      <w:r w:rsidRPr="00D77FAB">
        <w:rPr>
          <w:i/>
          <w:iCs/>
          <w:szCs w:val="16"/>
        </w:rPr>
        <w:t>o</w:t>
      </w:r>
      <w:r w:rsidRPr="00D77FAB">
        <w:rPr>
          <w:i/>
          <w:iCs/>
          <w:szCs w:val="16"/>
        </w:rPr>
        <w:t>cuments d'information.</w:t>
      </w:r>
    </w:p>
    <w:p w:rsidR="008471C6" w:rsidRPr="00D77FAB" w:rsidRDefault="008471C6" w:rsidP="008471C6">
      <w:pPr>
        <w:spacing w:before="120" w:after="120"/>
        <w:ind w:left="1080" w:hanging="1080"/>
        <w:jc w:val="both"/>
        <w:rPr>
          <w:i/>
          <w:iCs/>
          <w:szCs w:val="16"/>
        </w:rPr>
      </w:pPr>
      <w:r w:rsidRPr="00D77FAB">
        <w:rPr>
          <w:szCs w:val="16"/>
        </w:rPr>
        <w:t>1998</w:t>
      </w:r>
      <w:r w:rsidRPr="00D77FAB">
        <w:rPr>
          <w:szCs w:val="16"/>
        </w:rPr>
        <w:tab/>
        <w:t xml:space="preserve">Affaires Indiennes et du Nord Canadien. </w:t>
      </w:r>
      <w:r w:rsidRPr="00D77FAB">
        <w:rPr>
          <w:i/>
          <w:iCs/>
          <w:szCs w:val="16"/>
        </w:rPr>
        <w:t>Rassembler nos forces : le plan d'action du Canada pour les questions a</w:t>
      </w:r>
      <w:r w:rsidRPr="00D77FAB">
        <w:rPr>
          <w:i/>
          <w:iCs/>
          <w:szCs w:val="16"/>
        </w:rPr>
        <w:t>u</w:t>
      </w:r>
      <w:r w:rsidRPr="00D77FAB">
        <w:rPr>
          <w:i/>
          <w:iCs/>
          <w:szCs w:val="16"/>
        </w:rPr>
        <w:t>tochtones.</w:t>
      </w:r>
    </w:p>
    <w:p w:rsidR="008471C6" w:rsidRPr="00D77FAB" w:rsidRDefault="008471C6" w:rsidP="008471C6">
      <w:pPr>
        <w:spacing w:before="120" w:after="120"/>
        <w:ind w:left="1080" w:hanging="1080"/>
        <w:jc w:val="both"/>
        <w:rPr>
          <w:i/>
          <w:iCs/>
          <w:szCs w:val="16"/>
        </w:rPr>
      </w:pPr>
      <w:r w:rsidRPr="00D77FAB">
        <w:rPr>
          <w:szCs w:val="16"/>
        </w:rPr>
        <w:t>1998</w:t>
      </w:r>
      <w:r w:rsidRPr="00D77FAB">
        <w:rPr>
          <w:szCs w:val="16"/>
        </w:rPr>
        <w:tab/>
        <w:t xml:space="preserve">Affaires Universitaires. </w:t>
      </w:r>
      <w:r w:rsidRPr="00D77FAB">
        <w:rPr>
          <w:i/>
          <w:iCs/>
          <w:szCs w:val="16"/>
        </w:rPr>
        <w:t>No Passports Required.</w:t>
      </w:r>
    </w:p>
    <w:p w:rsidR="008471C6" w:rsidRPr="00D77FAB" w:rsidRDefault="008471C6" w:rsidP="008471C6">
      <w:pPr>
        <w:spacing w:before="120" w:after="120"/>
        <w:ind w:left="1080" w:hanging="1080"/>
        <w:jc w:val="both"/>
        <w:rPr>
          <w:szCs w:val="16"/>
        </w:rPr>
      </w:pPr>
      <w:r w:rsidRPr="00D77FAB">
        <w:rPr>
          <w:szCs w:val="16"/>
        </w:rPr>
        <w:t>Assemblée nationale du Québec, Loi sur les villages nordiques et l'administr</w:t>
      </w:r>
      <w:r w:rsidRPr="00D77FAB">
        <w:rPr>
          <w:szCs w:val="16"/>
        </w:rPr>
        <w:t>a</w:t>
      </w:r>
      <w:r w:rsidRPr="00D77FAB">
        <w:rPr>
          <w:szCs w:val="16"/>
        </w:rPr>
        <w:t>tion régionale Kativik, 104p</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Assemblée nationale du Québec, Loi modifiant diverses di</w:t>
      </w:r>
      <w:r w:rsidRPr="00D77FAB">
        <w:rPr>
          <w:szCs w:val="16"/>
        </w:rPr>
        <w:t>s</w:t>
      </w:r>
      <w:r w:rsidRPr="00D77FAB">
        <w:rPr>
          <w:szCs w:val="16"/>
        </w:rPr>
        <w:t>p</w:t>
      </w:r>
      <w:r w:rsidRPr="00D77FAB">
        <w:rPr>
          <w:szCs w:val="16"/>
        </w:rPr>
        <w:t>o</w:t>
      </w:r>
      <w:r w:rsidRPr="00D77FAB">
        <w:rPr>
          <w:szCs w:val="16"/>
        </w:rPr>
        <w:t>sitions législatives concernant les organismes municipaux, 30p.</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Assemblée Nationale du Québec. Projet de Loi No 441 : Loi sur l'In</w:t>
      </w:r>
      <w:r w:rsidRPr="00D77FAB">
        <w:rPr>
          <w:szCs w:val="16"/>
        </w:rPr>
        <w:t>s</w:t>
      </w:r>
      <w:r w:rsidRPr="00D77FAB">
        <w:rPr>
          <w:szCs w:val="16"/>
        </w:rPr>
        <w:t>titut de la Statistique du Québec, 16p.</w:t>
      </w:r>
    </w:p>
    <w:p w:rsidR="008471C6" w:rsidRPr="00D77FAB" w:rsidRDefault="008471C6" w:rsidP="008471C6">
      <w:pPr>
        <w:spacing w:before="120" w:after="120"/>
        <w:ind w:left="1080" w:hanging="1080"/>
        <w:jc w:val="both"/>
        <w:rPr>
          <w:i/>
          <w:iCs/>
          <w:szCs w:val="16"/>
        </w:rPr>
      </w:pPr>
      <w:r w:rsidRPr="00D77FAB">
        <w:rPr>
          <w:szCs w:val="16"/>
        </w:rPr>
        <w:t>1998</w:t>
      </w:r>
      <w:r w:rsidRPr="00D77FAB">
        <w:rPr>
          <w:szCs w:val="16"/>
        </w:rPr>
        <w:tab/>
        <w:t xml:space="preserve">Auteurs multiples. </w:t>
      </w:r>
      <w:r w:rsidRPr="00D77FAB">
        <w:rPr>
          <w:i/>
          <w:iCs/>
          <w:szCs w:val="16"/>
        </w:rPr>
        <w:t>Références à des études scientifiques.</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 xml:space="preserve">Beaulieu, J. </w:t>
      </w:r>
      <w:r w:rsidRPr="00D77FAB">
        <w:rPr>
          <w:i/>
          <w:iCs/>
          <w:szCs w:val="16"/>
        </w:rPr>
        <w:t>Localisation des nations autochtones au Qu</w:t>
      </w:r>
      <w:r w:rsidRPr="00D77FAB">
        <w:rPr>
          <w:i/>
          <w:iCs/>
          <w:szCs w:val="16"/>
        </w:rPr>
        <w:t>é</w:t>
      </w:r>
      <w:r w:rsidRPr="00D77FAB">
        <w:rPr>
          <w:i/>
          <w:iCs/>
          <w:szCs w:val="16"/>
        </w:rPr>
        <w:t xml:space="preserve">bec : Historique foncier, </w:t>
      </w:r>
      <w:r w:rsidRPr="00D77FAB">
        <w:rPr>
          <w:szCs w:val="16"/>
        </w:rPr>
        <w:t>Québec : Ministère des ressources nat</w:t>
      </w:r>
      <w:r w:rsidRPr="00D77FAB">
        <w:rPr>
          <w:szCs w:val="16"/>
        </w:rPr>
        <w:t>u</w:t>
      </w:r>
      <w:r w:rsidRPr="00D77FAB">
        <w:rPr>
          <w:szCs w:val="16"/>
        </w:rPr>
        <w:t>relles, 168 p. (J. Dufour)</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Canadian Artic Resources Committee. "Stakin Our Claim : R</w:t>
      </w:r>
      <w:r w:rsidRPr="00D77FAB">
        <w:rPr>
          <w:szCs w:val="16"/>
        </w:rPr>
        <w:t>e</w:t>
      </w:r>
      <w:r w:rsidRPr="00D77FAB">
        <w:rPr>
          <w:szCs w:val="16"/>
        </w:rPr>
        <w:t xml:space="preserve">form of Northern Mining Law" in </w:t>
      </w:r>
      <w:r w:rsidRPr="00D77FAB">
        <w:rPr>
          <w:i/>
          <w:iCs/>
          <w:szCs w:val="16"/>
        </w:rPr>
        <w:t xml:space="preserve">Northern Perspectives, </w:t>
      </w:r>
      <w:r w:rsidRPr="00D77FAB">
        <w:rPr>
          <w:szCs w:val="16"/>
        </w:rPr>
        <w:t>25, No 3, Fall-Winter 98</w:t>
      </w:r>
      <w:r w:rsidRPr="00D77FAB">
        <w:rPr>
          <w:szCs w:val="16"/>
        </w:rPr>
        <w:noBreakHyphen/>
        <w:t>9</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Centre Canadien pour le Développement de la Politique étra</w:t>
      </w:r>
      <w:r w:rsidRPr="00D77FAB">
        <w:rPr>
          <w:szCs w:val="16"/>
        </w:rPr>
        <w:t>n</w:t>
      </w:r>
      <w:r w:rsidRPr="00D77FAB">
        <w:rPr>
          <w:szCs w:val="16"/>
        </w:rPr>
        <w:t xml:space="preserve">gère. </w:t>
      </w:r>
      <w:r w:rsidRPr="00D77FAB">
        <w:rPr>
          <w:i/>
          <w:iCs/>
          <w:szCs w:val="16"/>
        </w:rPr>
        <w:t xml:space="preserve">La Politique étrangère et son volet circumpolaire, </w:t>
      </w:r>
      <w:r w:rsidRPr="00D77FAB">
        <w:rPr>
          <w:szCs w:val="16"/>
        </w:rPr>
        <w:t>Ottawa, 41 p.</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 xml:space="preserve">Comité tripartite de négociation du Nunavik. </w:t>
      </w:r>
      <w:r w:rsidRPr="00D77FAB">
        <w:rPr>
          <w:i/>
          <w:iCs/>
          <w:szCs w:val="16"/>
        </w:rPr>
        <w:t>Political A</w:t>
      </w:r>
      <w:r w:rsidRPr="00D77FAB">
        <w:rPr>
          <w:i/>
          <w:iCs/>
          <w:szCs w:val="16"/>
        </w:rPr>
        <w:t>c</w:t>
      </w:r>
      <w:r w:rsidRPr="00D77FAB">
        <w:rPr>
          <w:i/>
          <w:iCs/>
          <w:szCs w:val="16"/>
        </w:rPr>
        <w:t xml:space="preserve">cord for the Creation </w:t>
      </w:r>
      <w:r w:rsidRPr="00D77FAB">
        <w:rPr>
          <w:szCs w:val="22"/>
        </w:rPr>
        <w:t xml:space="preserve">of </w:t>
      </w:r>
      <w:r w:rsidRPr="00D77FAB">
        <w:rPr>
          <w:i/>
          <w:iCs/>
          <w:szCs w:val="16"/>
        </w:rPr>
        <w:t>a Nunavik Assembly and Gover</w:t>
      </w:r>
      <w:r w:rsidRPr="00D77FAB">
        <w:rPr>
          <w:i/>
          <w:iCs/>
          <w:szCs w:val="16"/>
        </w:rPr>
        <w:t>n</w:t>
      </w:r>
      <w:r w:rsidRPr="00D77FAB">
        <w:rPr>
          <w:i/>
          <w:iCs/>
          <w:szCs w:val="16"/>
        </w:rPr>
        <w:t xml:space="preserve">ment through the Establishment of a Nunavik Commission, </w:t>
      </w:r>
      <w:r w:rsidRPr="00D77FAB">
        <w:rPr>
          <w:szCs w:val="16"/>
        </w:rPr>
        <w:t>ve</w:t>
      </w:r>
      <w:r w:rsidRPr="00D77FAB">
        <w:rPr>
          <w:szCs w:val="16"/>
        </w:rPr>
        <w:t>r</w:t>
      </w:r>
      <w:r w:rsidRPr="00D77FAB">
        <w:rPr>
          <w:szCs w:val="16"/>
        </w:rPr>
        <w:t>sion No 9 du 22 mai.</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 xml:space="preserve">Comité tripartite de négociation du Nunavik. </w:t>
      </w:r>
      <w:r w:rsidRPr="00D77FAB">
        <w:rPr>
          <w:i/>
          <w:iCs/>
          <w:szCs w:val="16"/>
        </w:rPr>
        <w:t>Political A</w:t>
      </w:r>
      <w:r w:rsidRPr="00D77FAB">
        <w:rPr>
          <w:i/>
          <w:iCs/>
          <w:szCs w:val="16"/>
        </w:rPr>
        <w:t>c</w:t>
      </w:r>
      <w:r w:rsidRPr="00D77FAB">
        <w:rPr>
          <w:i/>
          <w:iCs/>
          <w:szCs w:val="16"/>
        </w:rPr>
        <w:t xml:space="preserve">cord for the Creation, </w:t>
      </w:r>
      <w:r w:rsidRPr="00D77FAB">
        <w:rPr>
          <w:szCs w:val="16"/>
        </w:rPr>
        <w:t>version no 12 du 6 juillet.</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Commission québécoise des libérations conditionnelles. La l</w:t>
      </w:r>
      <w:r w:rsidRPr="00D77FAB">
        <w:rPr>
          <w:szCs w:val="16"/>
        </w:rPr>
        <w:t>i</w:t>
      </w:r>
      <w:r w:rsidRPr="00D77FAB">
        <w:rPr>
          <w:szCs w:val="16"/>
        </w:rPr>
        <w:t>bération conditionnelle : une perspective québécoise (Pour souligner ses vingt ans d'existe</w:t>
      </w:r>
      <w:r w:rsidRPr="00D77FAB">
        <w:rPr>
          <w:szCs w:val="16"/>
        </w:rPr>
        <w:t>n</w:t>
      </w:r>
      <w:r w:rsidRPr="00D77FAB">
        <w:rPr>
          <w:szCs w:val="16"/>
        </w:rPr>
        <w:t>ce), 35p.</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 xml:space="preserve">Comité tripartite de négociation du Nunavik. </w:t>
      </w:r>
      <w:r w:rsidRPr="00D77FAB">
        <w:rPr>
          <w:i/>
          <w:iCs/>
          <w:szCs w:val="16"/>
        </w:rPr>
        <w:t>Political A</w:t>
      </w:r>
      <w:r w:rsidRPr="00D77FAB">
        <w:rPr>
          <w:i/>
          <w:iCs/>
          <w:szCs w:val="16"/>
        </w:rPr>
        <w:t>c</w:t>
      </w:r>
      <w:r w:rsidRPr="00D77FAB">
        <w:rPr>
          <w:i/>
          <w:iCs/>
          <w:szCs w:val="16"/>
        </w:rPr>
        <w:t xml:space="preserve">cord for the Creation, </w:t>
      </w:r>
      <w:r w:rsidRPr="00D77FAB">
        <w:rPr>
          <w:szCs w:val="16"/>
        </w:rPr>
        <w:t>version no 13 du 13 juillet.</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Dorais, Louis</w:t>
      </w:r>
      <w:r w:rsidRPr="00D77FAB">
        <w:rPr>
          <w:szCs w:val="16"/>
        </w:rPr>
        <w:noBreakHyphen/>
        <w:t xml:space="preserve">Jacques et al (Eds.). </w:t>
      </w:r>
      <w:r w:rsidRPr="00D77FAB">
        <w:rPr>
          <w:i/>
          <w:iCs/>
          <w:szCs w:val="16"/>
        </w:rPr>
        <w:t>Aboriginal Environme</w:t>
      </w:r>
      <w:r w:rsidRPr="00D77FAB">
        <w:rPr>
          <w:i/>
          <w:iCs/>
          <w:szCs w:val="16"/>
        </w:rPr>
        <w:t>n</w:t>
      </w:r>
      <w:r w:rsidRPr="00D77FAB">
        <w:rPr>
          <w:i/>
          <w:iCs/>
          <w:szCs w:val="16"/>
        </w:rPr>
        <w:t xml:space="preserve">tal Knowledge in the North, </w:t>
      </w:r>
      <w:r w:rsidRPr="00D77FAB">
        <w:rPr>
          <w:szCs w:val="16"/>
        </w:rPr>
        <w:t>Gétic, Québec : Université L</w:t>
      </w:r>
      <w:r w:rsidRPr="00D77FAB">
        <w:rPr>
          <w:szCs w:val="16"/>
        </w:rPr>
        <w:t>a</w:t>
      </w:r>
      <w:r w:rsidRPr="00D77FAB">
        <w:rPr>
          <w:szCs w:val="16"/>
        </w:rPr>
        <w:t>val.</w:t>
      </w:r>
    </w:p>
    <w:p w:rsidR="008471C6" w:rsidRPr="00D77FAB" w:rsidRDefault="008471C6" w:rsidP="008471C6">
      <w:pPr>
        <w:spacing w:before="120" w:after="120"/>
        <w:ind w:left="1080" w:hanging="1080"/>
        <w:jc w:val="both"/>
        <w:rPr>
          <w:szCs w:val="16"/>
        </w:rPr>
      </w:pPr>
      <w:r w:rsidRPr="00D77FAB">
        <w:rPr>
          <w:szCs w:val="16"/>
        </w:rPr>
        <w:t>1998</w:t>
      </w:r>
      <w:r w:rsidRPr="00D77FAB">
        <w:rPr>
          <w:szCs w:val="16"/>
        </w:rPr>
        <w:tab/>
        <w:t>Dufour, J. « Autochtones : Une meilleure compréhe</w:t>
      </w:r>
      <w:r w:rsidRPr="00D77FAB">
        <w:rPr>
          <w:szCs w:val="16"/>
        </w:rPr>
        <w:t>n</w:t>
      </w:r>
      <w:r w:rsidRPr="00D77FAB">
        <w:rPr>
          <w:szCs w:val="16"/>
        </w:rPr>
        <w:t xml:space="preserve">sion » in </w:t>
      </w:r>
      <w:r w:rsidRPr="00D77FAB">
        <w:rPr>
          <w:i/>
          <w:iCs/>
          <w:szCs w:val="16"/>
        </w:rPr>
        <w:t xml:space="preserve">Magazine France-Québec, </w:t>
      </w:r>
      <w:r w:rsidRPr="00D77FAB">
        <w:rPr>
          <w:szCs w:val="16"/>
        </w:rPr>
        <w:t xml:space="preserve">No 108, Printemps : 28-29. </w:t>
      </w:r>
      <w:r w:rsidRPr="00D77FAB">
        <w:rPr>
          <w:szCs w:val="28"/>
        </w:rPr>
        <w:t xml:space="preserve">(J. </w:t>
      </w:r>
      <w:r w:rsidRPr="00D77FAB">
        <w:rPr>
          <w:szCs w:val="16"/>
        </w:rPr>
        <w:t>D</w:t>
      </w:r>
      <w:r w:rsidRPr="00D77FAB">
        <w:rPr>
          <w:szCs w:val="16"/>
        </w:rPr>
        <w:t>u</w:t>
      </w:r>
      <w:r w:rsidRPr="00D77FAB">
        <w:rPr>
          <w:szCs w:val="16"/>
        </w:rPr>
        <w:t>four)</w:t>
      </w:r>
    </w:p>
    <w:p w:rsidR="008471C6" w:rsidRPr="00D77FAB" w:rsidRDefault="008471C6" w:rsidP="008471C6">
      <w:pPr>
        <w:spacing w:before="120" w:after="120"/>
        <w:ind w:left="1080" w:hanging="1080"/>
        <w:jc w:val="both"/>
        <w:rPr>
          <w:i/>
          <w:iCs/>
          <w:szCs w:val="16"/>
        </w:rPr>
      </w:pPr>
      <w:r w:rsidRPr="00D77FAB">
        <w:rPr>
          <w:szCs w:val="16"/>
        </w:rPr>
        <w:t>1998</w:t>
      </w:r>
      <w:r w:rsidRPr="00D77FAB">
        <w:rPr>
          <w:szCs w:val="16"/>
        </w:rPr>
        <w:tab/>
        <w:t xml:space="preserve">Groupe d'Êtudes Inuites et circumpolaires. </w:t>
      </w:r>
      <w:r w:rsidRPr="00D77FAB">
        <w:rPr>
          <w:i/>
          <w:iCs/>
          <w:szCs w:val="16"/>
        </w:rPr>
        <w:t>Forum nati</w:t>
      </w:r>
      <w:r w:rsidRPr="00D77FAB">
        <w:rPr>
          <w:i/>
          <w:iCs/>
          <w:szCs w:val="16"/>
        </w:rPr>
        <w:t>o</w:t>
      </w:r>
      <w:r w:rsidRPr="00D77FAB">
        <w:rPr>
          <w:i/>
          <w:iCs/>
          <w:szCs w:val="16"/>
        </w:rPr>
        <w:t xml:space="preserve">nal </w:t>
      </w:r>
      <w:r w:rsidRPr="00D77FAB">
        <w:rPr>
          <w:szCs w:val="16"/>
        </w:rPr>
        <w:t xml:space="preserve">1998 </w:t>
      </w:r>
      <w:r w:rsidRPr="00D77FAB">
        <w:rPr>
          <w:i/>
          <w:iCs/>
          <w:szCs w:val="16"/>
        </w:rPr>
        <w:t>sur les Relations circumpolaires du Canada.</w:t>
      </w:r>
    </w:p>
    <w:p w:rsidR="008471C6" w:rsidRPr="00D77FAB" w:rsidRDefault="008471C6" w:rsidP="008471C6">
      <w:pPr>
        <w:spacing w:before="120" w:after="120"/>
        <w:ind w:left="1080" w:hanging="1080"/>
        <w:jc w:val="both"/>
        <w:rPr>
          <w:szCs w:val="18"/>
        </w:rPr>
      </w:pPr>
      <w:r w:rsidRPr="00D77FAB">
        <w:rPr>
          <w:szCs w:val="18"/>
        </w:rPr>
        <w:t>[19]</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Dufour, J. « Les Nations autochtones au Québec ; Les e</w:t>
      </w:r>
      <w:r w:rsidRPr="00D77FAB">
        <w:rPr>
          <w:szCs w:val="18"/>
        </w:rPr>
        <w:t>n</w:t>
      </w:r>
      <w:r w:rsidRPr="00D77FAB">
        <w:rPr>
          <w:szCs w:val="18"/>
        </w:rPr>
        <w:t xml:space="preserve">jeux de leur développement </w:t>
      </w:r>
      <w:r w:rsidRPr="00D77FAB">
        <w:rPr>
          <w:bCs/>
          <w:szCs w:val="18"/>
        </w:rPr>
        <w:t>à l'aube du 21</w:t>
      </w:r>
      <w:r w:rsidRPr="00D77FAB">
        <w:rPr>
          <w:bCs/>
          <w:szCs w:val="18"/>
          <w:vertAlign w:val="superscript"/>
        </w:rPr>
        <w:t>ième</w:t>
      </w:r>
      <w:r w:rsidRPr="00D77FAB">
        <w:rPr>
          <w:bCs/>
          <w:szCs w:val="18"/>
        </w:rPr>
        <w:t xml:space="preserve"> </w:t>
      </w:r>
      <w:r w:rsidRPr="00D77FAB">
        <w:rPr>
          <w:szCs w:val="18"/>
        </w:rPr>
        <w:t>siècle », texte soumis pour un ouvrage collectif sur le Québec, Chicout</w:t>
      </w:r>
      <w:r w:rsidRPr="00D77FAB">
        <w:rPr>
          <w:szCs w:val="18"/>
        </w:rPr>
        <w:t>i</w:t>
      </w:r>
      <w:r w:rsidRPr="00D77FAB">
        <w:rPr>
          <w:szCs w:val="18"/>
        </w:rPr>
        <w:t xml:space="preserve">mi : </w:t>
      </w:r>
      <w:r w:rsidRPr="00D77FAB">
        <w:rPr>
          <w:bCs/>
          <w:szCs w:val="18"/>
        </w:rPr>
        <w:t xml:space="preserve">Université du Québec </w:t>
      </w:r>
      <w:r w:rsidRPr="00D77FAB">
        <w:rPr>
          <w:szCs w:val="18"/>
        </w:rPr>
        <w:t>à Chicoutimi, septembre, 31 p. (J. Dufour)</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Gouvernement du Canada. Le Canada et l'univers circump</w:t>
      </w:r>
      <w:r w:rsidRPr="00D77FAB">
        <w:rPr>
          <w:szCs w:val="18"/>
        </w:rPr>
        <w:t>o</w:t>
      </w:r>
      <w:r w:rsidRPr="00D77FAB">
        <w:rPr>
          <w:szCs w:val="18"/>
        </w:rPr>
        <w:t>la</w:t>
      </w:r>
      <w:r w:rsidRPr="00D77FAB">
        <w:rPr>
          <w:szCs w:val="18"/>
        </w:rPr>
        <w:t>i</w:t>
      </w:r>
      <w:r w:rsidRPr="00D77FAB">
        <w:rPr>
          <w:szCs w:val="18"/>
        </w:rPr>
        <w:t>re : Relever les défis de la coopération à l'aube du XXI</w:t>
      </w:r>
      <w:r w:rsidRPr="00D77FAB">
        <w:rPr>
          <w:szCs w:val="18"/>
          <w:vertAlign w:val="superscript"/>
        </w:rPr>
        <w:t>ième</w:t>
      </w:r>
      <w:r w:rsidRPr="00D77FAB">
        <w:rPr>
          <w:szCs w:val="18"/>
        </w:rPr>
        <w:t xml:space="preserve"> si</w:t>
      </w:r>
      <w:r w:rsidRPr="00D77FAB">
        <w:rPr>
          <w:szCs w:val="18"/>
        </w:rPr>
        <w:t>è</w:t>
      </w:r>
      <w:r w:rsidRPr="00D77FAB">
        <w:rPr>
          <w:szCs w:val="18"/>
        </w:rPr>
        <w:t>cle.</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Gouvernement du Canada-Covernment of the NWT, Form</w:t>
      </w:r>
      <w:r w:rsidRPr="00D77FAB">
        <w:rPr>
          <w:szCs w:val="18"/>
        </w:rPr>
        <w:t>u</w:t>
      </w:r>
      <w:r w:rsidRPr="00D77FAB">
        <w:rPr>
          <w:szCs w:val="18"/>
        </w:rPr>
        <w:t>la Fina</w:t>
      </w:r>
      <w:r w:rsidRPr="00D77FAB">
        <w:rPr>
          <w:szCs w:val="18"/>
        </w:rPr>
        <w:t>n</w:t>
      </w:r>
      <w:r w:rsidRPr="00D77FAB">
        <w:rPr>
          <w:szCs w:val="18"/>
        </w:rPr>
        <w:t>cing Agreement (22/oct.) Between Canada and the NWT.</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Gouvernement du Québec, Affaires autochtones. Orient</w:t>
      </w:r>
      <w:r w:rsidRPr="00D77FAB">
        <w:rPr>
          <w:szCs w:val="18"/>
        </w:rPr>
        <w:t>a</w:t>
      </w:r>
      <w:r w:rsidRPr="00D77FAB">
        <w:rPr>
          <w:szCs w:val="18"/>
        </w:rPr>
        <w:t>tions du Gouvernement du Québec Partenariat, Développ</w:t>
      </w:r>
      <w:r w:rsidRPr="00D77FAB">
        <w:rPr>
          <w:szCs w:val="18"/>
        </w:rPr>
        <w:t>e</w:t>
      </w:r>
      <w:r w:rsidRPr="00D77FAB">
        <w:rPr>
          <w:szCs w:val="18"/>
        </w:rPr>
        <w:t>ment, Actions, Québec : Secrétariat aux Affaires autocht</w:t>
      </w:r>
      <w:r w:rsidRPr="00D77FAB">
        <w:rPr>
          <w:szCs w:val="18"/>
        </w:rPr>
        <w:t>o</w:t>
      </w:r>
      <w:r w:rsidRPr="00D77FAB">
        <w:rPr>
          <w:szCs w:val="18"/>
        </w:rPr>
        <w:t>nes, 40 p.</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Gouvernement du Québec. Charte de la langue française, 39p.</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Gouvernement du Québec. Convention de la Baie lames et du Nord québécois et conventions supplémentaires, Édition 19998. Québec : Les Publications du Québec, 754 p. (J. D</w:t>
      </w:r>
      <w:r w:rsidRPr="00D77FAB">
        <w:rPr>
          <w:szCs w:val="18"/>
        </w:rPr>
        <w:t>u</w:t>
      </w:r>
      <w:r w:rsidRPr="00D77FAB">
        <w:rPr>
          <w:szCs w:val="18"/>
        </w:rPr>
        <w:t>four)</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Gouvernement du Québec. Les nations autochtones du Qu</w:t>
      </w:r>
      <w:r w:rsidRPr="00D77FAB">
        <w:rPr>
          <w:szCs w:val="18"/>
        </w:rPr>
        <w:t>é</w:t>
      </w:r>
      <w:r w:rsidRPr="00D77FAB">
        <w:rPr>
          <w:szCs w:val="18"/>
        </w:rPr>
        <w:t>bec d'aujourd'hui, Québec : Secrétariat aux Affaires autoc</w:t>
      </w:r>
      <w:r w:rsidRPr="00D77FAB">
        <w:rPr>
          <w:szCs w:val="18"/>
        </w:rPr>
        <w:t>h</w:t>
      </w:r>
      <w:r w:rsidRPr="00D77FAB">
        <w:rPr>
          <w:szCs w:val="18"/>
        </w:rPr>
        <w:t>tones, 23 p. (J. Dufour)</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Gouvernement du Québec. Relations du Québec avec les Autocht</w:t>
      </w:r>
      <w:r w:rsidRPr="00D77FAB">
        <w:rPr>
          <w:szCs w:val="18"/>
        </w:rPr>
        <w:t>o</w:t>
      </w:r>
      <w:r w:rsidRPr="00D77FAB">
        <w:rPr>
          <w:szCs w:val="18"/>
        </w:rPr>
        <w:t>nes, Résultats tangibles, Québec : Secrétariat aux Affaires a</w:t>
      </w:r>
      <w:r w:rsidRPr="00D77FAB">
        <w:rPr>
          <w:szCs w:val="18"/>
        </w:rPr>
        <w:t>u</w:t>
      </w:r>
      <w:r w:rsidRPr="00D77FAB">
        <w:rPr>
          <w:szCs w:val="18"/>
        </w:rPr>
        <w:t>tochtones, mars, 8 p. (J. Dufour)</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 xml:space="preserve">Greenland Home Rule Authority. Guide </w:t>
      </w:r>
      <w:r w:rsidRPr="00D77FAB">
        <w:rPr>
          <w:szCs w:val="12"/>
        </w:rPr>
        <w:t xml:space="preserve">to </w:t>
      </w:r>
      <w:r w:rsidRPr="00D77FAB">
        <w:rPr>
          <w:szCs w:val="18"/>
        </w:rPr>
        <w:t>the Accounts of the Home Rule Treasury, 21 p.</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Kativik Regional Government. Rapport annuel 1998 A</w:t>
      </w:r>
      <w:r w:rsidRPr="00D77FAB">
        <w:rPr>
          <w:szCs w:val="18"/>
        </w:rPr>
        <w:t>n</w:t>
      </w:r>
      <w:r w:rsidRPr="00D77FAB">
        <w:rPr>
          <w:szCs w:val="18"/>
        </w:rPr>
        <w:t>nual Report 105p.</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Kativik School Board, Procédures destinées aux Comités d'éd</w:t>
      </w:r>
      <w:r w:rsidRPr="00D77FAB">
        <w:rPr>
          <w:szCs w:val="18"/>
        </w:rPr>
        <w:t>u</w:t>
      </w:r>
      <w:r w:rsidRPr="00D77FAB">
        <w:rPr>
          <w:szCs w:val="18"/>
        </w:rPr>
        <w:t>cation/Procedures for Education Committees, juin 101p. et A</w:t>
      </w:r>
      <w:r w:rsidRPr="00D77FAB">
        <w:rPr>
          <w:szCs w:val="18"/>
        </w:rPr>
        <w:t>n</w:t>
      </w:r>
      <w:r w:rsidRPr="00D77FAB">
        <w:rPr>
          <w:szCs w:val="18"/>
        </w:rPr>
        <w:t>nexes.</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Les Publications du Québec. Convention de la Baie-James et du Nord Québécois et conventions complémentaires.</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Robichaud, Véronique et alii. The 1991 Social Accounting M</w:t>
      </w:r>
      <w:r w:rsidRPr="00D77FAB">
        <w:rPr>
          <w:szCs w:val="18"/>
        </w:rPr>
        <w:t>a</w:t>
      </w:r>
      <w:r w:rsidRPr="00D77FAB">
        <w:rPr>
          <w:szCs w:val="18"/>
        </w:rPr>
        <w:t>trix for the Nunavik Regional Economy, Québec : Gétic, Un</w:t>
      </w:r>
      <w:r w:rsidRPr="00D77FAB">
        <w:rPr>
          <w:szCs w:val="18"/>
        </w:rPr>
        <w:t>i</w:t>
      </w:r>
      <w:r w:rsidRPr="00D77FAB">
        <w:rPr>
          <w:szCs w:val="18"/>
        </w:rPr>
        <w:t>versité Laval, 8p.</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Nunavik Board of Health and Social Services, Rapport a</w:t>
      </w:r>
      <w:r w:rsidRPr="00D77FAB">
        <w:rPr>
          <w:szCs w:val="18"/>
        </w:rPr>
        <w:t>n</w:t>
      </w:r>
      <w:r w:rsidRPr="00D77FAB">
        <w:rPr>
          <w:szCs w:val="18"/>
        </w:rPr>
        <w:t>nuel/Annual Report.</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Savoie, Donat. Correspondance.</w:t>
      </w:r>
    </w:p>
    <w:p w:rsidR="008471C6" w:rsidRPr="00D77FAB" w:rsidRDefault="008471C6" w:rsidP="008471C6">
      <w:pPr>
        <w:spacing w:before="120" w:after="120"/>
        <w:ind w:left="1080" w:hanging="1080"/>
        <w:jc w:val="both"/>
        <w:rPr>
          <w:szCs w:val="18"/>
        </w:rPr>
      </w:pPr>
      <w:r w:rsidRPr="00D77FAB">
        <w:rPr>
          <w:szCs w:val="18"/>
        </w:rPr>
        <w:t>1998</w:t>
      </w:r>
      <w:r w:rsidRPr="00D77FAB">
        <w:rPr>
          <w:szCs w:val="18"/>
        </w:rPr>
        <w:tab/>
        <w:t>Régie régionale de la santé et des services sociaux. Ra</w:t>
      </w:r>
      <w:r w:rsidRPr="00D77FAB">
        <w:rPr>
          <w:szCs w:val="18"/>
        </w:rPr>
        <w:t>p</w:t>
      </w:r>
      <w:r w:rsidRPr="00D77FAB">
        <w:rPr>
          <w:szCs w:val="18"/>
        </w:rPr>
        <w:t>port Annuel / Annual Report (also in Inuttitut).</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Administration régionale Kativik. Rapport annuel 1998,106 p. (J. D</w:t>
      </w:r>
      <w:r w:rsidRPr="00D77FAB">
        <w:rPr>
          <w:szCs w:val="18"/>
        </w:rPr>
        <w:t>u</w:t>
      </w:r>
      <w:r w:rsidRPr="00D77FAB">
        <w:rPr>
          <w:szCs w:val="18"/>
        </w:rPr>
        <w:t>four)</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Affaires Indiennes et du Nord Canadien. Cartes géograpg</w:t>
      </w:r>
      <w:r w:rsidRPr="00D77FAB">
        <w:rPr>
          <w:szCs w:val="18"/>
        </w:rPr>
        <w:t>i</w:t>
      </w:r>
      <w:r w:rsidRPr="00D77FAB">
        <w:rPr>
          <w:szCs w:val="18"/>
        </w:rPr>
        <w:t>ques / Maps.</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Affaires Indiennes et du Nord Canadien. Informations sur le Nun</w:t>
      </w:r>
      <w:r w:rsidRPr="00D77FAB">
        <w:rPr>
          <w:szCs w:val="18"/>
        </w:rPr>
        <w:t>a</w:t>
      </w:r>
      <w:r w:rsidRPr="00D77FAB">
        <w:rPr>
          <w:szCs w:val="18"/>
        </w:rPr>
        <w:t>vik. (J. Savoie)</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Affaires Indiennes et du Nord Canadien. Nunavut : Notre Terre /Nunavik : Our Land.</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Affaires Indiennes et du Nord Canadien. Politique sur les revendic</w:t>
      </w:r>
      <w:r w:rsidRPr="00D77FAB">
        <w:rPr>
          <w:szCs w:val="18"/>
        </w:rPr>
        <w:t>a</w:t>
      </w:r>
      <w:r w:rsidRPr="00D77FAB">
        <w:rPr>
          <w:szCs w:val="18"/>
        </w:rPr>
        <w:t>tions globales et État des revendications, 22 p.</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Assemblée Nationale. Loi modifiant diverses dispositions lég</w:t>
      </w:r>
      <w:r w:rsidRPr="00D77FAB">
        <w:rPr>
          <w:szCs w:val="18"/>
        </w:rPr>
        <w:t>i</w:t>
      </w:r>
      <w:r w:rsidRPr="00D77FAB">
        <w:rPr>
          <w:szCs w:val="18"/>
        </w:rPr>
        <w:t>slatives concernant le domaine municipal. 21p.</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Assemblée nationale. Loi modifiant diverses dispositions lég</w:t>
      </w:r>
      <w:r w:rsidRPr="00D77FAB">
        <w:rPr>
          <w:szCs w:val="18"/>
        </w:rPr>
        <w:t>i</w:t>
      </w:r>
      <w:r w:rsidRPr="00D77FAB">
        <w:rPr>
          <w:szCs w:val="18"/>
        </w:rPr>
        <w:t>slatives en matière municipale, 14p.</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Canadian Senate : The Standing Senate Committee on Ab</w:t>
      </w:r>
      <w:r w:rsidRPr="00D77FAB">
        <w:rPr>
          <w:szCs w:val="18"/>
        </w:rPr>
        <w:t>o</w:t>
      </w:r>
      <w:r w:rsidRPr="00D77FAB">
        <w:rPr>
          <w:szCs w:val="18"/>
        </w:rPr>
        <w:t>rig</w:t>
      </w:r>
      <w:r w:rsidRPr="00D77FAB">
        <w:rPr>
          <w:szCs w:val="18"/>
        </w:rPr>
        <w:t>i</w:t>
      </w:r>
      <w:r w:rsidRPr="00D77FAB">
        <w:rPr>
          <w:szCs w:val="18"/>
        </w:rPr>
        <w:t>nal Peoples. Evidence of Makivik Corporation : Mr Pita Aatami, Pr</w:t>
      </w:r>
      <w:r w:rsidRPr="00D77FAB">
        <w:rPr>
          <w:szCs w:val="18"/>
        </w:rPr>
        <w:t>e</w:t>
      </w:r>
      <w:r w:rsidRPr="00D77FAB">
        <w:rPr>
          <w:szCs w:val="18"/>
        </w:rPr>
        <w:t>sident, Ottawa, 20 p.</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Comité tripartite de négociation du Nunavik. Political A</w:t>
      </w:r>
      <w:r w:rsidRPr="00D77FAB">
        <w:rPr>
          <w:szCs w:val="18"/>
        </w:rPr>
        <w:t>c</w:t>
      </w:r>
      <w:r w:rsidRPr="00D77FAB">
        <w:rPr>
          <w:szCs w:val="18"/>
        </w:rPr>
        <w:t>cord for the Creation, version du 30 avril.</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Canadian Geographic. Numéro spécial sur le Nunavut (ja</w:t>
      </w:r>
      <w:r w:rsidRPr="00D77FAB">
        <w:rPr>
          <w:szCs w:val="18"/>
        </w:rPr>
        <w:t>n</w:t>
      </w:r>
      <w:r w:rsidRPr="00D77FAB">
        <w:rPr>
          <w:szCs w:val="18"/>
        </w:rPr>
        <w:t>vier).</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Duhaime, Gérard et alii. The Economic structure of the N</w:t>
      </w:r>
      <w:r w:rsidRPr="00D77FAB">
        <w:rPr>
          <w:szCs w:val="18"/>
        </w:rPr>
        <w:t>u</w:t>
      </w:r>
      <w:r w:rsidRPr="00D77FAB">
        <w:rPr>
          <w:szCs w:val="18"/>
        </w:rPr>
        <w:t>navik R</w:t>
      </w:r>
      <w:r w:rsidRPr="00D77FAB">
        <w:rPr>
          <w:szCs w:val="18"/>
        </w:rPr>
        <w:t>e</w:t>
      </w:r>
      <w:r w:rsidRPr="00D77FAB">
        <w:rPr>
          <w:szCs w:val="18"/>
        </w:rPr>
        <w:t>gion (Canada) : Changes and Stability, Québec : Gétic, Unive</w:t>
      </w:r>
      <w:r w:rsidRPr="00D77FAB">
        <w:rPr>
          <w:szCs w:val="18"/>
        </w:rPr>
        <w:t>r</w:t>
      </w:r>
      <w:r w:rsidRPr="00D77FAB">
        <w:rPr>
          <w:szCs w:val="18"/>
        </w:rPr>
        <w:t>sité Laval.</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Emingak, Paul et alii. Swiuliuqtit : A Leadership Develo</w:t>
      </w:r>
      <w:r w:rsidRPr="00D77FAB">
        <w:rPr>
          <w:szCs w:val="18"/>
        </w:rPr>
        <w:t>p</w:t>
      </w:r>
      <w:r w:rsidRPr="00D77FAB">
        <w:rPr>
          <w:szCs w:val="18"/>
        </w:rPr>
        <w:t>ment Pa</w:t>
      </w:r>
      <w:r w:rsidRPr="00D77FAB">
        <w:rPr>
          <w:szCs w:val="18"/>
        </w:rPr>
        <w:t>r</w:t>
      </w:r>
      <w:r w:rsidRPr="00D77FAB">
        <w:rPr>
          <w:szCs w:val="18"/>
        </w:rPr>
        <w:t>tership Experience, 6p.</w:t>
      </w:r>
    </w:p>
    <w:p w:rsidR="008471C6" w:rsidRPr="00D77FAB" w:rsidRDefault="008471C6" w:rsidP="008471C6">
      <w:pPr>
        <w:spacing w:before="120" w:after="120"/>
        <w:ind w:left="1080" w:hanging="1080"/>
        <w:jc w:val="both"/>
        <w:rPr>
          <w:szCs w:val="16"/>
        </w:rPr>
      </w:pPr>
      <w:r w:rsidRPr="00D77FAB">
        <w:rPr>
          <w:szCs w:val="16"/>
        </w:rPr>
        <w:t>[20]</w:t>
      </w:r>
    </w:p>
    <w:p w:rsidR="008471C6" w:rsidRPr="00D77FAB" w:rsidRDefault="008471C6" w:rsidP="008471C6">
      <w:pPr>
        <w:spacing w:before="120" w:after="120"/>
        <w:ind w:left="1080" w:hanging="1080"/>
        <w:jc w:val="both"/>
        <w:rPr>
          <w:szCs w:val="16"/>
        </w:rPr>
      </w:pPr>
      <w:r>
        <w:rPr>
          <w:szCs w:val="16"/>
        </w:rPr>
        <w:tab/>
      </w:r>
      <w:r w:rsidRPr="00D77FAB">
        <w:rPr>
          <w:szCs w:val="16"/>
        </w:rPr>
        <w:t xml:space="preserve">Francophones du Nunavut. </w:t>
      </w:r>
      <w:r w:rsidRPr="00D77FAB">
        <w:rPr>
          <w:i/>
          <w:iCs/>
          <w:szCs w:val="16"/>
        </w:rPr>
        <w:t xml:space="preserve">Le Toit du Monde, </w:t>
      </w:r>
      <w:r w:rsidRPr="00D77FAB">
        <w:rPr>
          <w:szCs w:val="16"/>
        </w:rPr>
        <w:t xml:space="preserve">Iqaluit : L’Associatim des </w:t>
      </w:r>
      <w:r w:rsidRPr="00D77FAB">
        <w:rPr>
          <w:bCs/>
          <w:szCs w:val="16"/>
        </w:rPr>
        <w:t>Fra</w:t>
      </w:r>
      <w:r w:rsidRPr="00D77FAB">
        <w:rPr>
          <w:bCs/>
          <w:szCs w:val="16"/>
        </w:rPr>
        <w:t>n</w:t>
      </w:r>
      <w:r w:rsidRPr="00D77FAB">
        <w:rPr>
          <w:bCs/>
          <w:szCs w:val="16"/>
        </w:rPr>
        <w:t xml:space="preserve">cophones du Nunavik, </w:t>
      </w:r>
      <w:r w:rsidRPr="00D77FAB">
        <w:rPr>
          <w:szCs w:val="16"/>
        </w:rPr>
        <w:t>Vol. 1, no 1.</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Gauthier, Jacques (Chef) et Me Armand McKenzie, Mémo</w:t>
      </w:r>
      <w:r w:rsidRPr="00D77FAB">
        <w:rPr>
          <w:szCs w:val="16"/>
        </w:rPr>
        <w:t>i</w:t>
      </w:r>
      <w:r w:rsidRPr="00D77FAB">
        <w:rPr>
          <w:szCs w:val="16"/>
        </w:rPr>
        <w:t>re de la Nation Innu Matimekush-Lac John présenté devant le Comité spécial du Sénat canadien sur le Projet de Loi C-20,15p. (m</w:t>
      </w:r>
      <w:r w:rsidRPr="00D77FAB">
        <w:rPr>
          <w:szCs w:val="16"/>
        </w:rPr>
        <w:t>i</w:t>
      </w:r>
      <w:r w:rsidRPr="00D77FAB">
        <w:rPr>
          <w:szCs w:val="16"/>
        </w:rPr>
        <w:t>méo), 2 exemplaires.</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 xml:space="preserve">Gouvernement du Québec. </w:t>
      </w:r>
      <w:r w:rsidRPr="00D77FAB">
        <w:rPr>
          <w:i/>
          <w:iCs/>
          <w:szCs w:val="16"/>
        </w:rPr>
        <w:t>Décret 1138-99, 6 octobre 99, concernant la conclusion d'un Accord politique,</w:t>
      </w:r>
      <w:r w:rsidRPr="00D77FAB">
        <w:rPr>
          <w:iCs/>
          <w:szCs w:val="16"/>
        </w:rPr>
        <w:t xml:space="preserve"> </w:t>
      </w:r>
      <w:r w:rsidRPr="00D77FAB">
        <w:rPr>
          <w:szCs w:val="16"/>
        </w:rPr>
        <w:t>Québec : Gazette o</w:t>
      </w:r>
      <w:r w:rsidRPr="00D77FAB">
        <w:rPr>
          <w:szCs w:val="16"/>
        </w:rPr>
        <w:t>f</w:t>
      </w:r>
      <w:r w:rsidRPr="00D77FAB">
        <w:rPr>
          <w:szCs w:val="16"/>
        </w:rPr>
        <w:t>ficielle du Québec, 27 octobre 1999,131</w:t>
      </w:r>
      <w:r w:rsidRPr="00D77FAB">
        <w:rPr>
          <w:szCs w:val="16"/>
          <w:vertAlign w:val="superscript"/>
        </w:rPr>
        <w:t>e</w:t>
      </w:r>
      <w:r w:rsidRPr="00D77FAB">
        <w:rPr>
          <w:szCs w:val="16"/>
        </w:rPr>
        <w:t xml:space="preserve"> année, no 44, 2 p. (miméo).</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 xml:space="preserve">Gouvernement du Québec. </w:t>
      </w:r>
      <w:r w:rsidRPr="00D77FAB">
        <w:rPr>
          <w:i/>
          <w:iCs/>
          <w:szCs w:val="16"/>
        </w:rPr>
        <w:t xml:space="preserve">Statistiques régionales, Nord-du-Québec, </w:t>
      </w:r>
      <w:r w:rsidRPr="00D77FAB">
        <w:rPr>
          <w:szCs w:val="16"/>
        </w:rPr>
        <w:t xml:space="preserve">Cahier No 1 : Population et logements, Québec, Bureau de la Statistique du Québec, 42 p. </w:t>
      </w:r>
      <w:r w:rsidRPr="00D77FAB">
        <w:rPr>
          <w:szCs w:val="28"/>
        </w:rPr>
        <w:t xml:space="preserve">(J. </w:t>
      </w:r>
      <w:r w:rsidRPr="00D77FAB">
        <w:rPr>
          <w:szCs w:val="16"/>
        </w:rPr>
        <w:t>Dufour)</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 xml:space="preserve">Gouvernement du Québec. </w:t>
      </w:r>
      <w:r w:rsidRPr="00D77FAB">
        <w:rPr>
          <w:i/>
          <w:iCs/>
          <w:szCs w:val="16"/>
        </w:rPr>
        <w:t xml:space="preserve">Statistiques régionales, Nord-du-Québec, </w:t>
      </w:r>
      <w:r w:rsidRPr="00D77FAB">
        <w:rPr>
          <w:szCs w:val="16"/>
        </w:rPr>
        <w:t>Cahier No 2 : sexe et état matrimonial, Québec B</w:t>
      </w:r>
      <w:r w:rsidRPr="00D77FAB">
        <w:rPr>
          <w:szCs w:val="16"/>
        </w:rPr>
        <w:t>u</w:t>
      </w:r>
      <w:r w:rsidRPr="00D77FAB">
        <w:rPr>
          <w:szCs w:val="16"/>
        </w:rPr>
        <w:t xml:space="preserve">reau de la Statistique du Québec 90 </w:t>
      </w:r>
      <w:r w:rsidRPr="00D77FAB">
        <w:t xml:space="preserve">p. (J. </w:t>
      </w:r>
      <w:r w:rsidRPr="00D77FAB">
        <w:rPr>
          <w:szCs w:val="16"/>
        </w:rPr>
        <w:t>Dufour)</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Griffiths, Leslie. Voisey's Bay Mine and Mill Develo</w:t>
      </w:r>
      <w:r w:rsidRPr="00D77FAB">
        <w:rPr>
          <w:szCs w:val="16"/>
        </w:rPr>
        <w:t>p</w:t>
      </w:r>
      <w:r w:rsidRPr="00D77FAB">
        <w:rPr>
          <w:szCs w:val="16"/>
        </w:rPr>
        <w:t>ment Project : Reflections on the Panel Review Process, 15p.</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Hendrie, Stephen, The Nunavik Commission's Keywor : I</w:t>
      </w:r>
      <w:r w:rsidRPr="00D77FAB">
        <w:rPr>
          <w:szCs w:val="16"/>
        </w:rPr>
        <w:t>n</w:t>
      </w:r>
      <w:r w:rsidRPr="00D77FAB">
        <w:rPr>
          <w:szCs w:val="16"/>
        </w:rPr>
        <w:t>n</w:t>
      </w:r>
      <w:r w:rsidRPr="00D77FAB">
        <w:rPr>
          <w:szCs w:val="16"/>
        </w:rPr>
        <w:t>o</w:t>
      </w:r>
      <w:r w:rsidRPr="00D77FAB">
        <w:rPr>
          <w:szCs w:val="16"/>
        </w:rPr>
        <w:t>vative, Makivik Annual Report, 50-51.</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Hydro-Québec, All our Energy for You, Annual Report, 103p.</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 xml:space="preserve">Indian Affairs and Northern Canada. </w:t>
      </w:r>
      <w:r w:rsidRPr="00D77FAB">
        <w:rPr>
          <w:i/>
          <w:iCs/>
          <w:szCs w:val="16"/>
        </w:rPr>
        <w:t xml:space="preserve">Labrador Inuit Land Claims : Agreement in Principle, </w:t>
      </w:r>
      <w:r w:rsidRPr="00D77FAB">
        <w:rPr>
          <w:szCs w:val="16"/>
        </w:rPr>
        <w:t xml:space="preserve">342 p.) / </w:t>
      </w:r>
      <w:r w:rsidRPr="00D77FAB">
        <w:rPr>
          <w:i/>
          <w:iCs/>
          <w:szCs w:val="16"/>
        </w:rPr>
        <w:t>Accord de Pri</w:t>
      </w:r>
      <w:r w:rsidRPr="00D77FAB">
        <w:rPr>
          <w:i/>
          <w:iCs/>
          <w:szCs w:val="16"/>
        </w:rPr>
        <w:t>n</w:t>
      </w:r>
      <w:r w:rsidRPr="00D77FAB">
        <w:rPr>
          <w:i/>
          <w:iCs/>
          <w:szCs w:val="16"/>
        </w:rPr>
        <w:t>cipe entre les Inuits du Labrador et sa Majesté la Reine du Chef du Can</w:t>
      </w:r>
      <w:r w:rsidRPr="00D77FAB">
        <w:rPr>
          <w:i/>
          <w:iCs/>
          <w:szCs w:val="16"/>
        </w:rPr>
        <w:t>a</w:t>
      </w:r>
      <w:r w:rsidRPr="00D77FAB">
        <w:rPr>
          <w:i/>
          <w:iCs/>
          <w:szCs w:val="16"/>
        </w:rPr>
        <w:t xml:space="preserve">da et sa Majesté la Reine du Chef de Terre-Neuve </w:t>
      </w:r>
      <w:r w:rsidRPr="00D77FAB">
        <w:rPr>
          <w:szCs w:val="16"/>
        </w:rPr>
        <w:t>(355 p.).</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Legislative Assemby of the Northwest Territories. Aborig</w:t>
      </w:r>
      <w:r w:rsidRPr="00D77FAB">
        <w:rPr>
          <w:szCs w:val="16"/>
        </w:rPr>
        <w:t>i</w:t>
      </w:r>
      <w:r w:rsidRPr="00D77FAB">
        <w:rPr>
          <w:szCs w:val="16"/>
        </w:rPr>
        <w:t xml:space="preserve">nal Self-Government in the Northwest Territories : </w:t>
      </w:r>
      <w:r w:rsidRPr="00D77FAB">
        <w:rPr>
          <w:i/>
          <w:iCs/>
          <w:szCs w:val="16"/>
        </w:rPr>
        <w:t>Under</w:t>
      </w:r>
      <w:r w:rsidRPr="00D77FAB">
        <w:rPr>
          <w:i/>
          <w:iCs/>
          <w:szCs w:val="16"/>
        </w:rPr>
        <w:t>s</w:t>
      </w:r>
      <w:r w:rsidRPr="00D77FAB">
        <w:rPr>
          <w:i/>
          <w:iCs/>
          <w:szCs w:val="16"/>
        </w:rPr>
        <w:t xml:space="preserve">tanding Self-Government </w:t>
      </w:r>
      <w:r w:rsidRPr="00D77FAB">
        <w:rPr>
          <w:szCs w:val="16"/>
        </w:rPr>
        <w:t>(one booklet) ; Four Supplement</w:t>
      </w:r>
      <w:r w:rsidRPr="00D77FAB">
        <w:rPr>
          <w:szCs w:val="16"/>
        </w:rPr>
        <w:t>a</w:t>
      </w:r>
      <w:r w:rsidRPr="00D77FAB">
        <w:rPr>
          <w:szCs w:val="16"/>
        </w:rPr>
        <w:t>ry Booklets be</w:t>
      </w:r>
      <w:r w:rsidRPr="00D77FAB">
        <w:rPr>
          <w:szCs w:val="16"/>
        </w:rPr>
        <w:t>a</w:t>
      </w:r>
      <w:r w:rsidRPr="00D77FAB">
        <w:rPr>
          <w:szCs w:val="16"/>
        </w:rPr>
        <w:t xml:space="preserve">ring on : </w:t>
      </w:r>
      <w:r w:rsidRPr="00D77FAB">
        <w:rPr>
          <w:i/>
          <w:iCs/>
          <w:szCs w:val="16"/>
        </w:rPr>
        <w:t xml:space="preserve">Aboriginal Peoples and the Crown - A Changing Relationship </w:t>
      </w:r>
      <w:r w:rsidRPr="00D77FAB">
        <w:rPr>
          <w:szCs w:val="16"/>
        </w:rPr>
        <w:t xml:space="preserve">(Booklet No 1) ; </w:t>
      </w:r>
      <w:r w:rsidRPr="00D77FAB">
        <w:rPr>
          <w:i/>
          <w:iCs/>
          <w:szCs w:val="16"/>
        </w:rPr>
        <w:t>The Constit</w:t>
      </w:r>
      <w:r w:rsidRPr="00D77FAB">
        <w:rPr>
          <w:i/>
          <w:iCs/>
          <w:szCs w:val="16"/>
        </w:rPr>
        <w:t>u</w:t>
      </w:r>
      <w:r w:rsidRPr="00D77FAB">
        <w:rPr>
          <w:i/>
          <w:iCs/>
          <w:szCs w:val="16"/>
        </w:rPr>
        <w:t xml:space="preserve">tional Development </w:t>
      </w:r>
      <w:r w:rsidRPr="00D77FAB">
        <w:t xml:space="preserve">of </w:t>
      </w:r>
      <w:r w:rsidRPr="00D77FAB">
        <w:rPr>
          <w:i/>
          <w:iCs/>
          <w:szCs w:val="16"/>
        </w:rPr>
        <w:t>the No</w:t>
      </w:r>
      <w:r w:rsidRPr="00D77FAB">
        <w:rPr>
          <w:i/>
          <w:iCs/>
          <w:szCs w:val="16"/>
        </w:rPr>
        <w:t>r</w:t>
      </w:r>
      <w:r w:rsidRPr="00D77FAB">
        <w:rPr>
          <w:i/>
          <w:iCs/>
          <w:szCs w:val="16"/>
        </w:rPr>
        <w:t xml:space="preserve">thwest Territories </w:t>
      </w:r>
      <w:r w:rsidRPr="00D77FAB">
        <w:rPr>
          <w:szCs w:val="16"/>
        </w:rPr>
        <w:t xml:space="preserve">(Booklet No 2) ; </w:t>
      </w:r>
      <w:r w:rsidRPr="00D77FAB">
        <w:rPr>
          <w:i/>
          <w:iCs/>
          <w:szCs w:val="16"/>
        </w:rPr>
        <w:t xml:space="preserve">Our Government Today </w:t>
      </w:r>
      <w:r w:rsidRPr="00D77FAB">
        <w:rPr>
          <w:szCs w:val="16"/>
        </w:rPr>
        <w:t xml:space="preserve">(Booklet No 3) ; </w:t>
      </w:r>
      <w:r w:rsidRPr="00D77FAB">
        <w:rPr>
          <w:i/>
          <w:iCs/>
          <w:szCs w:val="16"/>
        </w:rPr>
        <w:t>Our Pop</w:t>
      </w:r>
      <w:r w:rsidRPr="00D77FAB">
        <w:rPr>
          <w:i/>
          <w:iCs/>
          <w:szCs w:val="16"/>
        </w:rPr>
        <w:t>u</w:t>
      </w:r>
      <w:r w:rsidRPr="00D77FAB">
        <w:rPr>
          <w:i/>
          <w:iCs/>
          <w:szCs w:val="16"/>
        </w:rPr>
        <w:t xml:space="preserve">lation Profile </w:t>
      </w:r>
      <w:r w:rsidRPr="00D77FAB">
        <w:rPr>
          <w:szCs w:val="16"/>
        </w:rPr>
        <w:t>(Booklet No 4)</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 xml:space="preserve">MAINC. </w:t>
      </w:r>
      <w:r w:rsidRPr="00D77FAB">
        <w:rPr>
          <w:i/>
          <w:iCs/>
          <w:szCs w:val="16"/>
        </w:rPr>
        <w:t xml:space="preserve">Agenda. IBNQA Implementation Structure, </w:t>
      </w:r>
      <w:r w:rsidRPr="00D77FAB">
        <w:rPr>
          <w:szCs w:val="16"/>
        </w:rPr>
        <w:t>Tax</w:t>
      </w:r>
      <w:r w:rsidRPr="00D77FAB">
        <w:rPr>
          <w:szCs w:val="16"/>
        </w:rPr>
        <w:t>a</w:t>
      </w:r>
      <w:r w:rsidRPr="00D77FAB">
        <w:rPr>
          <w:szCs w:val="16"/>
        </w:rPr>
        <w:t>tion in N</w:t>
      </w:r>
      <w:r w:rsidRPr="00D77FAB">
        <w:rPr>
          <w:szCs w:val="16"/>
        </w:rPr>
        <w:t>u</w:t>
      </w:r>
      <w:r w:rsidRPr="00D77FAB">
        <w:rPr>
          <w:szCs w:val="16"/>
        </w:rPr>
        <w:t>navik ; Economic Development ; Transportation ; Working Group on justice /Sollicitor General ; Inuit contract and E</w:t>
      </w:r>
      <w:r w:rsidRPr="00D77FAB">
        <w:rPr>
          <w:szCs w:val="16"/>
        </w:rPr>
        <w:t>m</w:t>
      </w:r>
      <w:r w:rsidRPr="00D77FAB">
        <w:rPr>
          <w:szCs w:val="16"/>
        </w:rPr>
        <w:t xml:space="preserve">ployment Priority ; Fundipg re JBNQA Field Trip ; Headstart ; Kativik Regional Government </w:t>
      </w:r>
      <w:r w:rsidRPr="00D77FAB">
        <w:rPr>
          <w:bCs/>
          <w:szCs w:val="16"/>
        </w:rPr>
        <w:t xml:space="preserve">F19DC ; </w:t>
      </w:r>
      <w:r w:rsidRPr="00D77FAB">
        <w:rPr>
          <w:szCs w:val="16"/>
        </w:rPr>
        <w:t>Self G</w:t>
      </w:r>
      <w:r w:rsidRPr="00D77FAB">
        <w:rPr>
          <w:szCs w:val="16"/>
        </w:rPr>
        <w:t>o</w:t>
      </w:r>
      <w:r w:rsidRPr="00D77FAB">
        <w:rPr>
          <w:szCs w:val="16"/>
        </w:rPr>
        <w:t>vernment in Nunavik / Political Accord ; Marine Infrastru</w:t>
      </w:r>
      <w:r w:rsidRPr="00D77FAB">
        <w:rPr>
          <w:szCs w:val="16"/>
        </w:rPr>
        <w:t>c</w:t>
      </w:r>
      <w:r w:rsidRPr="00D77FAB">
        <w:rPr>
          <w:szCs w:val="16"/>
        </w:rPr>
        <w:t>ture ; Eligibility ; Telecommunication ; Sp</w:t>
      </w:r>
      <w:r w:rsidRPr="00D77FAB">
        <w:rPr>
          <w:szCs w:val="16"/>
        </w:rPr>
        <w:t>e</w:t>
      </w:r>
      <w:r w:rsidRPr="00D77FAB">
        <w:rPr>
          <w:szCs w:val="16"/>
        </w:rPr>
        <w:t>cial Project for Kangigsualujjuak and Nunavik.</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Affaires Indiennes et du Nord Canadien. Correspondance du Ministère avec le Innus de Schefferville du 25 mars 1997 au 8 déce</w:t>
      </w:r>
      <w:r w:rsidRPr="00D77FAB">
        <w:rPr>
          <w:szCs w:val="16"/>
        </w:rPr>
        <w:t>m</w:t>
      </w:r>
      <w:r w:rsidRPr="00D77FAB">
        <w:rPr>
          <w:szCs w:val="16"/>
        </w:rPr>
        <w:t>bre 1999.</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Nunavik Regional Board of Health and Social Services, Les Services de Santé au Nunavik, and Organized Chart/Organigramme.</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 xml:space="preserve">"Nunavut 1999", </w:t>
      </w:r>
      <w:r w:rsidRPr="00D77FAB">
        <w:rPr>
          <w:i/>
          <w:iCs/>
          <w:szCs w:val="16"/>
        </w:rPr>
        <w:t xml:space="preserve">The Birth of a Territory </w:t>
      </w:r>
      <w:r w:rsidRPr="00D77FAB">
        <w:t xml:space="preserve">Fulfils </w:t>
      </w:r>
      <w:r w:rsidRPr="00D77FAB">
        <w:rPr>
          <w:i/>
          <w:iCs/>
          <w:szCs w:val="16"/>
        </w:rPr>
        <w:t xml:space="preserve">a Dream ; The Changing Map of Canada, </w:t>
      </w:r>
      <w:r w:rsidRPr="00D77FAB">
        <w:rPr>
          <w:szCs w:val="16"/>
        </w:rPr>
        <w:t>(Many articles written by different a</w:t>
      </w:r>
      <w:r w:rsidRPr="00D77FAB">
        <w:rPr>
          <w:szCs w:val="16"/>
        </w:rPr>
        <w:t>u</w:t>
      </w:r>
      <w:r w:rsidRPr="00D77FAB">
        <w:rPr>
          <w:szCs w:val="16"/>
        </w:rPr>
        <w:t>thors), 132 p.</w:t>
      </w:r>
    </w:p>
    <w:p w:rsidR="008471C6" w:rsidRPr="00D77FAB" w:rsidRDefault="008471C6" w:rsidP="008471C6">
      <w:pPr>
        <w:spacing w:before="120" w:after="120"/>
        <w:ind w:left="1080" w:hanging="1080"/>
        <w:jc w:val="both"/>
        <w:rPr>
          <w:i/>
          <w:iCs/>
          <w:szCs w:val="16"/>
        </w:rPr>
      </w:pPr>
      <w:r w:rsidRPr="00D77FAB">
        <w:rPr>
          <w:szCs w:val="16"/>
        </w:rPr>
        <w:t>1999</w:t>
      </w:r>
      <w:r w:rsidRPr="00D77FAB">
        <w:rPr>
          <w:szCs w:val="16"/>
        </w:rPr>
        <w:tab/>
        <w:t>Québec-Société Makivik-Affaires Indiennes et du Nord c</w:t>
      </w:r>
      <w:r w:rsidRPr="00D77FAB">
        <w:rPr>
          <w:szCs w:val="16"/>
        </w:rPr>
        <w:t>a</w:t>
      </w:r>
      <w:r w:rsidRPr="00D77FAB">
        <w:rPr>
          <w:szCs w:val="16"/>
        </w:rPr>
        <w:t xml:space="preserve">nadien. </w:t>
      </w:r>
      <w:r w:rsidRPr="00D77FAB">
        <w:rPr>
          <w:i/>
          <w:iCs/>
          <w:szCs w:val="16"/>
        </w:rPr>
        <w:t>S</w:t>
      </w:r>
      <w:r w:rsidRPr="00D77FAB">
        <w:rPr>
          <w:i/>
          <w:iCs/>
          <w:szCs w:val="16"/>
        </w:rPr>
        <w:t>i</w:t>
      </w:r>
      <w:r w:rsidRPr="00D77FAB">
        <w:rPr>
          <w:i/>
          <w:iCs/>
          <w:szCs w:val="16"/>
        </w:rPr>
        <w:t>gnature d'un accord politique tripartite pour la création de la Commission du Nunavik / Signing of a Tripa</w:t>
      </w:r>
      <w:r w:rsidRPr="00D77FAB">
        <w:rPr>
          <w:i/>
          <w:iCs/>
          <w:szCs w:val="16"/>
        </w:rPr>
        <w:t>r</w:t>
      </w:r>
      <w:r w:rsidRPr="00D77FAB">
        <w:rPr>
          <w:i/>
          <w:iCs/>
          <w:szCs w:val="16"/>
        </w:rPr>
        <w:t>tite Political A</w:t>
      </w:r>
      <w:r w:rsidRPr="00D77FAB">
        <w:rPr>
          <w:i/>
          <w:iCs/>
          <w:szCs w:val="16"/>
        </w:rPr>
        <w:t>c</w:t>
      </w:r>
      <w:r w:rsidRPr="00D77FAB">
        <w:rPr>
          <w:i/>
          <w:iCs/>
          <w:szCs w:val="16"/>
        </w:rPr>
        <w:t>cord to Create Nunavik Commission.</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Québec-Société Makivik-Affaires Indiennes et du Nord c</w:t>
      </w:r>
      <w:r w:rsidRPr="00D77FAB">
        <w:rPr>
          <w:szCs w:val="16"/>
        </w:rPr>
        <w:t>a</w:t>
      </w:r>
      <w:r w:rsidRPr="00D77FAB">
        <w:rPr>
          <w:szCs w:val="16"/>
        </w:rPr>
        <w:t>nadien. Conférence de Presse / Press Conference : 1) Hist</w:t>
      </w:r>
      <w:r w:rsidRPr="00D77FAB">
        <w:rPr>
          <w:szCs w:val="16"/>
        </w:rPr>
        <w:t>o</w:t>
      </w:r>
      <w:r w:rsidRPr="00D77FAB">
        <w:rPr>
          <w:szCs w:val="16"/>
        </w:rPr>
        <w:t>rique de la création de la Commission du Nunavik / History of the Creation of the Nunavik Commission ; 2) Accord P</w:t>
      </w:r>
      <w:r w:rsidRPr="00D77FAB">
        <w:rPr>
          <w:szCs w:val="16"/>
        </w:rPr>
        <w:t>o</w:t>
      </w:r>
      <w:r w:rsidRPr="00D77FAB">
        <w:rPr>
          <w:szCs w:val="16"/>
        </w:rPr>
        <w:t>litique / Political Accord ; 3) Rés</w:t>
      </w:r>
      <w:r w:rsidRPr="00D77FAB">
        <w:rPr>
          <w:szCs w:val="16"/>
        </w:rPr>
        <w:t>u</w:t>
      </w:r>
      <w:r w:rsidRPr="00D77FAB">
        <w:rPr>
          <w:szCs w:val="16"/>
        </w:rPr>
        <w:t>mé de l’Accord Politique / Sumrnary of the Political Accord ; 4) Versions de ces doc</w:t>
      </w:r>
      <w:r w:rsidRPr="00D77FAB">
        <w:rPr>
          <w:szCs w:val="16"/>
        </w:rPr>
        <w:t>u</w:t>
      </w:r>
      <w:r w:rsidRPr="00D77FAB">
        <w:rPr>
          <w:szCs w:val="16"/>
        </w:rPr>
        <w:t>ments en Inukt</w:t>
      </w:r>
      <w:r w:rsidRPr="00D77FAB">
        <w:rPr>
          <w:szCs w:val="16"/>
        </w:rPr>
        <w:t>i</w:t>
      </w:r>
      <w:r w:rsidRPr="00D77FAB">
        <w:rPr>
          <w:szCs w:val="16"/>
        </w:rPr>
        <w:t>tut, 5 nov. / Nov 5, Montréal : Holiday Inn.</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Hamelin, Louis</w:t>
      </w:r>
      <w:r w:rsidRPr="00D77FAB">
        <w:rPr>
          <w:szCs w:val="16"/>
        </w:rPr>
        <w:noBreakHyphen/>
        <w:t xml:space="preserve">Edmond. </w:t>
      </w:r>
      <w:r w:rsidRPr="00D77FAB">
        <w:rPr>
          <w:i/>
          <w:iCs/>
          <w:szCs w:val="16"/>
        </w:rPr>
        <w:t>Passer près d'une perdrix sans la voir, ou Attitudes à l'égard des Autochtones,</w:t>
      </w:r>
      <w:r w:rsidRPr="00D77FAB">
        <w:rPr>
          <w:iCs/>
          <w:szCs w:val="16"/>
        </w:rPr>
        <w:t xml:space="preserve"> </w:t>
      </w:r>
      <w:r w:rsidRPr="00D77FAB">
        <w:rPr>
          <w:szCs w:val="16"/>
        </w:rPr>
        <w:t>Grandes Conf</w:t>
      </w:r>
      <w:r w:rsidRPr="00D77FAB">
        <w:rPr>
          <w:szCs w:val="16"/>
        </w:rPr>
        <w:t>é</w:t>
      </w:r>
      <w:r w:rsidRPr="00D77FAB">
        <w:rPr>
          <w:szCs w:val="16"/>
        </w:rPr>
        <w:t>rences Desjardins no 5, Montréal : Programme d'études sur le Québec de l’Un</w:t>
      </w:r>
      <w:r w:rsidRPr="00D77FAB">
        <w:rPr>
          <w:szCs w:val="16"/>
        </w:rPr>
        <w:t>i</w:t>
      </w:r>
      <w:r w:rsidRPr="00D77FAB">
        <w:rPr>
          <w:szCs w:val="16"/>
        </w:rPr>
        <w:t>versité McGill, 91 p.</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 xml:space="preserve">International Directory of Arctic Research. </w:t>
      </w:r>
      <w:r w:rsidRPr="00D77FAB">
        <w:rPr>
          <w:i/>
          <w:iCs/>
          <w:szCs w:val="16"/>
        </w:rPr>
        <w:t>Subject Sp</w:t>
      </w:r>
      <w:r w:rsidRPr="00D77FAB">
        <w:rPr>
          <w:i/>
          <w:iCs/>
          <w:szCs w:val="16"/>
        </w:rPr>
        <w:t>e</w:t>
      </w:r>
      <w:r w:rsidRPr="00D77FAB">
        <w:rPr>
          <w:i/>
          <w:iCs/>
          <w:szCs w:val="16"/>
        </w:rPr>
        <w:t xml:space="preserve">cialty List, </w:t>
      </w:r>
      <w:r w:rsidRPr="00D77FAB">
        <w:rPr>
          <w:szCs w:val="16"/>
        </w:rPr>
        <w:t>9 p.</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Labrador Inuit-Newfoundland Indian Affairs and Northern C</w:t>
      </w:r>
      <w:r w:rsidRPr="00D77FAB">
        <w:rPr>
          <w:szCs w:val="16"/>
        </w:rPr>
        <w:t>a</w:t>
      </w:r>
      <w:r w:rsidRPr="00D77FAB">
        <w:rPr>
          <w:szCs w:val="16"/>
        </w:rPr>
        <w:t xml:space="preserve">nada. </w:t>
      </w:r>
      <w:r w:rsidRPr="00D77FAB">
        <w:rPr>
          <w:i/>
          <w:iCs/>
          <w:szCs w:val="16"/>
        </w:rPr>
        <w:t xml:space="preserve">Labrador Inuit Land Claims, Agreement-in-Principle, </w:t>
      </w:r>
      <w:r w:rsidRPr="00D77FAB">
        <w:rPr>
          <w:szCs w:val="16"/>
        </w:rPr>
        <w:t>26 Cha</w:t>
      </w:r>
      <w:r w:rsidRPr="00D77FAB">
        <w:rPr>
          <w:szCs w:val="16"/>
        </w:rPr>
        <w:t>p</w:t>
      </w:r>
      <w:r w:rsidRPr="00D77FAB">
        <w:rPr>
          <w:szCs w:val="16"/>
        </w:rPr>
        <w:t>ters, 342 p. (May 10, 1999).</w:t>
      </w:r>
    </w:p>
    <w:p w:rsidR="008471C6" w:rsidRPr="00D77FAB" w:rsidRDefault="008471C6" w:rsidP="008471C6">
      <w:pPr>
        <w:spacing w:before="120" w:after="120"/>
        <w:ind w:left="1080" w:hanging="1080"/>
        <w:jc w:val="both"/>
        <w:rPr>
          <w:szCs w:val="16"/>
        </w:rPr>
      </w:pPr>
      <w:r w:rsidRPr="00D77FAB">
        <w:rPr>
          <w:szCs w:val="16"/>
        </w:rPr>
        <w:t>1999</w:t>
      </w:r>
      <w:r w:rsidRPr="00D77FAB">
        <w:rPr>
          <w:szCs w:val="16"/>
        </w:rPr>
        <w:tab/>
        <w:t xml:space="preserve">Makivik Corporation. </w:t>
      </w:r>
      <w:r w:rsidRPr="00D77FAB">
        <w:rPr>
          <w:i/>
          <w:iCs/>
          <w:szCs w:val="16"/>
        </w:rPr>
        <w:t>General Information on Makivik Corp</w:t>
      </w:r>
      <w:r w:rsidRPr="00D77FAB">
        <w:rPr>
          <w:i/>
          <w:iCs/>
          <w:szCs w:val="16"/>
        </w:rPr>
        <w:t>o</w:t>
      </w:r>
      <w:r w:rsidRPr="00D77FAB">
        <w:rPr>
          <w:i/>
          <w:iCs/>
          <w:szCs w:val="16"/>
        </w:rPr>
        <w:t xml:space="preserve">ration / Informations générales sur la Société Makivik </w:t>
      </w:r>
      <w:r w:rsidRPr="00D77FAB">
        <w:rPr>
          <w:szCs w:val="16"/>
        </w:rPr>
        <w:t>(Esp</w:t>
      </w:r>
      <w:r w:rsidRPr="00D77FAB">
        <w:rPr>
          <w:szCs w:val="16"/>
        </w:rPr>
        <w:t>e</w:t>
      </w:r>
      <w:r w:rsidRPr="00D77FAB">
        <w:rPr>
          <w:szCs w:val="16"/>
        </w:rPr>
        <w:t>cially / Consulter : Nunavik at a Glance 1995 and Twenty Years of Air Inuit 1998).</w:t>
      </w:r>
    </w:p>
    <w:p w:rsidR="008471C6" w:rsidRPr="00D77FAB" w:rsidRDefault="008471C6" w:rsidP="008471C6">
      <w:pPr>
        <w:spacing w:before="120" w:after="120"/>
        <w:ind w:left="1080" w:hanging="1080"/>
        <w:jc w:val="both"/>
        <w:rPr>
          <w:szCs w:val="18"/>
        </w:rPr>
      </w:pPr>
      <w:r w:rsidRPr="00D77FAB">
        <w:rPr>
          <w:szCs w:val="18"/>
        </w:rPr>
        <w:t>[21]</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 xml:space="preserve">Makivik Corporation. </w:t>
      </w:r>
      <w:r w:rsidRPr="00D77FAB">
        <w:rPr>
          <w:i/>
          <w:iCs/>
          <w:szCs w:val="18"/>
        </w:rPr>
        <w:t xml:space="preserve">Makivik Magazine, </w:t>
      </w:r>
      <w:r w:rsidRPr="00D77FAB">
        <w:rPr>
          <w:szCs w:val="18"/>
        </w:rPr>
        <w:t>Issue 52, (FaIl 1999, See : A. Visit to Labrador).</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 xml:space="preserve">Makivik Corporation. </w:t>
      </w:r>
      <w:r w:rsidRPr="00D77FAB">
        <w:rPr>
          <w:i/>
          <w:iCs/>
          <w:szCs w:val="18"/>
        </w:rPr>
        <w:t>Signing the Nunavik Political A</w:t>
      </w:r>
      <w:r w:rsidRPr="00D77FAB">
        <w:rPr>
          <w:i/>
          <w:iCs/>
          <w:szCs w:val="18"/>
        </w:rPr>
        <w:t>c</w:t>
      </w:r>
      <w:r w:rsidRPr="00D77FAB">
        <w:rPr>
          <w:i/>
          <w:iCs/>
          <w:szCs w:val="18"/>
        </w:rPr>
        <w:t xml:space="preserve">cord, </w:t>
      </w:r>
      <w:r w:rsidRPr="00D77FAB">
        <w:rPr>
          <w:szCs w:val="18"/>
        </w:rPr>
        <w:t>Many other articles.</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 xml:space="preserve">Montpetit, Caroline. </w:t>
      </w:r>
      <w:r w:rsidRPr="00D77FAB">
        <w:rPr>
          <w:i/>
          <w:iCs/>
          <w:szCs w:val="18"/>
        </w:rPr>
        <w:t xml:space="preserve">Maîtres chez eux (le Nunavut) </w:t>
      </w:r>
      <w:r w:rsidRPr="00D77FAB">
        <w:rPr>
          <w:szCs w:val="18"/>
        </w:rPr>
        <w:t>et a</w:t>
      </w:r>
      <w:r w:rsidRPr="00D77FAB">
        <w:rPr>
          <w:szCs w:val="18"/>
        </w:rPr>
        <w:t>u</w:t>
      </w:r>
      <w:r w:rsidRPr="00D77FAB">
        <w:rPr>
          <w:szCs w:val="18"/>
        </w:rPr>
        <w:t>tres textes de journaux.</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 xml:space="preserve">Nolet, René. « Peuple en quête d'une identité menacée » in </w:t>
      </w:r>
      <w:r w:rsidRPr="00D77FAB">
        <w:rPr>
          <w:i/>
          <w:iCs/>
          <w:szCs w:val="18"/>
        </w:rPr>
        <w:t>Conve</w:t>
      </w:r>
      <w:r w:rsidRPr="00D77FAB">
        <w:rPr>
          <w:i/>
          <w:iCs/>
          <w:szCs w:val="18"/>
        </w:rPr>
        <w:t>r</w:t>
      </w:r>
      <w:r w:rsidRPr="00D77FAB">
        <w:rPr>
          <w:i/>
          <w:iCs/>
          <w:szCs w:val="18"/>
        </w:rPr>
        <w:t xml:space="preserve">gences, </w:t>
      </w:r>
      <w:r w:rsidRPr="00D77FAB">
        <w:rPr>
          <w:iCs/>
          <w:szCs w:val="18"/>
        </w:rPr>
        <w:t>Vol. 1,</w:t>
      </w:r>
      <w:r w:rsidRPr="00D77FAB">
        <w:rPr>
          <w:i/>
          <w:iCs/>
          <w:szCs w:val="18"/>
        </w:rPr>
        <w:t xml:space="preserve"> </w:t>
      </w:r>
      <w:r w:rsidRPr="00D77FAB">
        <w:rPr>
          <w:szCs w:val="18"/>
        </w:rPr>
        <w:t>no 4 : 10-14.</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Nunavik. Articles de journaux.</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 xml:space="preserve">Savoie Donat. </w:t>
      </w:r>
      <w:r w:rsidRPr="00D77FAB">
        <w:rPr>
          <w:i/>
          <w:iCs/>
          <w:szCs w:val="18"/>
        </w:rPr>
        <w:t xml:space="preserve">Meeting Notes to Minister Robert Nault </w:t>
      </w:r>
      <w:r w:rsidRPr="00D77FAB">
        <w:rPr>
          <w:szCs w:val="18"/>
        </w:rPr>
        <w:t>and Other D</w:t>
      </w:r>
      <w:r w:rsidRPr="00D77FAB">
        <w:rPr>
          <w:szCs w:val="18"/>
        </w:rPr>
        <w:t>o</w:t>
      </w:r>
      <w:r w:rsidRPr="00D77FAB">
        <w:rPr>
          <w:szCs w:val="18"/>
        </w:rPr>
        <w:t>cuments.</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 xml:space="preserve">Statistique Canada. </w:t>
      </w:r>
      <w:r w:rsidRPr="00D77FAB">
        <w:rPr>
          <w:i/>
          <w:iCs/>
          <w:szCs w:val="18"/>
        </w:rPr>
        <w:t xml:space="preserve">Profils de dépendance économique : Guide de l’utilisateur, </w:t>
      </w:r>
      <w:r w:rsidRPr="00D77FAB">
        <w:rPr>
          <w:szCs w:val="18"/>
        </w:rPr>
        <w:t>(non paginé) (document is also ava</w:t>
      </w:r>
      <w:r w:rsidRPr="00D77FAB">
        <w:rPr>
          <w:szCs w:val="18"/>
        </w:rPr>
        <w:t>i</w:t>
      </w:r>
      <w:r w:rsidRPr="00D77FAB">
        <w:rPr>
          <w:szCs w:val="18"/>
        </w:rPr>
        <w:t>lable in E</w:t>
      </w:r>
      <w:r w:rsidRPr="00D77FAB">
        <w:rPr>
          <w:szCs w:val="18"/>
        </w:rPr>
        <w:t>n</w:t>
      </w:r>
      <w:r w:rsidRPr="00D77FAB">
        <w:rPr>
          <w:szCs w:val="18"/>
        </w:rPr>
        <w:t>glish).</w:t>
      </w:r>
    </w:p>
    <w:p w:rsidR="008471C6" w:rsidRPr="00D77FAB" w:rsidRDefault="008471C6" w:rsidP="008471C6">
      <w:pPr>
        <w:spacing w:before="120" w:after="120"/>
        <w:ind w:left="1080" w:hanging="1080"/>
        <w:jc w:val="both"/>
        <w:rPr>
          <w:szCs w:val="18"/>
        </w:rPr>
      </w:pPr>
      <w:r w:rsidRPr="00D77FAB">
        <w:rPr>
          <w:szCs w:val="18"/>
        </w:rPr>
        <w:t>1999</w:t>
      </w:r>
      <w:r w:rsidRPr="00D77FAB">
        <w:rPr>
          <w:szCs w:val="18"/>
        </w:rPr>
        <w:tab/>
        <w:t xml:space="preserve">"Paul Okaluk : Nunavut First Premier and Northerner of the Year " in </w:t>
      </w:r>
      <w:r w:rsidRPr="00D77FAB">
        <w:rPr>
          <w:i/>
          <w:szCs w:val="18"/>
        </w:rPr>
        <w:t>Up</w:t>
      </w:r>
      <w:r w:rsidRPr="00D77FAB">
        <w:rPr>
          <w:szCs w:val="18"/>
        </w:rPr>
        <w:t xml:space="preserve"> </w:t>
      </w:r>
      <w:r w:rsidRPr="00D77FAB">
        <w:rPr>
          <w:i/>
          <w:iCs/>
          <w:szCs w:val="18"/>
        </w:rPr>
        <w:t xml:space="preserve">Here , </w:t>
      </w:r>
      <w:r w:rsidRPr="00D77FAB">
        <w:rPr>
          <w:iCs/>
          <w:szCs w:val="18"/>
        </w:rPr>
        <w:t>November</w:t>
      </w:r>
      <w:r w:rsidRPr="00D77FAB">
        <w:rPr>
          <w:i/>
          <w:iCs/>
          <w:szCs w:val="18"/>
        </w:rPr>
        <w:t>-</w:t>
      </w:r>
      <w:r w:rsidRPr="00D77FAB">
        <w:rPr>
          <w:szCs w:val="18"/>
        </w:rPr>
        <w:t>December Issue.</w:t>
      </w:r>
    </w:p>
    <w:p w:rsidR="008471C6" w:rsidRPr="00D77FAB" w:rsidRDefault="008471C6" w:rsidP="008471C6">
      <w:pPr>
        <w:spacing w:before="120" w:after="120"/>
        <w:ind w:left="1080" w:hanging="1080"/>
        <w:jc w:val="both"/>
        <w:rPr>
          <w:szCs w:val="18"/>
        </w:rPr>
      </w:pPr>
      <w:r w:rsidRPr="00D77FAB">
        <w:rPr>
          <w:szCs w:val="18"/>
        </w:rPr>
        <w:t>1999</w:t>
      </w:r>
      <w:r w:rsidRPr="00D77FAB">
        <w:rPr>
          <w:i/>
          <w:iCs/>
          <w:szCs w:val="18"/>
        </w:rPr>
        <w:tab/>
        <w:t xml:space="preserve">Nunavut : Meet the People making a Difference, </w:t>
      </w:r>
      <w:r w:rsidRPr="00D77FAB">
        <w:rPr>
          <w:szCs w:val="18"/>
        </w:rPr>
        <w:t xml:space="preserve">in </w:t>
      </w:r>
      <w:r w:rsidRPr="00D77FAB">
        <w:rPr>
          <w:i/>
          <w:szCs w:val="18"/>
        </w:rPr>
        <w:t>Up</w:t>
      </w:r>
      <w:r w:rsidRPr="00D77FAB">
        <w:rPr>
          <w:szCs w:val="18"/>
        </w:rPr>
        <w:t xml:space="preserve"> </w:t>
      </w:r>
      <w:r w:rsidRPr="00D77FAB">
        <w:rPr>
          <w:i/>
          <w:iCs/>
          <w:szCs w:val="18"/>
        </w:rPr>
        <w:t xml:space="preserve">Here, </w:t>
      </w:r>
      <w:r w:rsidRPr="00D77FAB">
        <w:rPr>
          <w:szCs w:val="18"/>
        </w:rPr>
        <w:t>Special Nunavut Issue, April.</w:t>
      </w:r>
    </w:p>
    <w:p w:rsidR="008471C6" w:rsidRPr="00D77FAB" w:rsidRDefault="008471C6" w:rsidP="008471C6">
      <w:pPr>
        <w:spacing w:before="120" w:after="120"/>
        <w:ind w:left="1080" w:hanging="1080"/>
        <w:jc w:val="both"/>
        <w:rPr>
          <w:szCs w:val="18"/>
        </w:rPr>
      </w:pPr>
      <w:r w:rsidRPr="00D77FAB">
        <w:rPr>
          <w:szCs w:val="18"/>
        </w:rPr>
        <w:t>1999-2000</w:t>
      </w:r>
      <w:r w:rsidRPr="00D77FAB">
        <w:rPr>
          <w:szCs w:val="18"/>
        </w:rPr>
        <w:tab/>
        <w:t>Kativik School Board. Course Calendar/Répertoire des Pr</w:t>
      </w:r>
      <w:r w:rsidRPr="00D77FAB">
        <w:rPr>
          <w:szCs w:val="18"/>
        </w:rPr>
        <w:t>o</w:t>
      </w:r>
      <w:r w:rsidRPr="00D77FAB">
        <w:rPr>
          <w:szCs w:val="18"/>
        </w:rPr>
        <w:t>grammes.</w:t>
      </w:r>
    </w:p>
    <w:p w:rsidR="008471C6" w:rsidRPr="00D77FAB" w:rsidRDefault="008471C6" w:rsidP="008471C6">
      <w:pPr>
        <w:spacing w:before="120" w:after="120"/>
        <w:ind w:left="1080" w:hanging="1080"/>
        <w:jc w:val="both"/>
        <w:rPr>
          <w:szCs w:val="18"/>
        </w:rPr>
      </w:pPr>
      <w:r w:rsidRPr="00D77FAB">
        <w:rPr>
          <w:szCs w:val="18"/>
        </w:rPr>
        <w:t>1999-2000</w:t>
      </w:r>
      <w:r w:rsidRPr="00D77FAB">
        <w:rPr>
          <w:szCs w:val="18"/>
        </w:rPr>
        <w:tab/>
        <w:t>Kativik School Board. Documents Related to Kat</w:t>
      </w:r>
      <w:r w:rsidRPr="00D77FAB">
        <w:rPr>
          <w:szCs w:val="18"/>
        </w:rPr>
        <w:t>i</w:t>
      </w:r>
      <w:r w:rsidRPr="00D77FAB">
        <w:rPr>
          <w:szCs w:val="18"/>
        </w:rPr>
        <w:t>vik School Board, General administration.</w:t>
      </w:r>
    </w:p>
    <w:p w:rsidR="008471C6" w:rsidRPr="00D77FAB" w:rsidRDefault="008471C6" w:rsidP="008471C6">
      <w:pPr>
        <w:spacing w:before="120" w:after="120"/>
        <w:ind w:left="1080" w:hanging="1080"/>
        <w:jc w:val="both"/>
        <w:rPr>
          <w:szCs w:val="18"/>
        </w:rPr>
      </w:pPr>
      <w:r w:rsidRPr="00D77FAB">
        <w:rPr>
          <w:szCs w:val="18"/>
        </w:rPr>
        <w:t>1999-2000</w:t>
      </w:r>
      <w:r w:rsidRPr="00D77FAB">
        <w:rPr>
          <w:szCs w:val="18"/>
        </w:rPr>
        <w:tab/>
        <w:t>Katutjinik (Nunavik Regional Council), 20</w:t>
      </w:r>
      <w:r w:rsidRPr="00D77FAB">
        <w:rPr>
          <w:szCs w:val="18"/>
          <w:vertAlign w:val="superscript"/>
        </w:rPr>
        <w:t>th</w:t>
      </w:r>
      <w:r w:rsidRPr="00D77FAB">
        <w:rPr>
          <w:szCs w:val="18"/>
        </w:rPr>
        <w:t xml:space="preserve"> Anniversary A</w:t>
      </w:r>
      <w:r w:rsidRPr="00D77FAB">
        <w:rPr>
          <w:szCs w:val="18"/>
        </w:rPr>
        <w:t>n</w:t>
      </w:r>
      <w:r w:rsidRPr="00D77FAB">
        <w:rPr>
          <w:szCs w:val="18"/>
        </w:rPr>
        <w:t>nual Report, 60p.</w:t>
      </w:r>
    </w:p>
    <w:p w:rsidR="008471C6" w:rsidRPr="00D77FAB" w:rsidRDefault="008471C6" w:rsidP="008471C6">
      <w:pPr>
        <w:spacing w:before="120" w:after="120"/>
        <w:ind w:left="1080" w:hanging="1080"/>
        <w:jc w:val="both"/>
        <w:rPr>
          <w:szCs w:val="18"/>
        </w:rPr>
      </w:pPr>
      <w:r w:rsidRPr="00D77FAB">
        <w:rPr>
          <w:szCs w:val="18"/>
        </w:rPr>
        <w:t>1999-2000</w:t>
      </w:r>
      <w:r w:rsidRPr="00D77FAB">
        <w:rPr>
          <w:szCs w:val="18"/>
        </w:rPr>
        <w:tab/>
        <w:t>Makivik Corporation, Rapport annuel de la Société M</w:t>
      </w:r>
      <w:r w:rsidRPr="00D77FAB">
        <w:rPr>
          <w:szCs w:val="18"/>
        </w:rPr>
        <w:t>a</w:t>
      </w:r>
      <w:r w:rsidRPr="00D77FAB">
        <w:rPr>
          <w:szCs w:val="18"/>
        </w:rPr>
        <w:t>kivik (Dans les trois langues), 116p.</w:t>
      </w:r>
    </w:p>
    <w:p w:rsidR="008471C6" w:rsidRPr="00D77FAB" w:rsidRDefault="008471C6" w:rsidP="008471C6">
      <w:pPr>
        <w:spacing w:before="120" w:after="120"/>
        <w:ind w:left="1080" w:hanging="1080"/>
        <w:jc w:val="both"/>
        <w:rPr>
          <w:szCs w:val="18"/>
        </w:rPr>
      </w:pPr>
      <w:r w:rsidRPr="00D77FAB">
        <w:rPr>
          <w:szCs w:val="18"/>
        </w:rPr>
        <w:t>1999-2000</w:t>
      </w:r>
      <w:r w:rsidRPr="00D77FAB">
        <w:rPr>
          <w:szCs w:val="18"/>
        </w:rPr>
        <w:tab/>
        <w:t>O’Reilly. Kevin. "Impact and Benefit Agre</w:t>
      </w:r>
      <w:r w:rsidRPr="00D77FAB">
        <w:rPr>
          <w:szCs w:val="18"/>
        </w:rPr>
        <w:t>e</w:t>
      </w:r>
      <w:r w:rsidRPr="00D77FAB">
        <w:rPr>
          <w:szCs w:val="18"/>
        </w:rPr>
        <w:t xml:space="preserve">ments : Tools for Sustainable Development " in </w:t>
      </w:r>
      <w:r w:rsidRPr="00D77FAB">
        <w:rPr>
          <w:i/>
          <w:iCs/>
          <w:szCs w:val="18"/>
        </w:rPr>
        <w:t>Northern Perspect</w:t>
      </w:r>
      <w:r w:rsidRPr="00D77FAB">
        <w:rPr>
          <w:i/>
          <w:iCs/>
          <w:szCs w:val="18"/>
        </w:rPr>
        <w:t>i</w:t>
      </w:r>
      <w:r w:rsidRPr="00D77FAB">
        <w:rPr>
          <w:i/>
          <w:iCs/>
          <w:szCs w:val="18"/>
        </w:rPr>
        <w:t xml:space="preserve">ves, </w:t>
      </w:r>
      <w:r w:rsidRPr="00D77FAB">
        <w:rPr>
          <w:iCs/>
          <w:szCs w:val="18"/>
        </w:rPr>
        <w:t>Vol</w:t>
      </w:r>
      <w:r w:rsidRPr="00D77FAB">
        <w:rPr>
          <w:i/>
          <w:iCs/>
          <w:szCs w:val="18"/>
        </w:rPr>
        <w:t>. </w:t>
      </w:r>
      <w:r w:rsidRPr="00D77FAB">
        <w:rPr>
          <w:szCs w:val="18"/>
        </w:rPr>
        <w:t>25, No 4.</w:t>
      </w:r>
    </w:p>
    <w:p w:rsidR="008471C6" w:rsidRPr="00D77FAB" w:rsidRDefault="008471C6" w:rsidP="008471C6">
      <w:pPr>
        <w:spacing w:before="120" w:after="120"/>
        <w:ind w:left="1080" w:hanging="1080"/>
        <w:jc w:val="both"/>
        <w:rPr>
          <w:szCs w:val="18"/>
        </w:rPr>
      </w:pPr>
      <w:r w:rsidRPr="00D77FAB">
        <w:rPr>
          <w:szCs w:val="18"/>
        </w:rPr>
        <w:t>1999-2004</w:t>
      </w:r>
      <w:r w:rsidRPr="00D77FAB">
        <w:rPr>
          <w:szCs w:val="18"/>
        </w:rPr>
        <w:tab/>
        <w:t>Government of Canada, Territorial Formula Financing Agreement writh the Covernment of the Northwest Territ</w:t>
      </w:r>
      <w:r w:rsidRPr="00D77FAB">
        <w:rPr>
          <w:szCs w:val="18"/>
        </w:rPr>
        <w:t>o</w:t>
      </w:r>
      <w:r w:rsidRPr="00D77FAB">
        <w:rPr>
          <w:szCs w:val="18"/>
        </w:rPr>
        <w:t>ries, 12 Appendices.</w:t>
      </w:r>
    </w:p>
    <w:p w:rsidR="008471C6" w:rsidRPr="00D77FAB" w:rsidRDefault="008471C6" w:rsidP="008471C6">
      <w:pPr>
        <w:spacing w:before="120" w:after="120"/>
        <w:ind w:left="1080" w:hanging="1080"/>
        <w:jc w:val="both"/>
        <w:rPr>
          <w:iCs/>
          <w:szCs w:val="18"/>
        </w:rPr>
      </w:pPr>
      <w:r w:rsidRPr="00D77FAB">
        <w:rPr>
          <w:iCs/>
          <w:szCs w:val="18"/>
        </w:rPr>
        <w:t>2000</w:t>
      </w:r>
      <w:r w:rsidRPr="00D77FAB">
        <w:rPr>
          <w:i/>
          <w:iCs/>
          <w:szCs w:val="18"/>
        </w:rPr>
        <w:tab/>
        <w:t xml:space="preserve">Accord de Principe des Dogrib </w:t>
      </w:r>
      <w:r w:rsidRPr="00D77FAB">
        <w:rPr>
          <w:szCs w:val="18"/>
        </w:rPr>
        <w:t xml:space="preserve">(157 p.) / </w:t>
      </w:r>
      <w:r w:rsidRPr="00D77FAB">
        <w:rPr>
          <w:i/>
          <w:szCs w:val="18"/>
        </w:rPr>
        <w:t>D</w:t>
      </w:r>
      <w:r w:rsidRPr="00D77FAB">
        <w:rPr>
          <w:i/>
          <w:iCs/>
          <w:szCs w:val="18"/>
        </w:rPr>
        <w:t>ogrib Agre</w:t>
      </w:r>
      <w:r w:rsidRPr="00D77FAB">
        <w:rPr>
          <w:i/>
          <w:iCs/>
          <w:szCs w:val="18"/>
        </w:rPr>
        <w:t>e</w:t>
      </w:r>
      <w:r w:rsidRPr="00D77FAB">
        <w:rPr>
          <w:i/>
          <w:iCs/>
          <w:szCs w:val="18"/>
        </w:rPr>
        <w:t>ment-in-Principle : Comprehensive land Claim and Self-Government Agre</w:t>
      </w:r>
      <w:r w:rsidRPr="00D77FAB">
        <w:rPr>
          <w:i/>
          <w:iCs/>
          <w:szCs w:val="18"/>
        </w:rPr>
        <w:t>e</w:t>
      </w:r>
      <w:r w:rsidRPr="00D77FAB">
        <w:rPr>
          <w:i/>
          <w:iCs/>
          <w:szCs w:val="18"/>
        </w:rPr>
        <w:t>ment-in-Principle Among the Dogrib First Nation as Represented by the Dogrib Treaty 11 Cou</w:t>
      </w:r>
      <w:r w:rsidRPr="00D77FAB">
        <w:rPr>
          <w:i/>
          <w:iCs/>
          <w:szCs w:val="18"/>
        </w:rPr>
        <w:t>n</w:t>
      </w:r>
      <w:r w:rsidRPr="00D77FAB">
        <w:rPr>
          <w:i/>
          <w:iCs/>
          <w:szCs w:val="18"/>
        </w:rPr>
        <w:t>cil and the Government of the No</w:t>
      </w:r>
      <w:r w:rsidRPr="00D77FAB">
        <w:rPr>
          <w:i/>
          <w:iCs/>
          <w:szCs w:val="18"/>
        </w:rPr>
        <w:t>r</w:t>
      </w:r>
      <w:r w:rsidRPr="00D77FAB">
        <w:rPr>
          <w:i/>
          <w:iCs/>
          <w:szCs w:val="18"/>
        </w:rPr>
        <w:t>thwest Territries and the Government of Canada</w:t>
      </w:r>
      <w:r w:rsidRPr="00D77FAB">
        <w:rPr>
          <w:iCs/>
          <w:szCs w:val="18"/>
        </w:rPr>
        <w:t>, 141 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 xml:space="preserve">Affaires Indiennes et du Nord Canada. </w:t>
      </w:r>
      <w:r w:rsidRPr="00D77FAB">
        <w:rPr>
          <w:i/>
          <w:iCs/>
          <w:szCs w:val="18"/>
        </w:rPr>
        <w:t xml:space="preserve">La revendication de l’Arctique de l'Ouest : Convention définitive des Inuvialuit, </w:t>
      </w:r>
      <w:r w:rsidRPr="00D77FAB">
        <w:rPr>
          <w:szCs w:val="18"/>
        </w:rPr>
        <w:t>125 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 xml:space="preserve">Affaires indiennes et du Nord Canada, </w:t>
      </w:r>
      <w:r w:rsidRPr="00D77FAB">
        <w:rPr>
          <w:i/>
          <w:iCs/>
          <w:szCs w:val="18"/>
        </w:rPr>
        <w:t>Approche comm</w:t>
      </w:r>
      <w:r w:rsidRPr="00D77FAB">
        <w:rPr>
          <w:i/>
          <w:iCs/>
          <w:szCs w:val="18"/>
        </w:rPr>
        <w:t>u</w:t>
      </w:r>
      <w:r w:rsidRPr="00D77FAB">
        <w:rPr>
          <w:i/>
          <w:iCs/>
          <w:szCs w:val="18"/>
        </w:rPr>
        <w:t>ne MAMU</w:t>
      </w:r>
      <w:r w:rsidRPr="00D77FAB">
        <w:rPr>
          <w:i/>
          <w:iCs/>
          <w:szCs w:val="18"/>
        </w:rPr>
        <w:t>I</w:t>
      </w:r>
      <w:r w:rsidRPr="00D77FAB">
        <w:rPr>
          <w:i/>
          <w:iCs/>
          <w:szCs w:val="18"/>
        </w:rPr>
        <w:t xml:space="preserve">TUN, </w:t>
      </w:r>
      <w:r w:rsidRPr="00D77FAB">
        <w:rPr>
          <w:szCs w:val="18"/>
        </w:rPr>
        <w:t>texte dactylographié non paginé.</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Affaires indiennes et du Nord Canada, Fiscal Relations and Own Source Revenue : Presentation to the Nunavik Co</w:t>
      </w:r>
      <w:r w:rsidRPr="00D77FAB">
        <w:rPr>
          <w:szCs w:val="18"/>
        </w:rPr>
        <w:t>m</w:t>
      </w:r>
      <w:r w:rsidRPr="00D77FAB">
        <w:rPr>
          <w:szCs w:val="18"/>
        </w:rPr>
        <w:t>mission, (Non paginée). Version française jointe.</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Affaires indiennes et du Nord Canada, Le Nunavik et les relations extérieures : Dossier de l'Arctic Council. Doc</w:t>
      </w:r>
      <w:r w:rsidRPr="00D77FAB">
        <w:rPr>
          <w:szCs w:val="18"/>
        </w:rPr>
        <w:t>u</w:t>
      </w:r>
      <w:r w:rsidRPr="00D77FAB">
        <w:rPr>
          <w:szCs w:val="18"/>
        </w:rPr>
        <w:t>ments préparés par Donat Savoie, Négociateur princ</w:t>
      </w:r>
      <w:r w:rsidRPr="00D77FAB">
        <w:rPr>
          <w:szCs w:val="18"/>
        </w:rPr>
        <w:t>i</w:t>
      </w:r>
      <w:r w:rsidRPr="00D77FAB">
        <w:rPr>
          <w:szCs w:val="18"/>
        </w:rPr>
        <w:t>pal-Nunavik.</w:t>
      </w:r>
    </w:p>
    <w:p w:rsidR="008471C6" w:rsidRPr="00D77FAB" w:rsidRDefault="008471C6" w:rsidP="008471C6">
      <w:pPr>
        <w:spacing w:before="120" w:after="120"/>
        <w:ind w:left="1080" w:hanging="1080"/>
        <w:jc w:val="both"/>
        <w:rPr>
          <w:szCs w:val="18"/>
        </w:rPr>
      </w:pPr>
      <w:r w:rsidRPr="00D77FAB">
        <w:rPr>
          <w:iCs/>
          <w:szCs w:val="18"/>
        </w:rPr>
        <w:t>2000</w:t>
      </w:r>
      <w:r w:rsidRPr="00D77FAB">
        <w:rPr>
          <w:szCs w:val="18"/>
        </w:rPr>
        <w:tab/>
        <w:t xml:space="preserve">Affaires indiennes et du nord Canada, </w:t>
      </w:r>
      <w:r w:rsidRPr="00D77FAB">
        <w:rPr>
          <w:i/>
          <w:szCs w:val="18"/>
        </w:rPr>
        <w:t>Northern Resource</w:t>
      </w:r>
      <w:r w:rsidRPr="00D77FAB">
        <w:rPr>
          <w:szCs w:val="18"/>
        </w:rPr>
        <w:t xml:space="preserve"> </w:t>
      </w:r>
      <w:r w:rsidRPr="00D77FAB">
        <w:rPr>
          <w:i/>
          <w:szCs w:val="18"/>
        </w:rPr>
        <w:t>Manag</w:t>
      </w:r>
      <w:r w:rsidRPr="00D77FAB">
        <w:rPr>
          <w:i/>
          <w:szCs w:val="18"/>
        </w:rPr>
        <w:t>e</w:t>
      </w:r>
      <w:r w:rsidRPr="00D77FAB">
        <w:rPr>
          <w:i/>
          <w:szCs w:val="18"/>
        </w:rPr>
        <w:t>ment </w:t>
      </w:r>
      <w:r w:rsidRPr="00D77FAB">
        <w:rPr>
          <w:szCs w:val="18"/>
        </w:rPr>
        <w:t>: Presentation to the Nunavik Commission, septembre, non paginé.</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Allerston, Rosemary. "Milestones of the Millenium : Fifty-one U</w:t>
      </w:r>
      <w:r w:rsidRPr="00D77FAB">
        <w:rPr>
          <w:szCs w:val="18"/>
        </w:rPr>
        <w:t>n</w:t>
      </w:r>
      <w:r w:rsidRPr="00D77FAB">
        <w:rPr>
          <w:szCs w:val="18"/>
        </w:rPr>
        <w:t xml:space="preserve">forgettable Moments from 1000 Years of Northern History" in </w:t>
      </w:r>
      <w:r w:rsidRPr="00D77FAB">
        <w:rPr>
          <w:i/>
          <w:szCs w:val="18"/>
        </w:rPr>
        <w:t>Up</w:t>
      </w:r>
      <w:r w:rsidRPr="00D77FAB">
        <w:rPr>
          <w:szCs w:val="18"/>
        </w:rPr>
        <w:t xml:space="preserve"> </w:t>
      </w:r>
      <w:r w:rsidRPr="00D77FAB">
        <w:rPr>
          <w:i/>
          <w:iCs/>
          <w:szCs w:val="18"/>
        </w:rPr>
        <w:t xml:space="preserve">Here, </w:t>
      </w:r>
      <w:r w:rsidRPr="00D77FAB">
        <w:rPr>
          <w:szCs w:val="18"/>
        </w:rPr>
        <w:t>8 p.</w:t>
      </w:r>
    </w:p>
    <w:p w:rsidR="008471C6" w:rsidRPr="00D77FAB" w:rsidRDefault="008471C6" w:rsidP="008471C6">
      <w:pPr>
        <w:spacing w:before="120" w:after="120"/>
        <w:ind w:left="1080" w:hanging="1080"/>
        <w:jc w:val="both"/>
        <w:rPr>
          <w:szCs w:val="18"/>
        </w:rPr>
      </w:pPr>
      <w:r w:rsidRPr="00D77FAB">
        <w:rPr>
          <w:iCs/>
          <w:szCs w:val="18"/>
        </w:rPr>
        <w:t>2000</w:t>
      </w:r>
      <w:r w:rsidRPr="00D77FAB">
        <w:rPr>
          <w:szCs w:val="18"/>
        </w:rPr>
        <w:tab/>
        <w:t>Assemblée Nationale. Bill 99 : Débats de la Commission des Instit</w:t>
      </w:r>
      <w:r w:rsidRPr="00D77FAB">
        <w:rPr>
          <w:szCs w:val="18"/>
        </w:rPr>
        <w:t>u</w:t>
      </w:r>
      <w:r w:rsidRPr="00D77FAB">
        <w:rPr>
          <w:szCs w:val="18"/>
        </w:rPr>
        <w:t>tions - Représentants de la Nation Atikamekw.</w:t>
      </w:r>
    </w:p>
    <w:p w:rsidR="008471C6" w:rsidRPr="00D77FAB" w:rsidRDefault="008471C6" w:rsidP="008471C6">
      <w:pPr>
        <w:spacing w:before="120" w:after="120"/>
        <w:ind w:left="1080" w:hanging="1080"/>
        <w:jc w:val="both"/>
        <w:rPr>
          <w:szCs w:val="18"/>
        </w:rPr>
      </w:pPr>
      <w:r w:rsidRPr="00D77FAB">
        <w:rPr>
          <w:iCs/>
          <w:szCs w:val="18"/>
        </w:rPr>
        <w:t>2000</w:t>
      </w:r>
      <w:r w:rsidRPr="00D77FAB">
        <w:rPr>
          <w:szCs w:val="18"/>
        </w:rPr>
        <w:tab/>
        <w:t>Assemblée nationale du Québec, Création d'une Circonscri</w:t>
      </w:r>
      <w:r w:rsidRPr="00D77FAB">
        <w:rPr>
          <w:szCs w:val="18"/>
        </w:rPr>
        <w:t>p</w:t>
      </w:r>
      <w:r w:rsidRPr="00D77FAB">
        <w:rPr>
          <w:szCs w:val="18"/>
        </w:rPr>
        <w:t>tion éle</w:t>
      </w:r>
      <w:r w:rsidRPr="00D77FAB">
        <w:rPr>
          <w:szCs w:val="18"/>
        </w:rPr>
        <w:t>c</w:t>
      </w:r>
      <w:r w:rsidRPr="00D77FAB">
        <w:rPr>
          <w:szCs w:val="18"/>
        </w:rPr>
        <w:t>torale au Nunavik, Débats de l'Assemblée nationale, 19 octobre, p.7253</w:t>
      </w:r>
      <w:r w:rsidRPr="00D77FAB">
        <w:rPr>
          <w:szCs w:val="18"/>
        </w:rPr>
        <w:noBreakHyphen/>
        <w:t>7255.</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Avatak Cultural Institute and Inuttitut Language : A Synth</w:t>
      </w:r>
      <w:r w:rsidRPr="00D77FAB">
        <w:rPr>
          <w:szCs w:val="18"/>
        </w:rPr>
        <w:t>e</w:t>
      </w:r>
      <w:r w:rsidRPr="00D77FAB">
        <w:rPr>
          <w:szCs w:val="18"/>
        </w:rPr>
        <w:t>sis of the Needs identified since 1981 by the Avatak Cultural Inst</w:t>
      </w:r>
      <w:r w:rsidRPr="00D77FAB">
        <w:rPr>
          <w:szCs w:val="18"/>
        </w:rPr>
        <w:t>i</w:t>
      </w:r>
      <w:r w:rsidRPr="00D77FAB">
        <w:rPr>
          <w:szCs w:val="18"/>
        </w:rPr>
        <w:t>tute.</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Beaufort Delta Region. Inuvialuit/Qwich'in Self-Government Negoti</w:t>
      </w:r>
      <w:r w:rsidRPr="00D77FAB">
        <w:rPr>
          <w:szCs w:val="18"/>
        </w:rPr>
        <w:t>a</w:t>
      </w:r>
      <w:r w:rsidRPr="00D77FAB">
        <w:rPr>
          <w:szCs w:val="18"/>
        </w:rPr>
        <w:t>tions Strenght Through Partnership, 9p. plus Map of Western Arctic.</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Commission du Nunavik. Rencontre entre la Commission et les M</w:t>
      </w:r>
      <w:r w:rsidRPr="00D77FAB">
        <w:rPr>
          <w:szCs w:val="18"/>
        </w:rPr>
        <w:t>i</w:t>
      </w:r>
      <w:r w:rsidRPr="00D77FAB">
        <w:rPr>
          <w:szCs w:val="18"/>
        </w:rPr>
        <w:t>nistères et organismes du Québec.</w:t>
      </w:r>
    </w:p>
    <w:p w:rsidR="008471C6" w:rsidRPr="00D77FAB" w:rsidRDefault="008471C6" w:rsidP="008471C6">
      <w:pPr>
        <w:spacing w:before="120" w:after="120"/>
        <w:ind w:left="1080" w:hanging="1080"/>
        <w:jc w:val="both"/>
        <w:rPr>
          <w:szCs w:val="16"/>
        </w:rPr>
      </w:pPr>
      <w:r w:rsidRPr="00D77FAB">
        <w:rPr>
          <w:szCs w:val="16"/>
        </w:rPr>
        <w:t>[22]</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Cree-Naskapi Commission, Report No 2/2000 Report, Ve</w:t>
      </w:r>
      <w:r w:rsidRPr="00D77FAB">
        <w:rPr>
          <w:szCs w:val="16"/>
        </w:rPr>
        <w:t>r</w:t>
      </w:r>
      <w:r w:rsidRPr="00D77FAB">
        <w:rPr>
          <w:szCs w:val="16"/>
        </w:rPr>
        <w:t>sion du 4 avril 2001, sans pagination</w:t>
      </w:r>
    </w:p>
    <w:p w:rsidR="008471C6" w:rsidRPr="00D77FAB" w:rsidRDefault="008471C6" w:rsidP="008471C6">
      <w:pPr>
        <w:spacing w:before="120" w:after="120"/>
        <w:ind w:left="1080" w:hanging="1080"/>
        <w:jc w:val="both"/>
        <w:rPr>
          <w:i/>
          <w:iCs/>
          <w:szCs w:val="16"/>
        </w:rPr>
      </w:pPr>
      <w:r w:rsidRPr="00D77FAB">
        <w:rPr>
          <w:szCs w:val="16"/>
        </w:rPr>
        <w:t>2000</w:t>
      </w:r>
      <w:r w:rsidRPr="00D77FAB">
        <w:rPr>
          <w:szCs w:val="16"/>
        </w:rPr>
        <w:tab/>
        <w:t xml:space="preserve">DIAND-Inivialuit. </w:t>
      </w:r>
      <w:r w:rsidRPr="00D77FAB">
        <w:rPr>
          <w:i/>
          <w:iCs/>
          <w:szCs w:val="16"/>
        </w:rPr>
        <w:t>Gwich'in Self</w:t>
      </w:r>
      <w:r w:rsidRPr="00D77FAB">
        <w:rPr>
          <w:i/>
          <w:iCs/>
          <w:szCs w:val="16"/>
        </w:rPr>
        <w:noBreakHyphen/>
        <w:t>Government Negoci</w:t>
      </w:r>
      <w:r w:rsidRPr="00D77FAB">
        <w:rPr>
          <w:i/>
          <w:iCs/>
          <w:szCs w:val="16"/>
        </w:rPr>
        <w:t>a</w:t>
      </w:r>
      <w:r w:rsidRPr="00D77FAB">
        <w:rPr>
          <w:i/>
          <w:iCs/>
          <w:szCs w:val="16"/>
        </w:rPr>
        <w:t xml:space="preserve">tions : Strenght through partnership </w:t>
      </w:r>
      <w:r w:rsidRPr="00D77FAB">
        <w:rPr>
          <w:szCs w:val="16"/>
        </w:rPr>
        <w:t>(typed text without p</w:t>
      </w:r>
      <w:r w:rsidRPr="00D77FAB">
        <w:rPr>
          <w:szCs w:val="16"/>
        </w:rPr>
        <w:t>a</w:t>
      </w:r>
      <w:r w:rsidRPr="00D77FAB">
        <w:rPr>
          <w:szCs w:val="16"/>
        </w:rPr>
        <w:t xml:space="preserve">ges) and </w:t>
      </w:r>
      <w:r w:rsidRPr="00D77FAB">
        <w:rPr>
          <w:i/>
          <w:iCs/>
          <w:szCs w:val="16"/>
        </w:rPr>
        <w:t>Map of Western Arctic Boundaries.</w:t>
      </w:r>
    </w:p>
    <w:p w:rsidR="008471C6" w:rsidRPr="00D77FAB" w:rsidRDefault="008471C6" w:rsidP="008471C6">
      <w:pPr>
        <w:spacing w:before="120" w:after="120"/>
        <w:ind w:left="1080" w:hanging="1080"/>
        <w:jc w:val="both"/>
        <w:rPr>
          <w:i/>
          <w:iCs/>
          <w:szCs w:val="16"/>
        </w:rPr>
      </w:pPr>
      <w:r w:rsidRPr="00D77FAB">
        <w:rPr>
          <w:szCs w:val="16"/>
        </w:rPr>
        <w:t>2000</w:t>
      </w:r>
      <w:r w:rsidRPr="00D77FAB">
        <w:rPr>
          <w:szCs w:val="16"/>
        </w:rPr>
        <w:tab/>
        <w:t xml:space="preserve">DIAND. </w:t>
      </w:r>
      <w:r w:rsidRPr="00D77FAB">
        <w:rPr>
          <w:i/>
          <w:iCs/>
          <w:szCs w:val="16"/>
        </w:rPr>
        <w:t>L'emploi autochtone, ça marche : Initiative sur la particip</w:t>
      </w:r>
      <w:r w:rsidRPr="00D77FAB">
        <w:rPr>
          <w:i/>
          <w:iCs/>
          <w:szCs w:val="16"/>
        </w:rPr>
        <w:t>a</w:t>
      </w:r>
      <w:r w:rsidRPr="00D77FAB">
        <w:rPr>
          <w:i/>
          <w:iCs/>
          <w:szCs w:val="16"/>
        </w:rPr>
        <w:t>tion des Autochtones au marché du travail.</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DIAND. "Sivuliuqtit : A Leadership Development Partner</w:t>
      </w:r>
      <w:r w:rsidRPr="00D77FAB">
        <w:rPr>
          <w:szCs w:val="16"/>
        </w:rPr>
        <w:t>s</w:t>
      </w:r>
      <w:r w:rsidRPr="00D77FAB">
        <w:rPr>
          <w:szCs w:val="16"/>
        </w:rPr>
        <w:t>hip Experience", article submitted by Paul Emingak, Joy S</w:t>
      </w:r>
      <w:r w:rsidRPr="00D77FAB">
        <w:rPr>
          <w:szCs w:val="16"/>
        </w:rPr>
        <w:t>u</w:t>
      </w:r>
      <w:r w:rsidRPr="00D77FAB">
        <w:rPr>
          <w:szCs w:val="16"/>
        </w:rPr>
        <w:t>luk and Lou</w:t>
      </w:r>
      <w:r w:rsidRPr="00D77FAB">
        <w:rPr>
          <w:szCs w:val="16"/>
        </w:rPr>
        <w:t>i</w:t>
      </w:r>
      <w:r w:rsidRPr="00D77FAB">
        <w:rPr>
          <w:szCs w:val="16"/>
        </w:rPr>
        <w:t xml:space="preserve">se Varagnolo with reference to the monograph </w:t>
      </w:r>
      <w:r w:rsidRPr="00D77FAB">
        <w:rPr>
          <w:i/>
          <w:iCs/>
          <w:szCs w:val="16"/>
        </w:rPr>
        <w:t>Nunavut United H</w:t>
      </w:r>
      <w:r w:rsidRPr="00D77FAB">
        <w:rPr>
          <w:i/>
          <w:iCs/>
          <w:szCs w:val="16"/>
        </w:rPr>
        <w:t>u</w:t>
      </w:r>
      <w:r w:rsidRPr="00D77FAB">
        <w:rPr>
          <w:i/>
          <w:iCs/>
          <w:szCs w:val="16"/>
        </w:rPr>
        <w:t xml:space="preserve">man Resources Development Strategy, </w:t>
      </w:r>
      <w:r w:rsidRPr="00D77FAB">
        <w:rPr>
          <w:szCs w:val="16"/>
        </w:rPr>
        <w:t>6 p.</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Duhaime, Gérard et alii, Nunavik Comparative Price Index, G</w:t>
      </w:r>
      <w:r w:rsidRPr="00D77FAB">
        <w:rPr>
          <w:szCs w:val="16"/>
        </w:rPr>
        <w:t>é</w:t>
      </w:r>
      <w:r w:rsidRPr="00D77FAB">
        <w:rPr>
          <w:szCs w:val="16"/>
        </w:rPr>
        <w:t>tic : Sainte-Foy, Université Laval, 74p.</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Gouvernement du Canada, Distribution of Legislative P</w:t>
      </w:r>
      <w:r w:rsidRPr="00D77FAB">
        <w:rPr>
          <w:szCs w:val="16"/>
        </w:rPr>
        <w:t>o</w:t>
      </w:r>
      <w:r w:rsidRPr="00D77FAB">
        <w:rPr>
          <w:szCs w:val="16"/>
        </w:rPr>
        <w:t>wers : Powers of the Parliament, Exclusive Powers of Pr</w:t>
      </w:r>
      <w:r w:rsidRPr="00D77FAB">
        <w:rPr>
          <w:szCs w:val="16"/>
        </w:rPr>
        <w:t>o</w:t>
      </w:r>
      <w:r w:rsidRPr="00D77FAB">
        <w:rPr>
          <w:szCs w:val="16"/>
        </w:rPr>
        <w:t>vincial Legislat</w:t>
      </w:r>
      <w:r w:rsidRPr="00D77FAB">
        <w:rPr>
          <w:szCs w:val="16"/>
        </w:rPr>
        <w:t>u</w:t>
      </w:r>
      <w:r w:rsidRPr="00D77FAB">
        <w:rPr>
          <w:szCs w:val="16"/>
        </w:rPr>
        <w:t>res : 28-35.</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Gouvernement du Québec, Organisation générale du Go</w:t>
      </w:r>
      <w:r w:rsidRPr="00D77FAB">
        <w:rPr>
          <w:szCs w:val="16"/>
        </w:rPr>
        <w:t>u</w:t>
      </w:r>
      <w:r w:rsidRPr="00D77FAB">
        <w:rPr>
          <w:szCs w:val="16"/>
        </w:rPr>
        <w:t>vernement du Québec</w:t>
      </w:r>
    </w:p>
    <w:p w:rsidR="008471C6" w:rsidRPr="00D77FAB" w:rsidRDefault="008471C6" w:rsidP="008471C6">
      <w:pPr>
        <w:spacing w:before="120" w:after="120"/>
        <w:ind w:left="1080" w:hanging="1080"/>
        <w:jc w:val="both"/>
        <w:rPr>
          <w:i/>
          <w:iCs/>
          <w:szCs w:val="16"/>
        </w:rPr>
      </w:pPr>
      <w:r w:rsidRPr="00D77FAB">
        <w:rPr>
          <w:szCs w:val="16"/>
        </w:rPr>
        <w:t>2000</w:t>
      </w:r>
      <w:r w:rsidRPr="00D77FAB">
        <w:rPr>
          <w:szCs w:val="16"/>
        </w:rPr>
        <w:tab/>
        <w:t xml:space="preserve">Groupe de travail sur la justice au Nunavik. </w:t>
      </w:r>
      <w:r w:rsidRPr="00D77FAB">
        <w:rPr>
          <w:i/>
          <w:iCs/>
          <w:szCs w:val="16"/>
        </w:rPr>
        <w:t>Ouvrir la pi</w:t>
      </w:r>
      <w:r w:rsidRPr="00D77FAB">
        <w:rPr>
          <w:i/>
          <w:iCs/>
          <w:szCs w:val="16"/>
        </w:rPr>
        <w:t>s</w:t>
      </w:r>
      <w:r w:rsidRPr="00D77FAB">
        <w:rPr>
          <w:i/>
          <w:iCs/>
          <w:szCs w:val="16"/>
        </w:rPr>
        <w:t>te vers un meilleur avenir,</w:t>
      </w:r>
      <w:r w:rsidRPr="00D77FAB">
        <w:rPr>
          <w:iCs/>
          <w:szCs w:val="16"/>
        </w:rPr>
        <w:t>192 p.</w:t>
      </w:r>
    </w:p>
    <w:p w:rsidR="008471C6" w:rsidRPr="00D77FAB" w:rsidRDefault="008471C6" w:rsidP="008471C6">
      <w:pPr>
        <w:spacing w:before="120" w:after="120"/>
        <w:ind w:left="1080" w:hanging="1080"/>
        <w:jc w:val="both"/>
        <w:rPr>
          <w:szCs w:val="16"/>
        </w:rPr>
      </w:pPr>
      <w:r w:rsidRPr="00D77FAB">
        <w:rPr>
          <w:i/>
          <w:iCs/>
          <w:szCs w:val="16"/>
        </w:rPr>
        <w:t>2000</w:t>
      </w:r>
      <w:r w:rsidRPr="00D77FAB">
        <w:rPr>
          <w:szCs w:val="16"/>
        </w:rPr>
        <w:tab/>
        <w:t>Greerdand's Autonorny, Terins of Reference for the Co</w:t>
      </w:r>
      <w:r w:rsidRPr="00D77FAB">
        <w:rPr>
          <w:szCs w:val="16"/>
        </w:rPr>
        <w:t>m</w:t>
      </w:r>
      <w:r w:rsidRPr="00D77FAB">
        <w:rPr>
          <w:szCs w:val="16"/>
        </w:rPr>
        <w:t>mission on Self-Govemement : Danish and English Ve</w:t>
      </w:r>
      <w:r w:rsidRPr="00D77FAB">
        <w:rPr>
          <w:szCs w:val="16"/>
        </w:rPr>
        <w:t>r</w:t>
      </w:r>
      <w:r w:rsidRPr="00D77FAB">
        <w:rPr>
          <w:szCs w:val="16"/>
        </w:rPr>
        <w:t>sions, 7p.</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Groupe de travail sur la Recherche nordique, De l'état de crise à la r</w:t>
      </w:r>
      <w:r w:rsidRPr="00D77FAB">
        <w:rPr>
          <w:szCs w:val="16"/>
        </w:rPr>
        <w:t>e</w:t>
      </w:r>
      <w:r w:rsidRPr="00D77FAB">
        <w:rPr>
          <w:szCs w:val="16"/>
        </w:rPr>
        <w:t>lance : Rapport final présenté au CRSNG et au CRSHC, 45p.</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Jacobs, Peter, Institutional Innovation in Nunavik : The Case of the Kativik Environmental Quality Commission, 12</w:t>
      </w:r>
      <w:r w:rsidRPr="00D77FAB">
        <w:rPr>
          <w:szCs w:val="16"/>
          <w:vertAlign w:val="superscript"/>
        </w:rPr>
        <w:t>th</w:t>
      </w:r>
      <w:r w:rsidRPr="00D77FAB">
        <w:rPr>
          <w:szCs w:val="16"/>
        </w:rPr>
        <w:t xml:space="preserve"> Inuit Studies Conference, University of Aberdeen, Sc</w:t>
      </w:r>
      <w:r w:rsidRPr="00D77FAB">
        <w:rPr>
          <w:szCs w:val="16"/>
        </w:rPr>
        <w:t>o</w:t>
      </w:r>
      <w:r w:rsidRPr="00D77FAB">
        <w:rPr>
          <w:szCs w:val="16"/>
        </w:rPr>
        <w:t>tland, 18p.</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 xml:space="preserve">Kativik School Board. </w:t>
      </w:r>
      <w:r w:rsidRPr="00D77FAB">
        <w:rPr>
          <w:i/>
          <w:iCs/>
          <w:szCs w:val="16"/>
        </w:rPr>
        <w:t xml:space="preserve">List </w:t>
      </w:r>
      <w:r w:rsidRPr="00D77FAB">
        <w:t xml:space="preserve">of </w:t>
      </w:r>
      <w:r w:rsidRPr="00D77FAB">
        <w:rPr>
          <w:i/>
          <w:iCs/>
          <w:szCs w:val="16"/>
        </w:rPr>
        <w:t>Documents</w:t>
      </w:r>
      <w:r w:rsidRPr="00D77FAB">
        <w:rPr>
          <w:i/>
          <w:szCs w:val="16"/>
        </w:rPr>
        <w:t xml:space="preserve"> </w:t>
      </w:r>
      <w:r w:rsidRPr="00D77FAB">
        <w:rPr>
          <w:szCs w:val="16"/>
        </w:rPr>
        <w:t>(Provided at the Dece</w:t>
      </w:r>
      <w:r w:rsidRPr="00D77FAB">
        <w:rPr>
          <w:szCs w:val="16"/>
        </w:rPr>
        <w:t>m</w:t>
      </w:r>
      <w:r w:rsidRPr="00D77FAB">
        <w:rPr>
          <w:szCs w:val="16"/>
        </w:rPr>
        <w:t>ber 7, 2000 meeting) : Brief description of KSB ; Sections of Chapter 17 of the JBNQA and Education Act ; Outline of respect</w:t>
      </w:r>
      <w:r w:rsidRPr="00D77FAB">
        <w:rPr>
          <w:szCs w:val="16"/>
        </w:rPr>
        <w:t>i</w:t>
      </w:r>
      <w:r w:rsidRPr="00D77FAB">
        <w:rPr>
          <w:szCs w:val="16"/>
        </w:rPr>
        <w:t>ve rôle and responsibilities of the Council of Commissioners, The Exec</w:t>
      </w:r>
      <w:r w:rsidRPr="00D77FAB">
        <w:rPr>
          <w:szCs w:val="16"/>
        </w:rPr>
        <w:t>u</w:t>
      </w:r>
      <w:r w:rsidRPr="00D77FAB">
        <w:rPr>
          <w:szCs w:val="16"/>
        </w:rPr>
        <w:t>tive Committee, the President and the Director General ; Org</w:t>
      </w:r>
      <w:r w:rsidRPr="00D77FAB">
        <w:rPr>
          <w:szCs w:val="16"/>
        </w:rPr>
        <w:t>a</w:t>
      </w:r>
      <w:r w:rsidRPr="00D77FAB">
        <w:rPr>
          <w:szCs w:val="16"/>
        </w:rPr>
        <w:t>nigram of KSB ; School Commissioners’election of 1997 ; Procedures for Education Commitees ; Mission Statement : Principles and Obje</w:t>
      </w:r>
      <w:r w:rsidRPr="00D77FAB">
        <w:rPr>
          <w:szCs w:val="16"/>
        </w:rPr>
        <w:t>c</w:t>
      </w:r>
      <w:r w:rsidRPr="00D77FAB">
        <w:rPr>
          <w:szCs w:val="16"/>
        </w:rPr>
        <w:t>tives of KSB : Budgetary Rules of the KSB as established with the Ministry of Education ; Course Calendar for KSB regi</w:t>
      </w:r>
      <w:r w:rsidRPr="00D77FAB">
        <w:rPr>
          <w:szCs w:val="16"/>
        </w:rPr>
        <w:t>o</w:t>
      </w:r>
      <w:r w:rsidRPr="00D77FAB">
        <w:rPr>
          <w:szCs w:val="16"/>
        </w:rPr>
        <w:t>nal training center N</w:t>
      </w:r>
      <w:r w:rsidRPr="00D77FAB">
        <w:rPr>
          <w:szCs w:val="16"/>
        </w:rPr>
        <w:t>u</w:t>
      </w:r>
      <w:r w:rsidRPr="00D77FAB">
        <w:rPr>
          <w:szCs w:val="16"/>
        </w:rPr>
        <w:t>navimmi Pigiursavik ; KSB newsletter of October on N</w:t>
      </w:r>
      <w:r w:rsidRPr="00D77FAB">
        <w:rPr>
          <w:szCs w:val="16"/>
        </w:rPr>
        <w:t>o</w:t>
      </w:r>
      <w:r w:rsidRPr="00D77FAB">
        <w:rPr>
          <w:szCs w:val="16"/>
        </w:rPr>
        <w:t>vember 1998 ; Anngutivik ; Annial review of some school activités for 1998-1999 ; Wall and Desk C</w:t>
      </w:r>
      <w:r w:rsidRPr="00D77FAB">
        <w:rPr>
          <w:szCs w:val="16"/>
        </w:rPr>
        <w:t>a</w:t>
      </w:r>
      <w:r w:rsidRPr="00D77FAB">
        <w:rPr>
          <w:szCs w:val="16"/>
        </w:rPr>
        <w:t>lendars.</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 xml:space="preserve">Labrador Inuit and Innu Nation of Labrador. </w:t>
      </w:r>
      <w:r w:rsidRPr="00D77FAB">
        <w:rPr>
          <w:i/>
          <w:iCs/>
          <w:szCs w:val="16"/>
        </w:rPr>
        <w:t>État des nég</w:t>
      </w:r>
      <w:r w:rsidRPr="00D77FAB">
        <w:rPr>
          <w:i/>
          <w:iCs/>
          <w:szCs w:val="16"/>
        </w:rPr>
        <w:t>o</w:t>
      </w:r>
      <w:r w:rsidRPr="00D77FAB">
        <w:rPr>
          <w:i/>
          <w:iCs/>
          <w:szCs w:val="16"/>
        </w:rPr>
        <w:t>ci</w:t>
      </w:r>
      <w:r w:rsidRPr="00D77FAB">
        <w:rPr>
          <w:i/>
          <w:iCs/>
          <w:szCs w:val="16"/>
        </w:rPr>
        <w:t>a</w:t>
      </w:r>
      <w:r w:rsidRPr="00D77FAB">
        <w:rPr>
          <w:i/>
          <w:iCs/>
          <w:szCs w:val="16"/>
        </w:rPr>
        <w:t xml:space="preserve">tions et revendications territoriales, </w:t>
      </w:r>
      <w:r w:rsidRPr="00D77FAB">
        <w:rPr>
          <w:szCs w:val="16"/>
        </w:rPr>
        <w:t xml:space="preserve">textes et notes sur les exposés avec </w:t>
      </w:r>
      <w:r w:rsidRPr="00D77FAB">
        <w:rPr>
          <w:i/>
          <w:iCs/>
          <w:szCs w:val="16"/>
        </w:rPr>
        <w:t>Map on Comprehensive Land Claims in Ea</w:t>
      </w:r>
      <w:r w:rsidRPr="00D77FAB">
        <w:rPr>
          <w:i/>
          <w:iCs/>
          <w:szCs w:val="16"/>
        </w:rPr>
        <w:t>s</w:t>
      </w:r>
      <w:r w:rsidRPr="00D77FAB">
        <w:rPr>
          <w:i/>
          <w:iCs/>
          <w:szCs w:val="16"/>
        </w:rPr>
        <w:t xml:space="preserve">tern Canada </w:t>
      </w:r>
      <w:r w:rsidRPr="00D77FAB">
        <w:rPr>
          <w:szCs w:val="16"/>
        </w:rPr>
        <w:t>(the latter for internal use only).</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 xml:space="preserve">Lavallée, C. et C. Bourgault, The Health of Cree, Inuit and Southern Québec women : Similarities and Differences, </w:t>
      </w:r>
      <w:r w:rsidRPr="00D77FAB">
        <w:rPr>
          <w:i/>
          <w:szCs w:val="16"/>
        </w:rPr>
        <w:t>R</w:t>
      </w:r>
      <w:r w:rsidRPr="00D77FAB">
        <w:rPr>
          <w:i/>
          <w:szCs w:val="16"/>
        </w:rPr>
        <w:t>e</w:t>
      </w:r>
      <w:r w:rsidRPr="00D77FAB">
        <w:rPr>
          <w:i/>
          <w:szCs w:val="16"/>
        </w:rPr>
        <w:t>vue canadie</w:t>
      </w:r>
      <w:r w:rsidRPr="00D77FAB">
        <w:rPr>
          <w:i/>
          <w:szCs w:val="16"/>
        </w:rPr>
        <w:t>n</w:t>
      </w:r>
      <w:r w:rsidRPr="00D77FAB">
        <w:rPr>
          <w:i/>
          <w:szCs w:val="16"/>
        </w:rPr>
        <w:t>ne de santé publique</w:t>
      </w:r>
      <w:r w:rsidRPr="00D77FAB">
        <w:rPr>
          <w:szCs w:val="16"/>
        </w:rPr>
        <w:t>, Vol. 91, No 3 : 212-216.</w:t>
      </w:r>
    </w:p>
    <w:p w:rsidR="008471C6" w:rsidRPr="00D77FAB" w:rsidRDefault="008471C6" w:rsidP="008471C6">
      <w:pPr>
        <w:spacing w:before="120" w:after="120"/>
        <w:ind w:left="1080" w:hanging="1080"/>
        <w:jc w:val="both"/>
        <w:rPr>
          <w:szCs w:val="26"/>
        </w:rPr>
      </w:pPr>
      <w:r w:rsidRPr="00D77FAB">
        <w:rPr>
          <w:szCs w:val="16"/>
        </w:rPr>
        <w:t>2000</w:t>
      </w:r>
      <w:r w:rsidRPr="00D77FAB">
        <w:rPr>
          <w:szCs w:val="16"/>
        </w:rPr>
        <w:tab/>
        <w:t xml:space="preserve">Lévesque, Carole et Laurence Johnson. </w:t>
      </w:r>
      <w:r w:rsidRPr="00D77FAB">
        <w:rPr>
          <w:i/>
          <w:iCs/>
          <w:szCs w:val="16"/>
        </w:rPr>
        <w:t>Le développement s</w:t>
      </w:r>
      <w:r w:rsidRPr="00D77FAB">
        <w:rPr>
          <w:i/>
          <w:iCs/>
          <w:szCs w:val="16"/>
        </w:rPr>
        <w:t>o</w:t>
      </w:r>
      <w:r w:rsidRPr="00D77FAB">
        <w:rPr>
          <w:i/>
          <w:iCs/>
          <w:szCs w:val="16"/>
        </w:rPr>
        <w:t>cio-politique la situation socio-économique du Nunavik : Une bibli</w:t>
      </w:r>
      <w:r w:rsidRPr="00D77FAB">
        <w:rPr>
          <w:i/>
          <w:iCs/>
          <w:szCs w:val="16"/>
        </w:rPr>
        <w:t>o</w:t>
      </w:r>
      <w:r w:rsidRPr="00D77FAB">
        <w:rPr>
          <w:i/>
          <w:iCs/>
          <w:szCs w:val="16"/>
        </w:rPr>
        <w:t xml:space="preserve">graphie annotée, </w:t>
      </w:r>
      <w:r w:rsidRPr="00D77FAB">
        <w:rPr>
          <w:iCs/>
          <w:szCs w:val="16"/>
        </w:rPr>
        <w:t>Vol. I</w:t>
      </w:r>
      <w:r w:rsidRPr="00D77FAB">
        <w:rPr>
          <w:szCs w:val="16"/>
        </w:rPr>
        <w:t xml:space="preserve"> et Vol. II., 152p. </w:t>
      </w:r>
      <w:r w:rsidRPr="00D77FAB">
        <w:rPr>
          <w:szCs w:val="26"/>
        </w:rPr>
        <w:t>1</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Lévesque Carole et Laurence Johnson, Le développement s</w:t>
      </w:r>
      <w:r w:rsidRPr="00D77FAB">
        <w:rPr>
          <w:szCs w:val="16"/>
        </w:rPr>
        <w:t>o</w:t>
      </w:r>
      <w:r w:rsidRPr="00D77FAB">
        <w:rPr>
          <w:szCs w:val="16"/>
        </w:rPr>
        <w:t>cio-politique et la situation socio-économique du Nunavik, Une b</w:t>
      </w:r>
      <w:r w:rsidRPr="00D77FAB">
        <w:rPr>
          <w:szCs w:val="16"/>
        </w:rPr>
        <w:t>i</w:t>
      </w:r>
      <w:r w:rsidRPr="00D77FAB">
        <w:rPr>
          <w:szCs w:val="16"/>
        </w:rPr>
        <w:t>bliographie annotée, Rapport d'activité No 1 (Préparé pour les Affaires indiennes et du nord Canada). 18 p. Ra</w:t>
      </w:r>
      <w:r w:rsidRPr="00D77FAB">
        <w:rPr>
          <w:szCs w:val="16"/>
        </w:rPr>
        <w:t>p</w:t>
      </w:r>
      <w:r w:rsidRPr="00D77FAB">
        <w:rPr>
          <w:szCs w:val="16"/>
        </w:rPr>
        <w:t>port d'activité No 2, 25 p.</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Lévesque Carole. Le développement socio</w:t>
      </w:r>
      <w:r w:rsidRPr="00D77FAB">
        <w:rPr>
          <w:szCs w:val="16"/>
        </w:rPr>
        <w:noBreakHyphen/>
        <w:t>politique et la situation s</w:t>
      </w:r>
      <w:r w:rsidRPr="00D77FAB">
        <w:rPr>
          <w:szCs w:val="16"/>
        </w:rPr>
        <w:t>o</w:t>
      </w:r>
      <w:r w:rsidRPr="00D77FAB">
        <w:rPr>
          <w:szCs w:val="16"/>
        </w:rPr>
        <w:t>cio</w:t>
      </w:r>
      <w:r w:rsidRPr="00D77FAB">
        <w:rPr>
          <w:szCs w:val="16"/>
        </w:rPr>
        <w:noBreakHyphen/>
        <w:t>économique du Nunavik : Une bibliographie</w:t>
      </w:r>
    </w:p>
    <w:p w:rsidR="008471C6" w:rsidRPr="00D77FAB" w:rsidRDefault="008471C6" w:rsidP="008471C6">
      <w:pPr>
        <w:spacing w:before="120" w:after="120"/>
        <w:ind w:left="1080" w:hanging="1080"/>
        <w:jc w:val="both"/>
        <w:rPr>
          <w:szCs w:val="16"/>
        </w:rPr>
      </w:pPr>
      <w:r w:rsidRPr="00D77FAB">
        <w:rPr>
          <w:szCs w:val="16"/>
        </w:rPr>
        <w:t>2000</w:t>
      </w:r>
      <w:r w:rsidRPr="00D77FAB">
        <w:rPr>
          <w:i/>
          <w:iCs/>
          <w:szCs w:val="16"/>
        </w:rPr>
        <w:tab/>
        <w:t xml:space="preserve">L'invention du Nunavut : Programme de la Conférence </w:t>
      </w:r>
      <w:r w:rsidRPr="00D77FAB">
        <w:rPr>
          <w:szCs w:val="16"/>
        </w:rPr>
        <w:t>et d</w:t>
      </w:r>
      <w:r w:rsidRPr="00D77FAB">
        <w:rPr>
          <w:szCs w:val="16"/>
        </w:rPr>
        <w:t>o</w:t>
      </w:r>
      <w:r w:rsidRPr="00D77FAB">
        <w:rPr>
          <w:szCs w:val="16"/>
        </w:rPr>
        <w:t>cuments qui furent distribués, dont les communiqués de presse et une carte du Canada.</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MAINC. Politiques sur les revendications territoriales glob</w:t>
      </w:r>
      <w:r w:rsidRPr="00D77FAB">
        <w:rPr>
          <w:szCs w:val="16"/>
        </w:rPr>
        <w:t>a</w:t>
      </w:r>
      <w:r w:rsidRPr="00D77FAB">
        <w:rPr>
          <w:szCs w:val="16"/>
        </w:rPr>
        <w:t>les et état des revendications, 21p.</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MAINC. Table interministérielle fédérale sur les questions autocht</w:t>
      </w:r>
      <w:r w:rsidRPr="00D77FAB">
        <w:rPr>
          <w:szCs w:val="16"/>
        </w:rPr>
        <w:t>o</w:t>
      </w:r>
      <w:r w:rsidRPr="00D77FAB">
        <w:rPr>
          <w:szCs w:val="16"/>
        </w:rPr>
        <w:t>nes, 7p. Plus principes d'action.</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Makivik Corporation. Brief Concerning Bill 99, An Act Respecting the Exercice of the Fundamental Rights and Pr</w:t>
      </w:r>
      <w:r w:rsidRPr="00D77FAB">
        <w:rPr>
          <w:szCs w:val="16"/>
        </w:rPr>
        <w:t>e</w:t>
      </w:r>
      <w:r w:rsidRPr="00D77FAB">
        <w:rPr>
          <w:szCs w:val="16"/>
        </w:rPr>
        <w:t>rogatives of the Quebec People and the Quebec State, Janu</w:t>
      </w:r>
      <w:r w:rsidRPr="00D77FAB">
        <w:rPr>
          <w:szCs w:val="16"/>
        </w:rPr>
        <w:t>a</w:t>
      </w:r>
      <w:r w:rsidRPr="00D77FAB">
        <w:rPr>
          <w:szCs w:val="16"/>
        </w:rPr>
        <w:t>ry 31</w:t>
      </w:r>
      <w:r w:rsidRPr="00D77FAB">
        <w:rPr>
          <w:szCs w:val="16"/>
          <w:vertAlign w:val="superscript"/>
        </w:rPr>
        <w:t>th</w:t>
      </w:r>
      <w:r w:rsidRPr="00D77FAB">
        <w:rPr>
          <w:szCs w:val="16"/>
        </w:rPr>
        <w:t>.</w:t>
      </w:r>
    </w:p>
    <w:p w:rsidR="008471C6" w:rsidRPr="00D77FAB" w:rsidRDefault="008471C6" w:rsidP="008471C6">
      <w:pPr>
        <w:spacing w:before="120" w:after="120"/>
        <w:ind w:left="1080" w:hanging="1080"/>
        <w:jc w:val="both"/>
        <w:rPr>
          <w:szCs w:val="16"/>
        </w:rPr>
      </w:pPr>
      <w:r w:rsidRPr="00D77FAB">
        <w:rPr>
          <w:szCs w:val="16"/>
        </w:rPr>
        <w:t>2000</w:t>
      </w:r>
      <w:r w:rsidRPr="00D77FAB">
        <w:rPr>
          <w:szCs w:val="16"/>
        </w:rPr>
        <w:tab/>
        <w:t>Maltais, André et Louis Bernard. Conseil tribal Mamu</w:t>
      </w:r>
      <w:r w:rsidRPr="00D77FAB">
        <w:rPr>
          <w:szCs w:val="16"/>
        </w:rPr>
        <w:t>i</w:t>
      </w:r>
      <w:r w:rsidRPr="00D77FAB">
        <w:rPr>
          <w:szCs w:val="16"/>
        </w:rPr>
        <w:t>tun : Approche commune (Protégé au moment de la distribution).</w:t>
      </w:r>
    </w:p>
    <w:p w:rsidR="008471C6" w:rsidRPr="00D77FAB" w:rsidRDefault="008471C6" w:rsidP="008471C6">
      <w:pPr>
        <w:spacing w:before="120" w:after="120"/>
        <w:ind w:left="1080" w:hanging="1080"/>
        <w:jc w:val="both"/>
        <w:rPr>
          <w:szCs w:val="18"/>
        </w:rPr>
      </w:pPr>
      <w:r>
        <w:rPr>
          <w:szCs w:val="18"/>
        </w:rPr>
        <w:br w:type="page"/>
      </w:r>
      <w:r w:rsidRPr="00D77FAB">
        <w:rPr>
          <w:szCs w:val="18"/>
        </w:rPr>
        <w:t>[23]</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Naskapi Nation of Kawawachikamach. Brief Presented to the Nun</w:t>
      </w:r>
      <w:r w:rsidRPr="00D77FAB">
        <w:rPr>
          <w:szCs w:val="18"/>
        </w:rPr>
        <w:t>a</w:t>
      </w:r>
      <w:r w:rsidRPr="00D77FAB">
        <w:rPr>
          <w:szCs w:val="18"/>
        </w:rPr>
        <w:t>vik Commission, 9p. and 4 Appendices.</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Nordic Council of Ministers, Closer Neighbours : Prop</w:t>
      </w:r>
      <w:r w:rsidRPr="00D77FAB">
        <w:rPr>
          <w:szCs w:val="18"/>
        </w:rPr>
        <w:t>o</w:t>
      </w:r>
      <w:r w:rsidRPr="00D77FAB">
        <w:rPr>
          <w:szCs w:val="18"/>
        </w:rPr>
        <w:t>sal for a new strategy for the Nordic Cooperation with Adj</w:t>
      </w:r>
      <w:r w:rsidRPr="00D77FAB">
        <w:rPr>
          <w:szCs w:val="18"/>
        </w:rPr>
        <w:t>a</w:t>
      </w:r>
      <w:r w:rsidRPr="00D77FAB">
        <w:rPr>
          <w:szCs w:val="18"/>
        </w:rPr>
        <w:t>cednt Areas, C</w:t>
      </w:r>
      <w:r w:rsidRPr="00D77FAB">
        <w:rPr>
          <w:szCs w:val="18"/>
        </w:rPr>
        <w:t>o</w:t>
      </w:r>
      <w:r w:rsidRPr="00D77FAB">
        <w:rPr>
          <w:szCs w:val="18"/>
        </w:rPr>
        <w:t>penhagen, 56p.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Nunavik Regional Board of Health and Social Services. Health and Social Services under a Nunavik Government, Brief Pr</w:t>
      </w:r>
      <w:r w:rsidRPr="00D77FAB">
        <w:rPr>
          <w:szCs w:val="18"/>
        </w:rPr>
        <w:t>e</w:t>
      </w:r>
      <w:r w:rsidRPr="00D77FAB">
        <w:rPr>
          <w:szCs w:val="18"/>
        </w:rPr>
        <w:t>sented to the Nunavik Commission, 33p.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Nault, Robert. Speaking Notes for the Honourable Robert Nault at an Appearance before the Standing Committee on Aboriginal A</w:t>
      </w:r>
      <w:r w:rsidRPr="00D77FAB">
        <w:rPr>
          <w:szCs w:val="18"/>
        </w:rPr>
        <w:t>f</w:t>
      </w:r>
      <w:r w:rsidRPr="00D77FAB">
        <w:rPr>
          <w:szCs w:val="18"/>
        </w:rPr>
        <w:t>fairs (10 p.) accompanied with answers to questions of the me</w:t>
      </w:r>
      <w:r w:rsidRPr="00D77FAB">
        <w:rPr>
          <w:szCs w:val="18"/>
        </w:rPr>
        <w:t>m</w:t>
      </w:r>
      <w:r w:rsidRPr="00D77FAB">
        <w:rPr>
          <w:szCs w:val="18"/>
        </w:rPr>
        <w:t>bers on the Standing Committee (27 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Nunavut Unified Human Resources Development Strategy, Engine</w:t>
      </w:r>
      <w:r w:rsidRPr="00D77FAB">
        <w:rPr>
          <w:szCs w:val="18"/>
        </w:rPr>
        <w:t>e</w:t>
      </w:r>
      <w:r w:rsidRPr="00D77FAB">
        <w:rPr>
          <w:szCs w:val="18"/>
        </w:rPr>
        <w:t>ring Public Service : Excellence For Nunavut (non paginé)</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Nungak, Zebedee, School Days, Above and Beyond, J</w:t>
      </w:r>
      <w:r w:rsidRPr="00D77FAB">
        <w:rPr>
          <w:szCs w:val="18"/>
        </w:rPr>
        <w:t>u</w:t>
      </w:r>
      <w:r w:rsidRPr="00D77FAB">
        <w:rPr>
          <w:szCs w:val="18"/>
        </w:rPr>
        <w:t>ly-August : 40-43.</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 xml:space="preserve">"Main Events Occurring in Nunavik and Nunavut in 1999" in </w:t>
      </w:r>
      <w:r w:rsidRPr="00D77FAB">
        <w:rPr>
          <w:i/>
          <w:iCs/>
          <w:szCs w:val="18"/>
        </w:rPr>
        <w:t>N</w:t>
      </w:r>
      <w:r w:rsidRPr="00D77FAB">
        <w:rPr>
          <w:i/>
          <w:iCs/>
          <w:szCs w:val="18"/>
        </w:rPr>
        <w:t>u</w:t>
      </w:r>
      <w:r w:rsidRPr="00D77FAB">
        <w:rPr>
          <w:i/>
          <w:iCs/>
          <w:szCs w:val="18"/>
        </w:rPr>
        <w:t xml:space="preserve">natsinq News, </w:t>
      </w:r>
      <w:r w:rsidRPr="00D77FAB">
        <w:rPr>
          <w:szCs w:val="18"/>
        </w:rPr>
        <w:t>Issue No 7.</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 xml:space="preserve">"Ozone, the Hole Story" in </w:t>
      </w:r>
      <w:r w:rsidRPr="00D77FAB">
        <w:rPr>
          <w:i/>
          <w:iCs/>
          <w:szCs w:val="18"/>
        </w:rPr>
        <w:t xml:space="preserve">Above and Beyond, </w:t>
      </w:r>
      <w:r w:rsidRPr="00D77FAB">
        <w:rPr>
          <w:szCs w:val="18"/>
        </w:rPr>
        <w:t>March-April.</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Savoie, Donat, Le Nunavik et les relations extérieures : e</w:t>
      </w:r>
      <w:r w:rsidRPr="00D77FAB">
        <w:rPr>
          <w:szCs w:val="18"/>
        </w:rPr>
        <w:t>n</w:t>
      </w:r>
      <w:r w:rsidRPr="00D77FAB">
        <w:rPr>
          <w:szCs w:val="18"/>
        </w:rPr>
        <w:t>tentes inte</w:t>
      </w:r>
      <w:r w:rsidRPr="00D77FAB">
        <w:rPr>
          <w:szCs w:val="18"/>
        </w:rPr>
        <w:t>r</w:t>
      </w:r>
      <w:r w:rsidRPr="00D77FAB">
        <w:rPr>
          <w:szCs w:val="18"/>
        </w:rPr>
        <w:t>gouvernementales (le Fédéral avec le Yukon, les TNO et le N</w:t>
      </w:r>
      <w:r w:rsidRPr="00D77FAB">
        <w:rPr>
          <w:szCs w:val="18"/>
        </w:rPr>
        <w:t>u</w:t>
      </w:r>
      <w:r w:rsidRPr="00D77FAB">
        <w:rPr>
          <w:szCs w:val="18"/>
        </w:rPr>
        <w:t>navut)</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Scottish Parliament, Visitor Centre : Govememental Struct</w:t>
      </w:r>
      <w:r w:rsidRPr="00D77FAB">
        <w:rPr>
          <w:szCs w:val="18"/>
        </w:rPr>
        <w:t>u</w:t>
      </w:r>
      <w:r w:rsidRPr="00D77FAB">
        <w:rPr>
          <w:szCs w:val="18"/>
        </w:rPr>
        <w:t>res.</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Société Makivik, Le 25</w:t>
      </w:r>
      <w:r w:rsidRPr="00D77FAB">
        <w:rPr>
          <w:szCs w:val="18"/>
          <w:vertAlign w:val="superscript"/>
        </w:rPr>
        <w:t>e</w:t>
      </w:r>
      <w:r w:rsidRPr="00D77FAB">
        <w:rPr>
          <w:szCs w:val="18"/>
        </w:rPr>
        <w:t xml:space="preserve"> anniversaire de la Convention de la Baie J</w:t>
      </w:r>
      <w:r w:rsidRPr="00D77FAB">
        <w:rPr>
          <w:szCs w:val="18"/>
        </w:rPr>
        <w:t>a</w:t>
      </w:r>
      <w:r w:rsidRPr="00D77FAB">
        <w:rPr>
          <w:szCs w:val="18"/>
        </w:rPr>
        <w:t>mes et du Nord québécois. (Dans les 3 langues, non paginé, mais illustré)</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Société Makivik. Mémoire présenté à la Commission du Nun</w:t>
      </w:r>
      <w:r w:rsidRPr="00D77FAB">
        <w:rPr>
          <w:szCs w:val="18"/>
        </w:rPr>
        <w:t>a</w:t>
      </w:r>
      <w:r w:rsidRPr="00D77FAB">
        <w:rPr>
          <w:szCs w:val="18"/>
        </w:rPr>
        <w:t>vik, 15p.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Table interministérielle fédérale sur les questions autocht</w:t>
      </w:r>
      <w:r w:rsidRPr="00D77FAB">
        <w:rPr>
          <w:szCs w:val="18"/>
        </w:rPr>
        <w:t>o</w:t>
      </w:r>
      <w:r w:rsidRPr="00D77FAB">
        <w:rPr>
          <w:szCs w:val="18"/>
        </w:rPr>
        <w:t>nes. Compte-rendu de la rencontre du 3 février 2000, Lettre de Shirley Serafini à Jérome Lapierre, C</w:t>
      </w:r>
      <w:r w:rsidRPr="00D77FAB">
        <w:rPr>
          <w:szCs w:val="18"/>
        </w:rPr>
        <w:t>o</w:t>
      </w:r>
      <w:r w:rsidRPr="00D77FAB">
        <w:rPr>
          <w:szCs w:val="18"/>
        </w:rPr>
        <w:t>mité directeur des sous-ministres sur les questions autochtones (Liste et coo</w:t>
      </w:r>
      <w:r w:rsidRPr="00D77FAB">
        <w:rPr>
          <w:szCs w:val="18"/>
        </w:rPr>
        <w:t>r</w:t>
      </w:r>
      <w:r w:rsidRPr="00D77FAB">
        <w:rPr>
          <w:szCs w:val="18"/>
        </w:rPr>
        <w:t>donnés), Le point sur le jugement Corbière, Annexe D du Patrimoine canadien, Annexe E : Orientations fédérales de mi</w:t>
      </w:r>
      <w:r w:rsidRPr="00D77FAB">
        <w:rPr>
          <w:szCs w:val="18"/>
        </w:rPr>
        <w:noBreakHyphen/>
        <w:t>mandat pour les questions autochtones.</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Tagramiut Nipingat Inc. Mandates. Management, Rev</w:t>
      </w:r>
      <w:r w:rsidRPr="00D77FAB">
        <w:rPr>
          <w:szCs w:val="18"/>
        </w:rPr>
        <w:t>e</w:t>
      </w:r>
      <w:r w:rsidRPr="00D77FAB">
        <w:rPr>
          <w:szCs w:val="18"/>
        </w:rPr>
        <w:t>nue, Concerns, Future TNI.</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Tanguay, Judy. History of Negociations in Nunavut and Key El</w:t>
      </w:r>
      <w:r w:rsidRPr="00D77FAB">
        <w:rPr>
          <w:szCs w:val="18"/>
        </w:rPr>
        <w:t>e</w:t>
      </w:r>
      <w:r w:rsidRPr="00D77FAB">
        <w:rPr>
          <w:szCs w:val="18"/>
        </w:rPr>
        <w:t>ments (A Retrospective), Hand written notes of MAT, 7 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Tester, F.J. and Paule McNicoll, Writing for our Lives : the Language of Homesickness, self-esteem and the Inuit T.B. epidemic, 12</w:t>
      </w:r>
      <w:r w:rsidRPr="00D77FAB">
        <w:rPr>
          <w:szCs w:val="18"/>
          <w:vertAlign w:val="superscript"/>
        </w:rPr>
        <w:t>th</w:t>
      </w:r>
      <w:r w:rsidRPr="00D77FAB">
        <w:rPr>
          <w:szCs w:val="18"/>
        </w:rPr>
        <w:t xml:space="preserve"> Inuit Studies Conference, University of Abe</w:t>
      </w:r>
      <w:r w:rsidRPr="00D77FAB">
        <w:rPr>
          <w:szCs w:val="18"/>
        </w:rPr>
        <w:t>r</w:t>
      </w:r>
      <w:r w:rsidRPr="00D77FAB">
        <w:rPr>
          <w:szCs w:val="18"/>
        </w:rPr>
        <w:t>deen, Scotland, A</w:t>
      </w:r>
      <w:r w:rsidRPr="00D77FAB">
        <w:rPr>
          <w:szCs w:val="18"/>
        </w:rPr>
        <w:t>u</w:t>
      </w:r>
      <w:r w:rsidRPr="00D77FAB">
        <w:rPr>
          <w:szCs w:val="18"/>
        </w:rPr>
        <w:t>gust 20-23, 20p, miméo.</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r>
      <w:r w:rsidRPr="00D77FAB">
        <w:rPr>
          <w:i/>
          <w:szCs w:val="18"/>
        </w:rPr>
        <w:t>UP Here</w:t>
      </w:r>
      <w:r w:rsidRPr="00D77FAB">
        <w:rPr>
          <w:szCs w:val="18"/>
        </w:rPr>
        <w:t>. Milestones of the Millenium : Fifty-one Unforge</w:t>
      </w:r>
      <w:r w:rsidRPr="00D77FAB">
        <w:rPr>
          <w:szCs w:val="18"/>
        </w:rPr>
        <w:t>t</w:t>
      </w:r>
      <w:r w:rsidRPr="00D77FAB">
        <w:rPr>
          <w:szCs w:val="18"/>
        </w:rPr>
        <w:t>table M</w:t>
      </w:r>
      <w:r w:rsidRPr="00D77FAB">
        <w:rPr>
          <w:szCs w:val="18"/>
        </w:rPr>
        <w:t>o</w:t>
      </w:r>
      <w:r w:rsidRPr="00D77FAB">
        <w:rPr>
          <w:szCs w:val="18"/>
        </w:rPr>
        <w:t>ments from 1000 years of Northern History, 8p.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Video Conference of Steve Gagnon and Paula Isaac. A Found</w:t>
      </w:r>
      <w:r w:rsidRPr="00D77FAB">
        <w:rPr>
          <w:szCs w:val="18"/>
        </w:rPr>
        <w:t>a</w:t>
      </w:r>
      <w:r w:rsidRPr="00D77FAB">
        <w:rPr>
          <w:szCs w:val="18"/>
        </w:rPr>
        <w:t>tion For Good Governance : Building Blocks in the Yukon, 23p.</w:t>
      </w:r>
    </w:p>
    <w:p w:rsidR="008471C6" w:rsidRPr="00D77FAB" w:rsidRDefault="008471C6" w:rsidP="008471C6">
      <w:pPr>
        <w:spacing w:before="120" w:after="120"/>
        <w:ind w:left="1080" w:hanging="1080"/>
        <w:jc w:val="both"/>
        <w:rPr>
          <w:szCs w:val="18"/>
        </w:rPr>
      </w:pPr>
      <w:r w:rsidRPr="00D77FAB">
        <w:rPr>
          <w:szCs w:val="18"/>
        </w:rPr>
        <w:t>2000</w:t>
      </w:r>
      <w:r w:rsidRPr="00D77FAB">
        <w:rPr>
          <w:szCs w:val="18"/>
        </w:rPr>
        <w:tab/>
        <w:t xml:space="preserve">Yukon Government. A </w:t>
      </w:r>
      <w:r w:rsidRPr="00D77FAB">
        <w:rPr>
          <w:i/>
          <w:iCs/>
          <w:szCs w:val="18"/>
        </w:rPr>
        <w:t xml:space="preserve">Foundationjor Good Governance, </w:t>
      </w:r>
      <w:r w:rsidRPr="00D77FAB">
        <w:rPr>
          <w:szCs w:val="18"/>
        </w:rPr>
        <w:t>typed d</w:t>
      </w:r>
      <w:r w:rsidRPr="00D77FAB">
        <w:rPr>
          <w:szCs w:val="18"/>
        </w:rPr>
        <w:t>o</w:t>
      </w:r>
      <w:r w:rsidRPr="00D77FAB">
        <w:rPr>
          <w:szCs w:val="18"/>
        </w:rPr>
        <w:t>cument.</w:t>
      </w:r>
    </w:p>
    <w:p w:rsidR="008471C6" w:rsidRPr="00D77FAB" w:rsidRDefault="008471C6" w:rsidP="008471C6">
      <w:pPr>
        <w:spacing w:before="120" w:after="120"/>
        <w:ind w:left="1080" w:hanging="1080"/>
        <w:jc w:val="both"/>
        <w:rPr>
          <w:szCs w:val="18"/>
        </w:rPr>
      </w:pPr>
      <w:r w:rsidRPr="00D77FAB">
        <w:rPr>
          <w:szCs w:val="18"/>
        </w:rPr>
        <w:t>2000-2002</w:t>
      </w:r>
      <w:r w:rsidRPr="00D77FAB">
        <w:rPr>
          <w:szCs w:val="18"/>
        </w:rPr>
        <w:tab/>
        <w:t>Gouvernement du Canada, Les sciences et la tec</w:t>
      </w:r>
      <w:r w:rsidRPr="00D77FAB">
        <w:rPr>
          <w:szCs w:val="18"/>
        </w:rPr>
        <w:t>h</w:t>
      </w:r>
      <w:r w:rsidRPr="00D77FAB">
        <w:rPr>
          <w:szCs w:val="18"/>
        </w:rPr>
        <w:t>nologie dans le nord canadien : cadre et plan de recherche fédéraux, Ottawa, 50p. (version anglaise, 44P.)</w:t>
      </w:r>
    </w:p>
    <w:p w:rsidR="008471C6" w:rsidRPr="00D77FAB" w:rsidRDefault="008471C6" w:rsidP="008471C6">
      <w:pPr>
        <w:spacing w:before="120" w:after="120"/>
        <w:ind w:left="1080" w:hanging="1080"/>
        <w:jc w:val="both"/>
        <w:rPr>
          <w:szCs w:val="18"/>
        </w:rPr>
      </w:pPr>
      <w:r w:rsidRPr="00D77FAB">
        <w:rPr>
          <w:szCs w:val="18"/>
        </w:rPr>
        <w:t>2001</w:t>
      </w:r>
      <w:r w:rsidRPr="00D77FAB">
        <w:rPr>
          <w:szCs w:val="18"/>
        </w:rPr>
        <w:tab/>
        <w:t>Commission de toponymie, Changement de nom -Cratère du Nouveau-Québec- par celui de -Cratère de Pingaluit-. Le demande vient de Mme Hélène LeBlond, Préside</w:t>
      </w:r>
      <w:r w:rsidRPr="00D77FAB">
        <w:rPr>
          <w:szCs w:val="18"/>
        </w:rPr>
        <w:t>n</w:t>
      </w:r>
      <w:r w:rsidRPr="00D77FAB">
        <w:rPr>
          <w:szCs w:val="18"/>
        </w:rPr>
        <w:t>te, Comité consultatif de l'environnement Kativik, 10p.</w:t>
      </w:r>
    </w:p>
    <w:p w:rsidR="008471C6" w:rsidRPr="00D77FAB" w:rsidRDefault="008471C6" w:rsidP="008471C6">
      <w:pPr>
        <w:spacing w:before="120" w:after="120"/>
        <w:jc w:val="both"/>
        <w:rPr>
          <w:szCs w:val="18"/>
        </w:rPr>
      </w:pPr>
    </w:p>
    <w:p w:rsidR="008471C6" w:rsidRPr="00D77FAB" w:rsidRDefault="008471C6" w:rsidP="008471C6">
      <w:pPr>
        <w:spacing w:before="120" w:after="120"/>
        <w:jc w:val="both"/>
        <w:rPr>
          <w:szCs w:val="18"/>
        </w:rPr>
      </w:pPr>
      <w:r w:rsidRPr="00D77FAB">
        <w:rPr>
          <w:szCs w:val="18"/>
        </w:rPr>
        <w:t>Marc-Adélard Tremblay et Jules Dufour</w:t>
      </w:r>
    </w:p>
    <w:p w:rsidR="008471C6" w:rsidRPr="00D77FAB" w:rsidRDefault="008471C6" w:rsidP="008471C6">
      <w:pPr>
        <w:spacing w:before="120" w:after="120"/>
        <w:jc w:val="both"/>
        <w:rPr>
          <w:szCs w:val="18"/>
        </w:rPr>
      </w:pPr>
      <w:r w:rsidRPr="00D77FAB">
        <w:rPr>
          <w:szCs w:val="18"/>
        </w:rPr>
        <w:t>7 mai 2001.</w:t>
      </w:r>
    </w:p>
    <w:sectPr w:rsidR="008471C6" w:rsidRPr="00D77FAB" w:rsidSect="008471C6">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4A8" w:rsidRDefault="005504A8">
      <w:r>
        <w:separator/>
      </w:r>
    </w:p>
  </w:endnote>
  <w:endnote w:type="continuationSeparator" w:id="0">
    <w:p w:rsidR="005504A8" w:rsidRDefault="0055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4A8" w:rsidRDefault="005504A8">
      <w:pPr>
        <w:ind w:firstLine="0"/>
      </w:pPr>
      <w:r>
        <w:separator/>
      </w:r>
    </w:p>
  </w:footnote>
  <w:footnote w:type="continuationSeparator" w:id="0">
    <w:p w:rsidR="005504A8" w:rsidRDefault="005504A8">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1C6" w:rsidRDefault="008471C6" w:rsidP="008471C6">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733649">
      <w:rPr>
        <w:rFonts w:ascii="Times New Roman" w:hAnsi="Times New Roman"/>
      </w:rPr>
      <w:t xml:space="preserve">La Commission du Nunavik. </w:t>
    </w:r>
    <w:r>
      <w:rPr>
        <w:rFonts w:ascii="Times New Roman" w:hAnsi="Times New Roman"/>
      </w:rPr>
      <w:t>Les leçons d’une expérience uni</w:t>
    </w:r>
    <w:r w:rsidRPr="00733649">
      <w:rPr>
        <w:rFonts w:ascii="Times New Roman" w:hAnsi="Times New Roman"/>
      </w:rPr>
      <w:t>que et extraordinaire.</w:t>
    </w:r>
    <w:r>
      <w:rPr>
        <w:rFonts w:ascii="Times New Roman" w:hAnsi="Times New Roman"/>
      </w:rPr>
      <w:t xml:space="preserve"> (2001)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5504A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rsidR="008471C6" w:rsidRDefault="008471C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663A1"/>
    <w:rsid w:val="005504A8"/>
    <w:rsid w:val="008471C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D4951B6-B7C7-6445-8C04-DEBFCF5D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137"/>
    <w:pPr>
      <w:ind w:firstLine="360"/>
    </w:pPr>
    <w:rPr>
      <w:rFonts w:ascii="Times New Roman" w:eastAsia="Times New Roman" w:hAnsi="Times New Roman"/>
      <w:sz w:val="28"/>
      <w:lang w:eastAsia="en-US"/>
    </w:rPr>
  </w:style>
  <w:style w:type="paragraph" w:styleId="Titre1">
    <w:name w:val="heading 1"/>
    <w:next w:val="Normal"/>
    <w:link w:val="Titre1Car"/>
    <w:qFormat/>
    <w:rsid w:val="00254137"/>
    <w:pPr>
      <w:outlineLvl w:val="0"/>
    </w:pPr>
    <w:rPr>
      <w:rFonts w:eastAsia="Times New Roman"/>
      <w:noProof/>
      <w:lang w:eastAsia="en-US"/>
    </w:rPr>
  </w:style>
  <w:style w:type="paragraph" w:styleId="Titre2">
    <w:name w:val="heading 2"/>
    <w:next w:val="Normal"/>
    <w:link w:val="Titre2Car"/>
    <w:qFormat/>
    <w:rsid w:val="00254137"/>
    <w:pPr>
      <w:outlineLvl w:val="1"/>
    </w:pPr>
    <w:rPr>
      <w:rFonts w:eastAsia="Times New Roman"/>
      <w:noProof/>
      <w:lang w:eastAsia="en-US"/>
    </w:rPr>
  </w:style>
  <w:style w:type="paragraph" w:styleId="Titre3">
    <w:name w:val="heading 3"/>
    <w:next w:val="Normal"/>
    <w:link w:val="Titre3Car"/>
    <w:qFormat/>
    <w:rsid w:val="00254137"/>
    <w:pPr>
      <w:outlineLvl w:val="2"/>
    </w:pPr>
    <w:rPr>
      <w:rFonts w:eastAsia="Times New Roman"/>
      <w:noProof/>
      <w:lang w:eastAsia="en-US"/>
    </w:rPr>
  </w:style>
  <w:style w:type="paragraph" w:styleId="Titre4">
    <w:name w:val="heading 4"/>
    <w:next w:val="Normal"/>
    <w:link w:val="Titre4Car"/>
    <w:qFormat/>
    <w:rsid w:val="00254137"/>
    <w:pPr>
      <w:outlineLvl w:val="3"/>
    </w:pPr>
    <w:rPr>
      <w:rFonts w:eastAsia="Times New Roman"/>
      <w:noProof/>
      <w:lang w:eastAsia="en-US"/>
    </w:rPr>
  </w:style>
  <w:style w:type="paragraph" w:styleId="Titre5">
    <w:name w:val="heading 5"/>
    <w:next w:val="Normal"/>
    <w:link w:val="Titre5Car"/>
    <w:qFormat/>
    <w:rsid w:val="00254137"/>
    <w:pPr>
      <w:outlineLvl w:val="4"/>
    </w:pPr>
    <w:rPr>
      <w:rFonts w:eastAsia="Times New Roman"/>
      <w:noProof/>
      <w:lang w:eastAsia="en-US"/>
    </w:rPr>
  </w:style>
  <w:style w:type="paragraph" w:styleId="Titre6">
    <w:name w:val="heading 6"/>
    <w:next w:val="Normal"/>
    <w:link w:val="Titre6Car"/>
    <w:qFormat/>
    <w:rsid w:val="00254137"/>
    <w:pPr>
      <w:outlineLvl w:val="5"/>
    </w:pPr>
    <w:rPr>
      <w:rFonts w:eastAsia="Times New Roman"/>
      <w:noProof/>
      <w:lang w:eastAsia="en-US"/>
    </w:rPr>
  </w:style>
  <w:style w:type="paragraph" w:styleId="Titre7">
    <w:name w:val="heading 7"/>
    <w:next w:val="Normal"/>
    <w:link w:val="Titre7Car"/>
    <w:qFormat/>
    <w:rsid w:val="00254137"/>
    <w:pPr>
      <w:outlineLvl w:val="6"/>
    </w:pPr>
    <w:rPr>
      <w:rFonts w:eastAsia="Times New Roman"/>
      <w:noProof/>
      <w:lang w:eastAsia="en-US"/>
    </w:rPr>
  </w:style>
  <w:style w:type="paragraph" w:styleId="Titre8">
    <w:name w:val="heading 8"/>
    <w:next w:val="Normal"/>
    <w:link w:val="Titre8Car"/>
    <w:qFormat/>
    <w:rsid w:val="00254137"/>
    <w:pPr>
      <w:outlineLvl w:val="7"/>
    </w:pPr>
    <w:rPr>
      <w:rFonts w:eastAsia="Times New Roman"/>
      <w:noProof/>
      <w:lang w:eastAsia="en-US"/>
    </w:rPr>
  </w:style>
  <w:style w:type="paragraph" w:styleId="Titre9">
    <w:name w:val="heading 9"/>
    <w:next w:val="Normal"/>
    <w:link w:val="Titre9Car"/>
    <w:qFormat/>
    <w:rsid w:val="00254137"/>
    <w:pPr>
      <w:outlineLvl w:val="8"/>
    </w:pPr>
    <w:rPr>
      <w:rFonts w:eastAsia="Times New Roman"/>
      <w:noProof/>
      <w:lang w:eastAsia="en-US"/>
    </w:rPr>
  </w:style>
  <w:style w:type="character" w:default="1" w:styleId="Policepardfaut">
    <w:name w:val="Default Paragraph Font"/>
    <w:unhideWhenUsed/>
    <w:rsid w:val="00254137"/>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unhideWhenUsed/>
    <w:rsid w:val="00254137"/>
  </w:style>
  <w:style w:type="character" w:styleId="Appeldenotedefin">
    <w:name w:val="endnote reference"/>
    <w:basedOn w:val="Policepardfaut"/>
    <w:rsid w:val="00254137"/>
    <w:rPr>
      <w:vertAlign w:val="superscript"/>
    </w:rPr>
  </w:style>
  <w:style w:type="character" w:styleId="Appelnotedebasdep">
    <w:name w:val="footnote reference"/>
    <w:basedOn w:val="Policepardfaut"/>
    <w:autoRedefine/>
    <w:rsid w:val="00254137"/>
    <w:rPr>
      <w:color w:val="FF0000"/>
      <w:position w:val="6"/>
      <w:sz w:val="20"/>
    </w:rPr>
  </w:style>
  <w:style w:type="paragraph" w:styleId="Grillecouleur-Accent1">
    <w:name w:val="Colorful Grid Accent 1"/>
    <w:basedOn w:val="Normal"/>
    <w:link w:val="Grillecouleur-Accent1Car"/>
    <w:autoRedefine/>
    <w:rsid w:val="00AD23C3"/>
    <w:pPr>
      <w:spacing w:before="120" w:after="120" w:line="320" w:lineRule="exact"/>
      <w:ind w:left="720"/>
      <w:jc w:val="both"/>
    </w:pPr>
    <w:rPr>
      <w:color w:val="000080"/>
      <w:sz w:val="24"/>
    </w:rPr>
  </w:style>
  <w:style w:type="paragraph" w:customStyle="1" w:styleId="Niveau1">
    <w:name w:val="Niveau 1"/>
    <w:basedOn w:val="Normal"/>
    <w:rsid w:val="00254137"/>
    <w:pPr>
      <w:ind w:firstLine="0"/>
    </w:pPr>
    <w:rPr>
      <w:b/>
      <w:color w:val="FF0000"/>
      <w:sz w:val="72"/>
    </w:rPr>
  </w:style>
  <w:style w:type="paragraph" w:customStyle="1" w:styleId="Niveau11">
    <w:name w:val="Niveau 1.1"/>
    <w:basedOn w:val="Niveau1"/>
    <w:autoRedefine/>
    <w:rsid w:val="00254137"/>
    <w:rPr>
      <w:color w:val="008000"/>
      <w:sz w:val="60"/>
    </w:rPr>
  </w:style>
  <w:style w:type="paragraph" w:customStyle="1" w:styleId="Niveau12">
    <w:name w:val="Niveau 1.2"/>
    <w:basedOn w:val="Niveau11"/>
    <w:autoRedefine/>
    <w:rsid w:val="00BD2BB6"/>
    <w:pPr>
      <w:jc w:val="center"/>
    </w:pPr>
    <w:rPr>
      <w:b w:val="0"/>
      <w:i/>
      <w:color w:val="000080"/>
      <w:sz w:val="36"/>
    </w:rPr>
  </w:style>
  <w:style w:type="paragraph" w:customStyle="1" w:styleId="Niveau2">
    <w:name w:val="Niveau 2"/>
    <w:basedOn w:val="Normal"/>
    <w:rsid w:val="00254137"/>
    <w:rPr>
      <w:rFonts w:ascii="GillSans" w:hAnsi="GillSans"/>
      <w:sz w:val="20"/>
    </w:rPr>
  </w:style>
  <w:style w:type="paragraph" w:customStyle="1" w:styleId="Niveau3">
    <w:name w:val="Niveau 3"/>
    <w:basedOn w:val="Normal"/>
    <w:autoRedefine/>
    <w:rsid w:val="00254137"/>
    <w:pPr>
      <w:ind w:left="1080" w:hanging="720"/>
    </w:pPr>
    <w:rPr>
      <w:b/>
    </w:rPr>
  </w:style>
  <w:style w:type="paragraph" w:customStyle="1" w:styleId="Titreniveau1">
    <w:name w:val="Titre niveau 1"/>
    <w:basedOn w:val="Niveau1"/>
    <w:autoRedefine/>
    <w:rsid w:val="00254137"/>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4137"/>
    <w:pPr>
      <w:widowControl w:val="0"/>
      <w:pBdr>
        <w:bottom w:val="none" w:sz="0" w:space="0" w:color="auto"/>
      </w:pBdr>
      <w:ind w:left="0" w:right="0"/>
    </w:pPr>
    <w:rPr>
      <w:color w:val="auto"/>
    </w:rPr>
  </w:style>
  <w:style w:type="paragraph" w:styleId="Corpsdetexte">
    <w:name w:val="Body Text"/>
    <w:basedOn w:val="Normal"/>
    <w:link w:val="CorpsdetexteCar"/>
    <w:rsid w:val="00254137"/>
    <w:pPr>
      <w:spacing w:before="360" w:after="240"/>
      <w:ind w:firstLine="0"/>
      <w:jc w:val="center"/>
    </w:pPr>
    <w:rPr>
      <w:sz w:val="72"/>
    </w:rPr>
  </w:style>
  <w:style w:type="paragraph" w:styleId="Corpsdetexte2">
    <w:name w:val="Body Text 2"/>
    <w:basedOn w:val="Normal"/>
    <w:link w:val="Corpsdetexte2Car"/>
    <w:rsid w:val="00254137"/>
    <w:pPr>
      <w:jc w:val="both"/>
    </w:pPr>
    <w:rPr>
      <w:rFonts w:ascii="Arial" w:hAnsi="Arial"/>
    </w:rPr>
  </w:style>
  <w:style w:type="paragraph" w:styleId="Corpsdetexte3">
    <w:name w:val="Body Text 3"/>
    <w:basedOn w:val="Normal"/>
    <w:link w:val="Corpsdetexte3Car"/>
    <w:rsid w:val="00254137"/>
    <w:pPr>
      <w:tabs>
        <w:tab w:val="left" w:pos="510"/>
        <w:tab w:val="left" w:pos="510"/>
      </w:tabs>
      <w:jc w:val="both"/>
    </w:pPr>
    <w:rPr>
      <w:rFonts w:ascii="Arial" w:hAnsi="Arial"/>
      <w:sz w:val="20"/>
    </w:rPr>
  </w:style>
  <w:style w:type="paragraph" w:styleId="En-tte">
    <w:name w:val="header"/>
    <w:basedOn w:val="Normal"/>
    <w:link w:val="En-tteCar"/>
    <w:uiPriority w:val="99"/>
    <w:rsid w:val="00254137"/>
    <w:pPr>
      <w:tabs>
        <w:tab w:val="center" w:pos="4320"/>
        <w:tab w:val="right" w:pos="8640"/>
      </w:tabs>
    </w:pPr>
    <w:rPr>
      <w:rFonts w:ascii="GillSans" w:hAnsi="GillSans"/>
      <w:sz w:val="20"/>
    </w:rPr>
  </w:style>
  <w:style w:type="paragraph" w:customStyle="1" w:styleId="En-tteimpaire">
    <w:name w:val="En-tÍte impaire"/>
    <w:basedOn w:val="En-tte"/>
    <w:rsid w:val="00254137"/>
    <w:pPr>
      <w:tabs>
        <w:tab w:val="right" w:pos="8280"/>
        <w:tab w:val="right" w:pos="9000"/>
      </w:tabs>
      <w:ind w:firstLine="0"/>
    </w:pPr>
  </w:style>
  <w:style w:type="paragraph" w:customStyle="1" w:styleId="En-ttepaire">
    <w:name w:val="En-tÍte paire"/>
    <w:basedOn w:val="En-tte"/>
    <w:rsid w:val="00254137"/>
    <w:pPr>
      <w:tabs>
        <w:tab w:val="left" w:pos="720"/>
      </w:tabs>
      <w:ind w:firstLine="0"/>
    </w:pPr>
  </w:style>
  <w:style w:type="paragraph" w:styleId="Lgende">
    <w:name w:val="caption"/>
    <w:basedOn w:val="Normal"/>
    <w:next w:val="Normal"/>
    <w:qFormat/>
    <w:rsid w:val="00254137"/>
    <w:pPr>
      <w:spacing w:before="120" w:after="120"/>
    </w:pPr>
    <w:rPr>
      <w:rFonts w:ascii="GillSans" w:hAnsi="GillSans"/>
      <w:b/>
      <w:sz w:val="20"/>
    </w:rPr>
  </w:style>
  <w:style w:type="character" w:styleId="Lienhypertexte">
    <w:name w:val="Hyperlink"/>
    <w:basedOn w:val="Policepardfaut"/>
    <w:uiPriority w:val="99"/>
    <w:rsid w:val="00254137"/>
    <w:rPr>
      <w:color w:val="0000FF"/>
      <w:u w:val="single"/>
    </w:rPr>
  </w:style>
  <w:style w:type="character" w:styleId="Lienhypertextesuivivisit">
    <w:name w:val="FollowedHyperlink"/>
    <w:basedOn w:val="Policepardfaut"/>
    <w:rsid w:val="00254137"/>
    <w:rPr>
      <w:color w:val="800080"/>
      <w:u w:val="single"/>
    </w:rPr>
  </w:style>
  <w:style w:type="paragraph" w:customStyle="1" w:styleId="Niveau10">
    <w:name w:val="Niveau 1.0"/>
    <w:basedOn w:val="Niveau11"/>
    <w:autoRedefine/>
    <w:rsid w:val="00254137"/>
    <w:pPr>
      <w:jc w:val="center"/>
    </w:pPr>
    <w:rPr>
      <w:b w:val="0"/>
      <w:sz w:val="48"/>
    </w:rPr>
  </w:style>
  <w:style w:type="paragraph" w:customStyle="1" w:styleId="Niveau13">
    <w:name w:val="Niveau 1.3"/>
    <w:basedOn w:val="Niveau12"/>
    <w:autoRedefine/>
    <w:rsid w:val="00254137"/>
    <w:rPr>
      <w:b/>
      <w:i w:val="0"/>
      <w:color w:val="800080"/>
      <w:sz w:val="48"/>
    </w:rPr>
  </w:style>
  <w:style w:type="paragraph" w:styleId="Notedebasdepage">
    <w:name w:val="footnote text"/>
    <w:basedOn w:val="Normal"/>
    <w:link w:val="NotedebasdepageCar"/>
    <w:autoRedefine/>
    <w:rsid w:val="00254137"/>
    <w:pPr>
      <w:ind w:left="540" w:hanging="540"/>
      <w:jc w:val="both"/>
    </w:pPr>
    <w:rPr>
      <w:color w:val="000000"/>
      <w:sz w:val="24"/>
    </w:rPr>
  </w:style>
  <w:style w:type="character" w:styleId="Numrodepage">
    <w:name w:val="page number"/>
    <w:basedOn w:val="Policepardfaut"/>
    <w:rsid w:val="00254137"/>
  </w:style>
  <w:style w:type="paragraph" w:styleId="Pieddepage">
    <w:name w:val="footer"/>
    <w:basedOn w:val="Normal"/>
    <w:link w:val="PieddepageCar"/>
    <w:uiPriority w:val="99"/>
    <w:rsid w:val="00254137"/>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254137"/>
    <w:pPr>
      <w:ind w:left="20" w:firstLine="400"/>
    </w:pPr>
    <w:rPr>
      <w:rFonts w:ascii="Arial" w:hAnsi="Arial"/>
    </w:rPr>
  </w:style>
  <w:style w:type="paragraph" w:styleId="Retraitcorpsdetexte2">
    <w:name w:val="Body Text Indent 2"/>
    <w:basedOn w:val="Normal"/>
    <w:link w:val="Retraitcorpsdetexte2Car"/>
    <w:rsid w:val="00254137"/>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254137"/>
    <w:pPr>
      <w:ind w:left="20" w:firstLine="380"/>
      <w:jc w:val="both"/>
    </w:pPr>
    <w:rPr>
      <w:rFonts w:ascii="Arial" w:hAnsi="Arial"/>
    </w:rPr>
  </w:style>
  <w:style w:type="paragraph" w:customStyle="1" w:styleId="texteenvidence">
    <w:name w:val="texte en évidence"/>
    <w:basedOn w:val="Normal"/>
    <w:rsid w:val="00254137"/>
    <w:pPr>
      <w:widowControl w:val="0"/>
      <w:jc w:val="both"/>
    </w:pPr>
    <w:rPr>
      <w:rFonts w:ascii="Arial" w:hAnsi="Arial"/>
      <w:b/>
      <w:color w:val="FF0000"/>
    </w:rPr>
  </w:style>
  <w:style w:type="paragraph" w:styleId="Titre">
    <w:name w:val="Title"/>
    <w:basedOn w:val="Normal"/>
    <w:link w:val="TitreCar"/>
    <w:autoRedefine/>
    <w:qFormat/>
    <w:rsid w:val="00254137"/>
    <w:pPr>
      <w:ind w:firstLine="0"/>
      <w:jc w:val="center"/>
    </w:pPr>
    <w:rPr>
      <w:b/>
      <w:sz w:val="48"/>
    </w:rPr>
  </w:style>
  <w:style w:type="paragraph" w:customStyle="1" w:styleId="livre">
    <w:name w:val="livre"/>
    <w:basedOn w:val="Normal"/>
    <w:rsid w:val="00254137"/>
    <w:pPr>
      <w:tabs>
        <w:tab w:val="right" w:pos="9360"/>
      </w:tabs>
      <w:ind w:firstLine="0"/>
    </w:pPr>
    <w:rPr>
      <w:b/>
      <w:color w:val="000080"/>
      <w:sz w:val="144"/>
    </w:rPr>
  </w:style>
  <w:style w:type="paragraph" w:customStyle="1" w:styleId="livrest">
    <w:name w:val="livre_st"/>
    <w:basedOn w:val="Normal"/>
    <w:rsid w:val="00254137"/>
    <w:pPr>
      <w:tabs>
        <w:tab w:val="right" w:pos="9360"/>
      </w:tabs>
      <w:ind w:firstLine="0"/>
    </w:pPr>
    <w:rPr>
      <w:b/>
      <w:color w:val="FF0000"/>
      <w:sz w:val="72"/>
    </w:rPr>
  </w:style>
  <w:style w:type="paragraph" w:customStyle="1" w:styleId="tableautitre">
    <w:name w:val="tableau_titre"/>
    <w:basedOn w:val="Normal"/>
    <w:rsid w:val="00254137"/>
    <w:pPr>
      <w:ind w:firstLine="0"/>
      <w:jc w:val="center"/>
    </w:pPr>
    <w:rPr>
      <w:rFonts w:ascii="Times" w:hAnsi="Times"/>
      <w:b/>
    </w:rPr>
  </w:style>
  <w:style w:type="paragraph" w:customStyle="1" w:styleId="planche">
    <w:name w:val="planche"/>
    <w:basedOn w:val="tableautitre"/>
    <w:autoRedefine/>
    <w:rsid w:val="00254137"/>
    <w:pPr>
      <w:widowControl w:val="0"/>
    </w:pPr>
    <w:rPr>
      <w:rFonts w:ascii="Times New Roman" w:hAnsi="Times New Roman"/>
      <w:b w:val="0"/>
      <w:color w:val="000080"/>
      <w:sz w:val="36"/>
    </w:rPr>
  </w:style>
  <w:style w:type="paragraph" w:customStyle="1" w:styleId="tableaust">
    <w:name w:val="tableau_st"/>
    <w:basedOn w:val="Normal"/>
    <w:autoRedefine/>
    <w:rsid w:val="00254137"/>
    <w:pPr>
      <w:ind w:firstLine="0"/>
      <w:jc w:val="center"/>
    </w:pPr>
    <w:rPr>
      <w:i/>
      <w:color w:val="FF0000"/>
    </w:rPr>
  </w:style>
  <w:style w:type="paragraph" w:customStyle="1" w:styleId="planchest">
    <w:name w:val="planche_st"/>
    <w:basedOn w:val="tableaust"/>
    <w:autoRedefine/>
    <w:rsid w:val="00254137"/>
    <w:pPr>
      <w:spacing w:before="60"/>
    </w:pPr>
    <w:rPr>
      <w:i w:val="0"/>
      <w:sz w:val="48"/>
    </w:rPr>
  </w:style>
  <w:style w:type="paragraph" w:customStyle="1" w:styleId="section">
    <w:name w:val="section"/>
    <w:basedOn w:val="Normal"/>
    <w:rsid w:val="00254137"/>
    <w:pPr>
      <w:ind w:firstLine="0"/>
      <w:jc w:val="center"/>
    </w:pPr>
    <w:rPr>
      <w:rFonts w:ascii="Times" w:hAnsi="Times"/>
      <w:b/>
      <w:sz w:val="48"/>
    </w:rPr>
  </w:style>
  <w:style w:type="paragraph" w:customStyle="1" w:styleId="suite">
    <w:name w:val="suite"/>
    <w:basedOn w:val="Normal"/>
    <w:autoRedefine/>
    <w:rsid w:val="00254137"/>
    <w:pPr>
      <w:tabs>
        <w:tab w:val="right" w:pos="9360"/>
      </w:tabs>
      <w:ind w:firstLine="0"/>
      <w:jc w:val="center"/>
    </w:pPr>
    <w:rPr>
      <w:b/>
      <w:color w:val="008000"/>
    </w:rPr>
  </w:style>
  <w:style w:type="paragraph" w:customStyle="1" w:styleId="tdmchap">
    <w:name w:val="tdm_chap"/>
    <w:basedOn w:val="Normal"/>
    <w:rsid w:val="00254137"/>
    <w:pPr>
      <w:tabs>
        <w:tab w:val="left" w:pos="1980"/>
      </w:tabs>
      <w:ind w:firstLine="0"/>
    </w:pPr>
    <w:rPr>
      <w:rFonts w:ascii="Times" w:hAnsi="Times"/>
      <w:b/>
    </w:rPr>
  </w:style>
  <w:style w:type="paragraph" w:customStyle="1" w:styleId="partie">
    <w:name w:val="partie"/>
    <w:basedOn w:val="Normal"/>
    <w:rsid w:val="00254137"/>
    <w:pPr>
      <w:ind w:firstLine="0"/>
      <w:jc w:val="right"/>
    </w:pPr>
    <w:rPr>
      <w:b/>
      <w:sz w:val="120"/>
    </w:rPr>
  </w:style>
  <w:style w:type="paragraph" w:styleId="Normalcentr">
    <w:name w:val="Block Text"/>
    <w:basedOn w:val="Normal"/>
    <w:rsid w:val="00254137"/>
    <w:pPr>
      <w:ind w:left="180" w:right="180"/>
      <w:jc w:val="both"/>
    </w:pPr>
  </w:style>
  <w:style w:type="paragraph" w:customStyle="1" w:styleId="Titlest">
    <w:name w:val="Title_st"/>
    <w:basedOn w:val="Titre"/>
    <w:autoRedefine/>
    <w:rsid w:val="00671A5D"/>
    <w:rPr>
      <w:b w:val="0"/>
      <w:sz w:val="64"/>
    </w:rPr>
  </w:style>
  <w:style w:type="paragraph" w:styleId="TableauGrille2">
    <w:name w:val="Grid Table 2"/>
    <w:basedOn w:val="Normal"/>
    <w:rsid w:val="00254137"/>
    <w:pPr>
      <w:ind w:left="360" w:hanging="360"/>
    </w:pPr>
    <w:rPr>
      <w:sz w:val="20"/>
      <w:lang w:val="fr-FR"/>
    </w:rPr>
  </w:style>
  <w:style w:type="paragraph" w:styleId="Notedefin">
    <w:name w:val="endnote text"/>
    <w:basedOn w:val="Normal"/>
    <w:link w:val="NotedefinCar"/>
    <w:rsid w:val="00254137"/>
    <w:pPr>
      <w:spacing w:before="240"/>
    </w:pPr>
    <w:rPr>
      <w:sz w:val="20"/>
      <w:lang w:val="fr-FR"/>
    </w:rPr>
  </w:style>
  <w:style w:type="paragraph" w:customStyle="1" w:styleId="niveau14">
    <w:name w:val="niveau 1"/>
    <w:basedOn w:val="Normal"/>
    <w:rsid w:val="00254137"/>
    <w:pPr>
      <w:spacing w:before="240"/>
      <w:ind w:firstLine="0"/>
    </w:pPr>
    <w:rPr>
      <w:rFonts w:ascii="B Times Bold" w:hAnsi="B Times Bold"/>
      <w:lang w:val="fr-FR"/>
    </w:rPr>
  </w:style>
  <w:style w:type="paragraph" w:customStyle="1" w:styleId="Titlest2">
    <w:name w:val="Title_st2"/>
    <w:basedOn w:val="Titlest"/>
    <w:rsid w:val="00254137"/>
  </w:style>
  <w:style w:type="paragraph" w:customStyle="1" w:styleId="Normal0">
    <w:name w:val="Normal +"/>
    <w:basedOn w:val="Normal"/>
    <w:rsid w:val="00254137"/>
    <w:pPr>
      <w:spacing w:before="120" w:after="120"/>
      <w:jc w:val="both"/>
    </w:pPr>
  </w:style>
  <w:style w:type="paragraph" w:customStyle="1" w:styleId="a">
    <w:name w:val="a"/>
    <w:basedOn w:val="Normal0"/>
    <w:autoRedefine/>
    <w:rsid w:val="00BD2BB6"/>
    <w:pPr>
      <w:ind w:firstLine="0"/>
      <w:jc w:val="left"/>
    </w:pPr>
    <w:rPr>
      <w:b/>
      <w:i/>
      <w:iCs/>
      <w:color w:val="FF0000"/>
    </w:rPr>
  </w:style>
  <w:style w:type="paragraph" w:customStyle="1" w:styleId="c">
    <w:name w:val="c"/>
    <w:basedOn w:val="Normal0"/>
    <w:rsid w:val="00254137"/>
    <w:pPr>
      <w:keepLines/>
      <w:ind w:firstLine="0"/>
      <w:jc w:val="center"/>
    </w:pPr>
    <w:rPr>
      <w:color w:val="FF0000"/>
    </w:rPr>
  </w:style>
  <w:style w:type="paragraph" w:customStyle="1" w:styleId="Citation0">
    <w:name w:val="Citation 0"/>
    <w:basedOn w:val="Grillecouleur-Accent1"/>
    <w:autoRedefine/>
    <w:rsid w:val="00254137"/>
    <w:pPr>
      <w:ind w:firstLine="0"/>
    </w:pPr>
  </w:style>
  <w:style w:type="character" w:customStyle="1" w:styleId="contact-emailto">
    <w:name w:val="contact-emailto"/>
    <w:basedOn w:val="Policepardfaut"/>
    <w:rsid w:val="00254137"/>
  </w:style>
  <w:style w:type="paragraph" w:customStyle="1" w:styleId="fig">
    <w:name w:val="fig"/>
    <w:basedOn w:val="Normal0"/>
    <w:autoRedefine/>
    <w:rsid w:val="00254137"/>
    <w:pPr>
      <w:ind w:firstLine="0"/>
      <w:jc w:val="center"/>
    </w:pPr>
  </w:style>
  <w:style w:type="paragraph" w:customStyle="1" w:styleId="figtexte">
    <w:name w:val="fig texte"/>
    <w:basedOn w:val="Normal0"/>
    <w:autoRedefine/>
    <w:rsid w:val="00254137"/>
    <w:rPr>
      <w:color w:val="000090"/>
      <w:sz w:val="24"/>
    </w:rPr>
  </w:style>
  <w:style w:type="paragraph" w:customStyle="1" w:styleId="figtextec">
    <w:name w:val="fig texte c"/>
    <w:basedOn w:val="figtexte"/>
    <w:autoRedefine/>
    <w:rsid w:val="00254137"/>
    <w:pPr>
      <w:ind w:firstLine="0"/>
      <w:jc w:val="center"/>
    </w:pPr>
  </w:style>
  <w:style w:type="table" w:styleId="Grilledutableau">
    <w:name w:val="Table Grid"/>
    <w:basedOn w:val="TableauNormal"/>
    <w:uiPriority w:val="99"/>
    <w:rsid w:val="00254137"/>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254137"/>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254137"/>
    <w:pPr>
      <w:spacing w:beforeLines="1" w:afterLines="1"/>
      <w:ind w:firstLine="0"/>
    </w:pPr>
    <w:rPr>
      <w:rFonts w:ascii="Times" w:eastAsia="Times" w:hAnsi="Times"/>
      <w:sz w:val="20"/>
      <w:lang w:val="fr-FR" w:eastAsia="fr-FR"/>
    </w:rPr>
  </w:style>
  <w:style w:type="paragraph" w:customStyle="1" w:styleId="p">
    <w:name w:val="p"/>
    <w:basedOn w:val="Normal"/>
    <w:autoRedefine/>
    <w:rsid w:val="00254137"/>
    <w:pPr>
      <w:ind w:firstLine="0"/>
    </w:pPr>
  </w:style>
  <w:style w:type="paragraph" w:customStyle="1" w:styleId="Tableofcontents">
    <w:name w:val="Table of contents"/>
    <w:basedOn w:val="Normal"/>
    <w:rsid w:val="0025413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25413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25413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25413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254137"/>
    <w:rPr>
      <w:i/>
    </w:rPr>
  </w:style>
  <w:style w:type="character" w:customStyle="1" w:styleId="Grillecouleur-Accent1Car">
    <w:name w:val="Grille couleur - Accent 1 Car"/>
    <w:basedOn w:val="Policepardfaut"/>
    <w:link w:val="Grillecouleur-Accent1"/>
    <w:rsid w:val="00AD23C3"/>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D77FAB"/>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D77FAB"/>
    <w:rPr>
      <w:rFonts w:ascii="Arial" w:eastAsia="Times New Roman" w:hAnsi="Arial"/>
      <w:sz w:val="28"/>
      <w:lang w:val="fr-CA" w:eastAsia="en-US"/>
    </w:rPr>
  </w:style>
  <w:style w:type="character" w:customStyle="1" w:styleId="Corpsdetexte3Car">
    <w:name w:val="Corps de texte 3 Car"/>
    <w:basedOn w:val="Policepardfaut"/>
    <w:link w:val="Corpsdetexte3"/>
    <w:rsid w:val="00D77FAB"/>
    <w:rPr>
      <w:rFonts w:ascii="Arial" w:eastAsia="Times New Roman" w:hAnsi="Arial"/>
      <w:lang w:val="fr-CA" w:eastAsia="en-US"/>
    </w:rPr>
  </w:style>
  <w:style w:type="character" w:customStyle="1" w:styleId="En-tteCar">
    <w:name w:val="En-tête Car"/>
    <w:basedOn w:val="Policepardfaut"/>
    <w:link w:val="En-tte"/>
    <w:uiPriority w:val="99"/>
    <w:rsid w:val="00D77FAB"/>
    <w:rPr>
      <w:rFonts w:ascii="GillSans" w:eastAsia="Times New Roman" w:hAnsi="GillSans"/>
      <w:lang w:val="fr-CA" w:eastAsia="en-US"/>
    </w:rPr>
  </w:style>
  <w:style w:type="character" w:customStyle="1" w:styleId="NotedebasdepageCar">
    <w:name w:val="Note de bas de page Car"/>
    <w:basedOn w:val="Policepardfaut"/>
    <w:link w:val="Notedebasdepage"/>
    <w:rsid w:val="00D77FAB"/>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D77FAB"/>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D77FAB"/>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D77FAB"/>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D77FAB"/>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D77FAB"/>
    <w:rPr>
      <w:rFonts w:ascii="Arial" w:eastAsia="Times New Roman" w:hAnsi="Arial"/>
      <w:sz w:val="28"/>
      <w:lang w:val="fr-CA" w:eastAsia="en-US"/>
    </w:rPr>
  </w:style>
  <w:style w:type="character" w:customStyle="1" w:styleId="TitreCar">
    <w:name w:val="Titre Car"/>
    <w:basedOn w:val="Policepardfaut"/>
    <w:link w:val="Titre"/>
    <w:rsid w:val="00D77FAB"/>
    <w:rPr>
      <w:rFonts w:ascii="Times New Roman" w:eastAsia="Times New Roman" w:hAnsi="Times New Roman"/>
      <w:b/>
      <w:sz w:val="48"/>
      <w:lang w:val="fr-CA" w:eastAsia="en-US"/>
    </w:rPr>
  </w:style>
  <w:style w:type="character" w:customStyle="1" w:styleId="Titre1Car">
    <w:name w:val="Titre 1 Car"/>
    <w:basedOn w:val="Policepardfaut"/>
    <w:link w:val="Titre1"/>
    <w:rsid w:val="00D77FAB"/>
    <w:rPr>
      <w:rFonts w:eastAsia="Times New Roman"/>
      <w:noProof/>
      <w:lang w:val="fr-CA" w:eastAsia="en-US" w:bidi="ar-SA"/>
    </w:rPr>
  </w:style>
  <w:style w:type="character" w:customStyle="1" w:styleId="Titre2Car">
    <w:name w:val="Titre 2 Car"/>
    <w:basedOn w:val="Policepardfaut"/>
    <w:link w:val="Titre2"/>
    <w:rsid w:val="00D77FAB"/>
    <w:rPr>
      <w:rFonts w:eastAsia="Times New Roman"/>
      <w:noProof/>
      <w:lang w:val="fr-CA" w:eastAsia="en-US" w:bidi="ar-SA"/>
    </w:rPr>
  </w:style>
  <w:style w:type="character" w:customStyle="1" w:styleId="Titre3Car">
    <w:name w:val="Titre 3 Car"/>
    <w:basedOn w:val="Policepardfaut"/>
    <w:link w:val="Titre3"/>
    <w:rsid w:val="00D77FAB"/>
    <w:rPr>
      <w:rFonts w:eastAsia="Times New Roman"/>
      <w:noProof/>
      <w:lang w:val="fr-CA" w:eastAsia="en-US" w:bidi="ar-SA"/>
    </w:rPr>
  </w:style>
  <w:style w:type="character" w:customStyle="1" w:styleId="Titre4Car">
    <w:name w:val="Titre 4 Car"/>
    <w:basedOn w:val="Policepardfaut"/>
    <w:link w:val="Titre4"/>
    <w:rsid w:val="00D77FAB"/>
    <w:rPr>
      <w:rFonts w:eastAsia="Times New Roman"/>
      <w:noProof/>
      <w:lang w:val="fr-CA" w:eastAsia="en-US" w:bidi="ar-SA"/>
    </w:rPr>
  </w:style>
  <w:style w:type="character" w:customStyle="1" w:styleId="Titre5Car">
    <w:name w:val="Titre 5 Car"/>
    <w:basedOn w:val="Policepardfaut"/>
    <w:link w:val="Titre5"/>
    <w:rsid w:val="00D77FAB"/>
    <w:rPr>
      <w:rFonts w:eastAsia="Times New Roman"/>
      <w:noProof/>
      <w:lang w:val="fr-CA" w:eastAsia="en-US" w:bidi="ar-SA"/>
    </w:rPr>
  </w:style>
  <w:style w:type="character" w:customStyle="1" w:styleId="Titre6Car">
    <w:name w:val="Titre 6 Car"/>
    <w:basedOn w:val="Policepardfaut"/>
    <w:link w:val="Titre6"/>
    <w:rsid w:val="00D77FAB"/>
    <w:rPr>
      <w:rFonts w:eastAsia="Times New Roman"/>
      <w:noProof/>
      <w:lang w:val="fr-CA" w:eastAsia="en-US" w:bidi="ar-SA"/>
    </w:rPr>
  </w:style>
  <w:style w:type="character" w:customStyle="1" w:styleId="Titre7Car">
    <w:name w:val="Titre 7 Car"/>
    <w:basedOn w:val="Policepardfaut"/>
    <w:link w:val="Titre7"/>
    <w:rsid w:val="00D77FAB"/>
    <w:rPr>
      <w:rFonts w:eastAsia="Times New Roman"/>
      <w:noProof/>
      <w:lang w:val="fr-CA" w:eastAsia="en-US" w:bidi="ar-SA"/>
    </w:rPr>
  </w:style>
  <w:style w:type="character" w:customStyle="1" w:styleId="Titre8Car">
    <w:name w:val="Titre 8 Car"/>
    <w:basedOn w:val="Policepardfaut"/>
    <w:link w:val="Titre8"/>
    <w:rsid w:val="00D77FAB"/>
    <w:rPr>
      <w:rFonts w:eastAsia="Times New Roman"/>
      <w:noProof/>
      <w:lang w:val="fr-CA" w:eastAsia="en-US" w:bidi="ar-SA"/>
    </w:rPr>
  </w:style>
  <w:style w:type="character" w:customStyle="1" w:styleId="Titre9Car">
    <w:name w:val="Titre 9 Car"/>
    <w:basedOn w:val="Policepardfaut"/>
    <w:link w:val="Titre9"/>
    <w:rsid w:val="00D77FAB"/>
    <w:rPr>
      <w:rFonts w:eastAsia="Times New Roman"/>
      <w:noProof/>
      <w:lang w:val="fr-CA" w:eastAsia="en-US" w:bidi="ar-SA"/>
    </w:rPr>
  </w:style>
  <w:style w:type="paragraph" w:customStyle="1" w:styleId="b">
    <w:name w:val="b"/>
    <w:basedOn w:val="Normal"/>
    <w:autoRedefine/>
    <w:rsid w:val="00BD2BB6"/>
    <w:pPr>
      <w:spacing w:before="120" w:after="120"/>
      <w:ind w:left="360" w:firstLine="0"/>
    </w:pPr>
    <w:rPr>
      <w:i/>
      <w:iCs/>
      <w:color w:val="0000F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tremgt@globetrotter.ne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atrem@microtec.net" TargetMode="External"/><Relationship Id="rId10" Type="http://schemas.openxmlformats.org/officeDocument/2006/relationships/image" Target="media/image2.jpeg"/><Relationship Id="rId19" Type="http://schemas.openxmlformats.org/officeDocument/2006/relationships/hyperlink" Target="http://classiques.uqac.ca/contemporains/tremblay_marc_adelard/Amiqqaaluta/Amiqqaaluta.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10986</Words>
  <Characters>60427</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La Commission du Nunavik. Les leçons d’une expérience unique et extraordinaire</vt:lpstr>
    </vt:vector>
  </TitlesOfParts>
  <Manager>Jean marie Tremblay, sociologue, bénévole, 2019</Manager>
  <Company>Les Classiques des sciences sociales</Company>
  <LinksUpToDate>false</LinksUpToDate>
  <CharactersWithSpaces>71271</CharactersWithSpaces>
  <SharedDoc>false</SharedDoc>
  <HyperlinkBase/>
  <HLinks>
    <vt:vector size="174" baseType="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65561</vt:i4>
      </vt:variant>
      <vt:variant>
        <vt:i4>63</vt:i4>
      </vt:variant>
      <vt:variant>
        <vt:i4>0</vt:i4>
      </vt:variant>
      <vt:variant>
        <vt:i4>5</vt:i4>
      </vt:variant>
      <vt:variant>
        <vt:lpwstr>http://classiques.uqac.ca/contemporains/tremblay_marc_adelard/Amiqqaaluta/Amiqqaaluta.html</vt:lpwstr>
      </vt:variant>
      <vt:variant>
        <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3342436</vt:i4>
      </vt:variant>
      <vt:variant>
        <vt:i4>42</vt:i4>
      </vt:variant>
      <vt:variant>
        <vt:i4>0</vt:i4>
      </vt:variant>
      <vt:variant>
        <vt:i4>5</vt:i4>
      </vt:variant>
      <vt:variant>
        <vt:lpwstr/>
      </vt:variant>
      <vt:variant>
        <vt:lpwstr>Commission_du_Nunavik_annexe_2</vt:lpwstr>
      </vt:variant>
      <vt:variant>
        <vt:i4>3145828</vt:i4>
      </vt:variant>
      <vt:variant>
        <vt:i4>39</vt:i4>
      </vt:variant>
      <vt:variant>
        <vt:i4>0</vt:i4>
      </vt:variant>
      <vt:variant>
        <vt:i4>5</vt:i4>
      </vt:variant>
      <vt:variant>
        <vt:lpwstr/>
      </vt:variant>
      <vt:variant>
        <vt:lpwstr>Commission_du_Nunavik_annexe_1</vt:lpwstr>
      </vt:variant>
      <vt:variant>
        <vt:i4>327717</vt:i4>
      </vt:variant>
      <vt:variant>
        <vt:i4>36</vt:i4>
      </vt:variant>
      <vt:variant>
        <vt:i4>0</vt:i4>
      </vt:variant>
      <vt:variant>
        <vt:i4>5</vt:i4>
      </vt:variant>
      <vt:variant>
        <vt:lpwstr/>
      </vt:variant>
      <vt:variant>
        <vt:lpwstr>Commission_du_Nunavik_biblio</vt:lpwstr>
      </vt:variant>
      <vt:variant>
        <vt:i4>1114161</vt:i4>
      </vt:variant>
      <vt:variant>
        <vt:i4>33</vt:i4>
      </vt:variant>
      <vt:variant>
        <vt:i4>0</vt:i4>
      </vt:variant>
      <vt:variant>
        <vt:i4>5</vt:i4>
      </vt:variant>
      <vt:variant>
        <vt:lpwstr/>
      </vt:variant>
      <vt:variant>
        <vt:lpwstr>Commission_du_Nunavik_conclusion</vt:lpwstr>
      </vt:variant>
      <vt:variant>
        <vt:i4>393292</vt:i4>
      </vt:variant>
      <vt:variant>
        <vt:i4>30</vt:i4>
      </vt:variant>
      <vt:variant>
        <vt:i4>0</vt:i4>
      </vt:variant>
      <vt:variant>
        <vt:i4>5</vt:i4>
      </vt:variant>
      <vt:variant>
        <vt:lpwstr/>
      </vt:variant>
      <vt:variant>
        <vt:lpwstr>Commission_du_Nunavik_III</vt:lpwstr>
      </vt:variant>
      <vt:variant>
        <vt:i4>393253</vt:i4>
      </vt:variant>
      <vt:variant>
        <vt:i4>27</vt:i4>
      </vt:variant>
      <vt:variant>
        <vt:i4>0</vt:i4>
      </vt:variant>
      <vt:variant>
        <vt:i4>5</vt:i4>
      </vt:variant>
      <vt:variant>
        <vt:lpwstr/>
      </vt:variant>
      <vt:variant>
        <vt:lpwstr>Commission_du_Nunavik_II</vt:lpwstr>
      </vt:variant>
      <vt:variant>
        <vt:i4>7274533</vt:i4>
      </vt:variant>
      <vt:variant>
        <vt:i4>24</vt:i4>
      </vt:variant>
      <vt:variant>
        <vt:i4>0</vt:i4>
      </vt:variant>
      <vt:variant>
        <vt:i4>5</vt:i4>
      </vt:variant>
      <vt:variant>
        <vt:lpwstr/>
      </vt:variant>
      <vt:variant>
        <vt:lpwstr>Commission_du_Nunavik_I</vt:lpwstr>
      </vt:variant>
      <vt:variant>
        <vt:i4>7536702</vt:i4>
      </vt:variant>
      <vt:variant>
        <vt:i4>21</vt:i4>
      </vt:variant>
      <vt:variant>
        <vt:i4>0</vt:i4>
      </vt:variant>
      <vt:variant>
        <vt:i4>5</vt:i4>
      </vt:variant>
      <vt:variant>
        <vt:lpwstr/>
      </vt:variant>
      <vt:variant>
        <vt:lpwstr>Commission_du_Nunavik_intro</vt:lpwstr>
      </vt:variant>
      <vt:variant>
        <vt:i4>3145733</vt:i4>
      </vt:variant>
      <vt:variant>
        <vt:i4>18</vt:i4>
      </vt:variant>
      <vt:variant>
        <vt:i4>0</vt:i4>
      </vt:variant>
      <vt:variant>
        <vt:i4>5</vt:i4>
      </vt:variant>
      <vt:variant>
        <vt:lpwstr>mailto:matremgt@globetrotter.net</vt:lpwstr>
      </vt:variant>
      <vt:variant>
        <vt:lpwstr/>
      </vt:variant>
      <vt:variant>
        <vt:i4>4718715</vt:i4>
      </vt:variant>
      <vt:variant>
        <vt:i4>15</vt:i4>
      </vt:variant>
      <vt:variant>
        <vt:i4>0</vt:i4>
      </vt:variant>
      <vt:variant>
        <vt:i4>5</vt:i4>
      </vt:variant>
      <vt:variant>
        <vt:lpwstr>mailto:matrem@microtec.net</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2433</vt:i4>
      </vt:variant>
      <vt:variant>
        <vt:i4>1025</vt:i4>
      </vt:variant>
      <vt:variant>
        <vt:i4>1</vt:i4>
      </vt:variant>
      <vt:variant>
        <vt:lpwstr>css_logo_gris</vt:lpwstr>
      </vt:variant>
      <vt:variant>
        <vt:lpwstr/>
      </vt:variant>
      <vt:variant>
        <vt:i4>5111880</vt:i4>
      </vt:variant>
      <vt:variant>
        <vt:i4>2721</vt:i4>
      </vt:variant>
      <vt:variant>
        <vt:i4>1026</vt:i4>
      </vt:variant>
      <vt:variant>
        <vt:i4>1</vt:i4>
      </vt:variant>
      <vt:variant>
        <vt:lpwstr>UQAC_logo_2018</vt:lpwstr>
      </vt:variant>
      <vt:variant>
        <vt:lpwstr/>
      </vt:variant>
      <vt:variant>
        <vt:i4>4194334</vt:i4>
      </vt:variant>
      <vt:variant>
        <vt:i4>5034</vt:i4>
      </vt:variant>
      <vt:variant>
        <vt:i4>1027</vt:i4>
      </vt:variant>
      <vt:variant>
        <vt:i4>1</vt:i4>
      </vt:variant>
      <vt:variant>
        <vt:lpwstr>Boite_aux_lettres_clair</vt:lpwstr>
      </vt:variant>
      <vt:variant>
        <vt:lpwstr/>
      </vt:variant>
      <vt:variant>
        <vt:i4>1703963</vt:i4>
      </vt:variant>
      <vt:variant>
        <vt:i4>5601</vt:i4>
      </vt:variant>
      <vt:variant>
        <vt:i4>1028</vt:i4>
      </vt:variant>
      <vt:variant>
        <vt:i4>1</vt:i4>
      </vt:variant>
      <vt:variant>
        <vt:lpwstr>fait_sur_mac</vt:lpwstr>
      </vt:variant>
      <vt:variant>
        <vt:lpwstr/>
      </vt:variant>
      <vt:variant>
        <vt:i4>6160406</vt:i4>
      </vt:variant>
      <vt:variant>
        <vt:i4>5738</vt:i4>
      </vt:variant>
      <vt:variant>
        <vt:i4>1029</vt:i4>
      </vt:variant>
      <vt:variant>
        <vt:i4>1</vt:i4>
      </vt:variant>
      <vt:variant>
        <vt:lpwstr>Commission_du_Nunavik_L16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Commission du Nunavik. Les leçons d’une expérience unique et extraordinaire</dc:title>
  <dc:subject/>
  <dc:creator>Marc-Adélard Tremblay et Jules Dufour, 2001</dc:creator>
  <cp:keywords>classiques.sc.soc@gmail.com</cp:keywords>
  <dc:description>http://classiques.uqac.ca/</dc:description>
  <cp:lastModifiedBy>Microsoft Office User</cp:lastModifiedBy>
  <cp:revision>2</cp:revision>
  <cp:lastPrinted>2001-08-26T19:33:00Z</cp:lastPrinted>
  <dcterms:created xsi:type="dcterms:W3CDTF">2019-03-07T12:10:00Z</dcterms:created>
  <dcterms:modified xsi:type="dcterms:W3CDTF">2019-03-07T12:10:00Z</dcterms:modified>
  <cp:category>jean-marie tremblay, fondateur, 1993</cp:category>
</cp:coreProperties>
</file>